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BD0927" w:rsidRPr="00BA1605" w:rsidRDefault="004537DA" w:rsidP="00BD0927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D0927" w:rsidRPr="00B05B29">
        <w:rPr>
          <w:rFonts w:ascii="Times New Roman" w:hAnsi="Times New Roman"/>
          <w:sz w:val="20"/>
          <w:szCs w:val="20"/>
        </w:rPr>
        <w:t xml:space="preserve">приобретение </w:t>
      </w:r>
      <w:r w:rsidR="00021EFA">
        <w:rPr>
          <w:rFonts w:ascii="Times New Roman" w:hAnsi="Times New Roman"/>
          <w:sz w:val="20"/>
          <w:szCs w:val="20"/>
        </w:rPr>
        <w:t xml:space="preserve">переводников и </w:t>
      </w:r>
      <w:proofErr w:type="gramStart"/>
      <w:r w:rsidR="00021EFA">
        <w:rPr>
          <w:rFonts w:ascii="Times New Roman" w:hAnsi="Times New Roman"/>
          <w:sz w:val="20"/>
          <w:szCs w:val="20"/>
        </w:rPr>
        <w:t>патрубков</w:t>
      </w:r>
      <w:proofErr w:type="gramEnd"/>
      <w:r w:rsidR="00021EFA">
        <w:rPr>
          <w:rFonts w:ascii="Times New Roman" w:hAnsi="Times New Roman"/>
          <w:sz w:val="20"/>
          <w:szCs w:val="20"/>
        </w:rPr>
        <w:t xml:space="preserve"> технологических </w:t>
      </w:r>
      <w:r w:rsidR="00B05B29" w:rsidRPr="00B05B29">
        <w:rPr>
          <w:rFonts w:ascii="Times New Roman" w:hAnsi="Times New Roman"/>
          <w:sz w:val="20"/>
          <w:szCs w:val="20"/>
        </w:rPr>
        <w:t>для обеспечения работ</w:t>
      </w:r>
      <w:r w:rsidR="00BD0927" w:rsidRPr="00BA1605">
        <w:rPr>
          <w:rFonts w:ascii="Times New Roman" w:hAnsi="Times New Roman"/>
          <w:sz w:val="20"/>
          <w:szCs w:val="20"/>
        </w:rPr>
        <w:t>в 2018г.</w:t>
      </w:r>
    </w:p>
    <w:p w:rsidR="004537DA" w:rsidRPr="00BA1605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sz w:val="20"/>
          <w:szCs w:val="20"/>
        </w:rPr>
      </w:pPr>
      <w:r w:rsidRPr="00BA1605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BA1605">
        <w:rPr>
          <w:rFonts w:ascii="Times New Roman" w:hAnsi="Times New Roman"/>
          <w:iCs/>
          <w:sz w:val="20"/>
          <w:szCs w:val="20"/>
        </w:rPr>
        <w:t xml:space="preserve">: </w:t>
      </w:r>
      <w:r w:rsidR="00D92656" w:rsidRPr="00BA1605">
        <w:rPr>
          <w:rFonts w:ascii="Times New Roman" w:hAnsi="Times New Roman"/>
          <w:iCs/>
          <w:sz w:val="20"/>
          <w:szCs w:val="20"/>
        </w:rPr>
        <w:t>отдел главного механика, отдел автотранспорта и перевозок</w:t>
      </w:r>
    </w:p>
    <w:p w:rsidR="00802D3A" w:rsidRPr="00BA1605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оказания услуг</w:t>
      </w:r>
      <w:proofErr w:type="gramStart"/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г</w:t>
      </w:r>
      <w:proofErr w:type="gramEnd"/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рафик поставки указан в форме 6.1к и 6.2к</w:t>
      </w:r>
    </w:p>
    <w:p w:rsidR="00183761" w:rsidRPr="00BA1605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C11FB9" w:rsidRPr="00BA1605" w:rsidRDefault="00C11FB9" w:rsidP="00C11FB9">
      <w:pPr>
        <w:pStyle w:val="a8"/>
        <w:tabs>
          <w:tab w:val="left" w:pos="567"/>
        </w:tabs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№1: приобретение </w:t>
      </w:r>
      <w:r w:rsidR="00021EFA">
        <w:rPr>
          <w:rFonts w:ascii="Times New Roman" w:hAnsi="Times New Roman"/>
          <w:sz w:val="20"/>
          <w:szCs w:val="20"/>
        </w:rPr>
        <w:t>переводников и патрубков технологических</w:t>
      </w:r>
      <w:r w:rsidR="00B05B29" w:rsidRPr="00B05B29">
        <w:rPr>
          <w:rFonts w:ascii="Times New Roman" w:hAnsi="Times New Roman"/>
          <w:sz w:val="20"/>
          <w:szCs w:val="20"/>
        </w:rPr>
        <w:t>для обеспечения работ</w:t>
      </w:r>
      <w:r w:rsidRPr="00B05B29">
        <w:rPr>
          <w:rFonts w:ascii="Times New Roman" w:hAnsi="Times New Roman"/>
          <w:sz w:val="20"/>
          <w:szCs w:val="20"/>
        </w:rPr>
        <w:t xml:space="preserve">  для </w:t>
      </w:r>
      <w:r w:rsidRPr="00BA1605">
        <w:rPr>
          <w:rFonts w:ascii="Times New Roman" w:hAnsi="Times New Roman"/>
          <w:sz w:val="20"/>
          <w:szCs w:val="20"/>
        </w:rPr>
        <w:t xml:space="preserve">на </w:t>
      </w:r>
      <w:proofErr w:type="spellStart"/>
      <w:r w:rsidRPr="00BA1605">
        <w:rPr>
          <w:rFonts w:ascii="Times New Roman" w:hAnsi="Times New Roman"/>
          <w:sz w:val="20"/>
          <w:szCs w:val="20"/>
        </w:rPr>
        <w:t>Куюмбинском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2018г. (формы 6.1т, 6.1к);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C11FB9" w:rsidRPr="00BA1605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BA1605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C11FB9" w:rsidRPr="00BA1605" w:rsidRDefault="00C11FB9" w:rsidP="00C11FB9">
      <w:pPr>
        <w:pStyle w:val="a8"/>
        <w:ind w:left="360"/>
        <w:jc w:val="both"/>
        <w:rPr>
          <w:rFonts w:ascii="Times New Roman" w:hAnsi="Times New Roman"/>
          <w:sz w:val="20"/>
          <w:szCs w:val="20"/>
        </w:rPr>
      </w:pPr>
      <w:r w:rsidRPr="00BA1605">
        <w:rPr>
          <w:rFonts w:ascii="Times New Roman" w:hAnsi="Times New Roman"/>
          <w:sz w:val="20"/>
          <w:szCs w:val="20"/>
        </w:rPr>
        <w:t xml:space="preserve">Лот № 2: приобретение </w:t>
      </w:r>
      <w:r w:rsidR="00021EFA">
        <w:rPr>
          <w:rFonts w:ascii="Times New Roman" w:hAnsi="Times New Roman"/>
          <w:sz w:val="20"/>
          <w:szCs w:val="20"/>
        </w:rPr>
        <w:t>переводников и патрубков технологических</w:t>
      </w:r>
      <w:r w:rsidRPr="00BA1605">
        <w:rPr>
          <w:rFonts w:ascii="Times New Roman" w:hAnsi="Times New Roman"/>
          <w:sz w:val="20"/>
          <w:szCs w:val="20"/>
        </w:rPr>
        <w:t xml:space="preserve">для обеспечения работ на </w:t>
      </w:r>
      <w:proofErr w:type="spellStart"/>
      <w:r w:rsidRPr="00BA1605">
        <w:rPr>
          <w:rFonts w:ascii="Times New Roman" w:hAnsi="Times New Roman"/>
          <w:sz w:val="20"/>
          <w:szCs w:val="20"/>
        </w:rPr>
        <w:t>Тагульском</w:t>
      </w:r>
      <w:proofErr w:type="spellEnd"/>
      <w:r w:rsidRPr="00BA1605">
        <w:rPr>
          <w:rFonts w:ascii="Times New Roman" w:hAnsi="Times New Roman"/>
          <w:sz w:val="20"/>
          <w:szCs w:val="20"/>
        </w:rPr>
        <w:t xml:space="preserve"> ЛУ в 2018 г. (формы 6.2т, 6.2к);</w:t>
      </w:r>
    </w:p>
    <w:p w:rsidR="00183761" w:rsidRPr="00BA1605" w:rsidRDefault="00183761" w:rsidP="00183761">
      <w:pPr>
        <w:pStyle w:val="a8"/>
        <w:numPr>
          <w:ilvl w:val="0"/>
          <w:numId w:val="16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Базис поставки Лот №2: </w:t>
      </w:r>
      <w:r w:rsidR="00C11FB9" w:rsidRPr="00BA1605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г. Новый Уренгой</w:t>
      </w:r>
      <w:bookmarkEnd w:id="0"/>
      <w:bookmarkEnd w:id="1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, пос. </w:t>
      </w:r>
      <w:proofErr w:type="spellStart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Коротчаево</w:t>
      </w:r>
      <w:proofErr w:type="spellEnd"/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BA1605" w:rsidRDefault="004537DA" w:rsidP="00171530">
      <w:pPr>
        <w:pStyle w:val="a6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BA1605">
        <w:rPr>
          <w:sz w:val="20"/>
          <w:szCs w:val="20"/>
          <w:u w:val="single"/>
        </w:rPr>
        <w:t xml:space="preserve">Место </w:t>
      </w:r>
      <w:r w:rsidR="00BA1605" w:rsidRPr="00BA1605">
        <w:rPr>
          <w:sz w:val="20"/>
          <w:szCs w:val="20"/>
          <w:u w:val="single"/>
        </w:rPr>
        <w:t>поставки</w:t>
      </w:r>
      <w:r w:rsidRPr="00BA1605">
        <w:rPr>
          <w:sz w:val="20"/>
          <w:szCs w:val="20"/>
        </w:rPr>
        <w:t xml:space="preserve">: </w:t>
      </w:r>
    </w:p>
    <w:p w:rsidR="0014098D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iCs/>
          <w:color w:val="000000" w:themeColor="text1"/>
          <w:spacing w:val="-3"/>
          <w:sz w:val="20"/>
          <w:szCs w:val="20"/>
        </w:rPr>
      </w:pPr>
      <w:r w:rsidRPr="00BA1605">
        <w:rPr>
          <w:iCs/>
          <w:color w:val="000000" w:themeColor="text1"/>
          <w:spacing w:val="-3"/>
          <w:sz w:val="20"/>
          <w:szCs w:val="20"/>
        </w:rPr>
        <w:t xml:space="preserve">- Лот № 1 </w:t>
      </w:r>
      <w:r w:rsidR="00085235" w:rsidRPr="00BA1605">
        <w:rPr>
          <w:iCs/>
          <w:color w:val="000000" w:themeColor="text1"/>
          <w:spacing w:val="-3"/>
          <w:sz w:val="20"/>
          <w:szCs w:val="20"/>
        </w:rPr>
        <w:t xml:space="preserve">Красноярский край, </w:t>
      </w:r>
      <w:proofErr w:type="spellStart"/>
      <w:r w:rsidR="00085235" w:rsidRPr="00BA1605">
        <w:rPr>
          <w:iCs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="00085235" w:rsidRPr="00BA1605">
        <w:rPr>
          <w:iCs/>
          <w:color w:val="000000" w:themeColor="text1"/>
          <w:spacing w:val="-3"/>
          <w:sz w:val="20"/>
          <w:szCs w:val="20"/>
        </w:rPr>
        <w:t xml:space="preserve"> район, пос</w:t>
      </w:r>
      <w:r w:rsidR="00085235" w:rsidRPr="00174C80">
        <w:rPr>
          <w:iCs/>
          <w:color w:val="000000" w:themeColor="text1"/>
          <w:spacing w:val="-3"/>
          <w:sz w:val="20"/>
          <w:szCs w:val="20"/>
        </w:rPr>
        <w:t>. Таежный.</w:t>
      </w:r>
    </w:p>
    <w:p w:rsidR="003807C4" w:rsidRPr="00174C80" w:rsidRDefault="003807C4" w:rsidP="00171530">
      <w:pPr>
        <w:pStyle w:val="a6"/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sz w:val="20"/>
          <w:szCs w:val="20"/>
        </w:rPr>
      </w:pPr>
      <w:r w:rsidRPr="00174C80">
        <w:rPr>
          <w:iCs/>
          <w:color w:val="000000" w:themeColor="text1"/>
          <w:spacing w:val="-3"/>
          <w:sz w:val="20"/>
          <w:szCs w:val="20"/>
        </w:rPr>
        <w:t xml:space="preserve">- Лот № 2 </w:t>
      </w:r>
      <w:r w:rsidRPr="00174C80">
        <w:rPr>
          <w:rFonts w:eastAsiaTheme="minorEastAsia"/>
          <w:sz w:val="20"/>
          <w:szCs w:val="20"/>
        </w:rPr>
        <w:t xml:space="preserve">ЯНАО, г. Новый Уренгой, пос. </w:t>
      </w:r>
      <w:proofErr w:type="spellStart"/>
      <w:r w:rsidRPr="00174C80">
        <w:rPr>
          <w:rFonts w:eastAsiaTheme="minorEastAsia"/>
          <w:sz w:val="20"/>
          <w:szCs w:val="20"/>
        </w:rPr>
        <w:t>Коротчаево</w:t>
      </w:r>
      <w:proofErr w:type="spellEnd"/>
    </w:p>
    <w:p w:rsidR="001C39E8" w:rsidRPr="00174C80" w:rsidRDefault="001C39E8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174C80">
        <w:rPr>
          <w:sz w:val="20"/>
          <w:szCs w:val="20"/>
          <w:u w:val="single"/>
        </w:rPr>
        <w:t>Планируемый объем услуг</w:t>
      </w:r>
      <w:r w:rsidRPr="00174C80">
        <w:rPr>
          <w:sz w:val="20"/>
          <w:szCs w:val="20"/>
        </w:rPr>
        <w:t>: объемы МТР указаны в форме 6.1к, 6.2к.</w:t>
      </w:r>
    </w:p>
    <w:p w:rsidR="00D821E3" w:rsidRPr="00174C80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 xml:space="preserve">Заявленная стоимость </w:t>
      </w:r>
      <w:r w:rsidR="00BA1605">
        <w:rPr>
          <w:rFonts w:ascii="Times New Roman" w:hAnsi="Times New Roman"/>
          <w:sz w:val="20"/>
          <w:szCs w:val="20"/>
          <w:u w:val="single"/>
        </w:rPr>
        <w:t>Товара</w:t>
      </w:r>
      <w:r w:rsidRPr="00174C80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C11FB9">
        <w:rPr>
          <w:rFonts w:ascii="Times New Roman" w:hAnsi="Times New Roman"/>
          <w:sz w:val="20"/>
          <w:szCs w:val="20"/>
          <w:lang w:val="en-US"/>
        </w:rPr>
        <w:t>DDP</w:t>
      </w:r>
      <w:r w:rsidR="0054337E" w:rsidRPr="00174C80">
        <w:rPr>
          <w:rFonts w:ascii="Times New Roman" w:hAnsi="Times New Roman"/>
          <w:sz w:val="20"/>
          <w:szCs w:val="20"/>
        </w:rPr>
        <w:t xml:space="preserve"> (ИНКОТЕРМС 2010)/</w:t>
      </w:r>
      <w:r w:rsidR="00D821E3" w:rsidRPr="00174C80">
        <w:rPr>
          <w:rFonts w:ascii="Times New Roman" w:hAnsi="Times New Roman"/>
          <w:sz w:val="20"/>
          <w:szCs w:val="20"/>
        </w:rPr>
        <w:t xml:space="preserve"> в т</w:t>
      </w:r>
      <w:proofErr w:type="gramStart"/>
      <w:r w:rsidR="00D821E3" w:rsidRPr="00174C80">
        <w:rPr>
          <w:rFonts w:ascii="Times New Roman" w:hAnsi="Times New Roman"/>
          <w:sz w:val="20"/>
          <w:szCs w:val="20"/>
        </w:rPr>
        <w:t>.ч</w:t>
      </w:r>
      <w:proofErr w:type="gramEnd"/>
      <w:r w:rsidR="00D821E3" w:rsidRPr="00174C80">
        <w:rPr>
          <w:rFonts w:ascii="Times New Roman" w:hAnsi="Times New Roman"/>
          <w:sz w:val="20"/>
          <w:szCs w:val="20"/>
        </w:rPr>
        <w:t>:</w:t>
      </w:r>
    </w:p>
    <w:p w:rsidR="007429B8" w:rsidRPr="00174C80" w:rsidRDefault="00133AEF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74C80">
        <w:rPr>
          <w:rFonts w:ascii="Times New Roman" w:hAnsi="Times New Roman"/>
          <w:sz w:val="20"/>
          <w:szCs w:val="20"/>
        </w:rPr>
        <w:t>В цене Товара должны быть учтены транспортные расходы от завода производителя до склада ООО «БНГРЭ»</w:t>
      </w:r>
      <w:r w:rsidR="003807C4" w:rsidRPr="00174C80">
        <w:rPr>
          <w:rFonts w:ascii="Times New Roman" w:hAnsi="Times New Roman"/>
          <w:sz w:val="20"/>
          <w:szCs w:val="20"/>
        </w:rPr>
        <w:t>: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- для Лота № 1: </w:t>
      </w:r>
      <w:r w:rsidR="00C11FB9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proofErr w:type="gramStart"/>
      <w:r w:rsidRPr="00174C80">
        <w:rPr>
          <w:rFonts w:ascii="Times New Roman" w:hAnsi="Times New Roman"/>
          <w:color w:val="000000" w:themeColor="text1"/>
          <w:spacing w:val="-3"/>
          <w:sz w:val="20"/>
          <w:szCs w:val="20"/>
        </w:rPr>
        <w:t>,</w:t>
      </w:r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Красноярский</w:t>
      </w:r>
      <w:proofErr w:type="gramEnd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край, </w:t>
      </w:r>
      <w:proofErr w:type="spellStart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="00085235"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 район, пос. Таежный.</w:t>
      </w:r>
    </w:p>
    <w:p w:rsidR="003807C4" w:rsidRPr="00174C80" w:rsidRDefault="003807C4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- для Лота № 2:</w:t>
      </w:r>
      <w:r w:rsidR="00C11FB9">
        <w:rPr>
          <w:rFonts w:ascii="Times New Roman" w:eastAsiaTheme="minorEastAsia" w:hAnsi="Times New Roman"/>
          <w:sz w:val="20"/>
          <w:szCs w:val="20"/>
          <w:lang w:eastAsia="ru-RU"/>
        </w:rPr>
        <w:t>DDP</w:t>
      </w:r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 xml:space="preserve">, ЯНАО, г. Новый Уренгой, пос. </w:t>
      </w:r>
      <w:proofErr w:type="spellStart"/>
      <w:r w:rsidRPr="00174C80">
        <w:rPr>
          <w:rFonts w:ascii="Times New Roman" w:eastAsiaTheme="minorEastAsia" w:hAnsi="Times New Roman"/>
          <w:sz w:val="20"/>
          <w:szCs w:val="20"/>
          <w:lang w:eastAsia="ru-RU"/>
        </w:rPr>
        <w:t>Коротчаево</w:t>
      </w:r>
      <w:proofErr w:type="spellEnd"/>
      <w:r w:rsidRPr="00174C80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174C80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174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174C80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174C80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A505CC" w:rsidRPr="00174C80" w:rsidRDefault="00E96A49" w:rsidP="003807C4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4"/>
          <w:szCs w:val="24"/>
        </w:rPr>
        <w:sectPr w:rsidR="00A505CC" w:rsidRPr="00174C80" w:rsidSect="003807C4">
          <w:pgSz w:w="11906" w:h="16838"/>
          <w:pgMar w:top="851" w:right="851" w:bottom="284" w:left="1134" w:header="709" w:footer="709" w:gutter="0"/>
          <w:cols w:space="708"/>
          <w:docGrid w:linePitch="360"/>
        </w:sectPr>
      </w:pPr>
      <w:r w:rsidRPr="00174C80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9D2718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2.Требования к предмету закупки</w:t>
            </w:r>
          </w:p>
        </w:tc>
      </w:tr>
      <w:tr w:rsidR="009D2718" w:rsidRPr="00174C80" w:rsidTr="009D2718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481"/>
        <w:gridCol w:w="1816"/>
        <w:gridCol w:w="1273"/>
        <w:gridCol w:w="1574"/>
        <w:gridCol w:w="991"/>
        <w:gridCol w:w="1417"/>
        <w:gridCol w:w="522"/>
        <w:gridCol w:w="446"/>
        <w:gridCol w:w="1407"/>
      </w:tblGrid>
      <w:tr w:rsidR="009D2718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</w:t>
            </w:r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п</w:t>
            </w:r>
            <w:proofErr w:type="gramEnd"/>
            <w:r w:rsidRPr="00C11FB9">
              <w:rPr>
                <w:rFonts w:ascii="Times New Roman" w:hAnsi="Times New Roman" w:cs="Times New Roman"/>
                <w:b/>
                <w:szCs w:val="16"/>
              </w:rPr>
              <w:t>/п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Код ОКПД</w:t>
            </w:r>
            <w:proofErr w:type="gramStart"/>
            <w:r w:rsidRPr="00C11FB9">
              <w:rPr>
                <w:rFonts w:ascii="Times New Roman" w:hAnsi="Times New Roman" w:cs="Times New Roman"/>
                <w:b/>
                <w:szCs w:val="16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Ед. изм.</w:t>
            </w:r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9D2718" w:rsidRPr="00174C80" w:rsidTr="009D2718">
        <w:trPr>
          <w:trHeight w:val="60"/>
        </w:trPr>
        <w:tc>
          <w:tcPr>
            <w:tcW w:w="992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ЛОТ № 1</w:t>
            </w:r>
          </w:p>
          <w:p w:rsidR="00235600" w:rsidRPr="00C11FB9" w:rsidRDefault="00235600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1000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1500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2000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2500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300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3000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500 ММ группы прочности Л 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245х9,5 ММ Е  (0,1м)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26070102049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245х9,5 ММ Е  (0,2м)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26070102047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245х9,5 ММ Е  (0,37м)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26070102048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324х9,5 ММ Е  (0,1м)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26070102052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324х9,5 ММ Е  (0,2м)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26070102050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324х9,5 ММ Е  (0,37м)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26070102051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Патрубок ОТТМ условным диаметром 245 ММ толщиной стенки 8,9 ММ группы прочности (0,15м)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ГОСТ </w:t>
            </w:r>
            <w:proofErr w:type="gramStart"/>
            <w:r>
              <w:rPr>
                <w:rFonts w:cs="Arial"/>
                <w:szCs w:val="16"/>
              </w:rPr>
              <w:t>Р</w:t>
            </w:r>
            <w:proofErr w:type="gramEnd"/>
            <w:r>
              <w:rPr>
                <w:rFonts w:cs="Arial"/>
                <w:szCs w:val="16"/>
              </w:rPr>
              <w:t xml:space="preserve"> 53366-2009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26070102046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24.20.12.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главного механика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МЗ-147/3-102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26070100090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Производственно-технологический </w:t>
            </w:r>
            <w:r>
              <w:rPr>
                <w:rFonts w:cs="Arial"/>
                <w:szCs w:val="16"/>
              </w:rPr>
              <w:lastRenderedPageBreak/>
              <w:t>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16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типа М НКТ73хЗ-88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26070100019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МЗ-102/Н3-88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26070100092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МЗ-133/3-117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26070100137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МЗ-147/3-117-178-60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26070100073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МЗ-152/М3-117 197мм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МЗ-152/М3-133 197мм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МЗ-152/М3-147 197мм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МЗ-171/3-152-203-80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26070100028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МЗ-171/М3-133 203мм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МЗ-177/3-171-229-90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26070100072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типа Н НКТ73хЗ-62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26070100025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типа Н НКТ73хЗ-76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26070100023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Pr="00C11FB9" w:rsidRDefault="00021EFA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типа Н НКТ73хЗ-88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26070100024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труб типа Н117х117х140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26070100154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НЗ-121/3-133-178-60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26070100057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НЗ-121/3-147-178-57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7360-83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26070100042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НЗ-121/3-147-178-60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26070100043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НЗ-147/3-147-178-70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26070100046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НЗ-152Л/3-152Л-203-90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26070100061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НЗ-171/3-152-203-80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26070100039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 НКТ-73/НКТ-60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26070100115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3-66/3-66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26070100132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З-102/З-66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 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39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З-102/З-86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З-66/НКТ-73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З-86/З-66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З-86/З-88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НКТ-102/З-102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НКТ-102/НКТ-73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НКТ-48/НКТ-73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26070100134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НКТ-73/З-101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НКТ-73/НКТ-60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26070100133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НКТ-73/НКТ-89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26070100121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ПЗ-102/73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26070100064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ПЗ-102/З-102-127-50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26070100087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25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ПЗ-117/З-117-146-60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 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26070100010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ПЗ-117/З-133-155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ПЗ-121/3-117-146-57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26070100053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ПЗ-121/З-102-146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26070100150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ПЗ-133/3-121-178-57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26070100048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ПЗ-133/3-171-203-70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26070100031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ПЗ-133/З-102-127-50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ПЗ-133/З-102-178-60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26070100007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28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r>
              <w:rPr>
                <w:rFonts w:cs="Arial"/>
                <w:szCs w:val="16"/>
              </w:rPr>
              <w:lastRenderedPageBreak/>
              <w:t>ПЗ-133/З-133-165-70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26070100088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60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ПЗ-133/З-147-178-70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ПЗ-147/З-117-178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26070100144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ПЗ-147/З-133-178-70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ПЗ-147/З-152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64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ПЗ-147/З-171-203-70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26070100002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65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ПЗ-152/3-152-203-70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26070100060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66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ПЗ-152/3-171-203-80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26070100029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67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ПЗ-171/3-152-203-80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26070100033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68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ПЗ-171/З-147-203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 ГОСТ 7360-82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26070100148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69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ПЗ-73/НКТ-73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26070100123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70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ПЗ-88/НКТ-73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26070100119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71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ПНКТ-73/З-66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26070100100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72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типа ПНКТ-73/З-88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26070100096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  <w:tr w:rsidR="00021EFA" w:rsidRPr="00174C80" w:rsidTr="00C11FB9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73</w:t>
            </w:r>
          </w:p>
        </w:tc>
        <w:tc>
          <w:tcPr>
            <w:tcW w:w="1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Фильтр-патрубок НКТ 73*5,5 мм Л длиной 2000мм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26070102053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4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1EFA" w:rsidRDefault="00021EFA" w:rsidP="00021EFA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21EFA" w:rsidRDefault="00021EFA">
            <w:r w:rsidRPr="005F0930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235600" w:rsidRPr="00174C80" w:rsidRDefault="00235600" w:rsidP="0023560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9D2718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</w:t>
            </w:r>
            <w:proofErr w:type="gramStart"/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proofErr w:type="gramEnd"/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НКВ условным диаметром 73 ММ толщиной стенки 5,5 ММ длиной 1000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26070102023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24.20.12.120 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НКВ условным диаметром 73 ММ толщиной стенки 5,5 ММ длиной 2000 ММ группы </w:t>
            </w:r>
            <w:r>
              <w:rPr>
                <w:rFonts w:cs="Arial"/>
                <w:szCs w:val="16"/>
              </w:rPr>
              <w:lastRenderedPageBreak/>
              <w:t xml:space="preserve">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26070102025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24.20.12.120 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НКВ условным диаметром 73 ММ толщиной стенки 5,5 ММ длиной 3000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26070102027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24.20.12.120 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НКВ условным диаметром 73 ММ толщиной стенки 5,5 ММ длиной 500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26070102022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1000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1500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2000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2500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300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3000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Патрубок технологический НКТ условным диаметром 73 ММ толщиной стенки 5,5 ММ длиной 500 ММ группы прочности Л 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633-80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26070102003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24.20.12.120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МЗ-147/3-102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26070100090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типа М НКТ73хЗ-88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26070100019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МЗ-102/Н3-88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26070100092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МЗ-133/3-117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26070100137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муфтовый для бурильных колонн </w:t>
            </w:r>
            <w:r>
              <w:rPr>
                <w:rFonts w:cs="Arial"/>
                <w:szCs w:val="16"/>
              </w:rPr>
              <w:lastRenderedPageBreak/>
              <w:t>типа МЗ-147/3-117-178-60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lastRenderedPageBreak/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26070100073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Pr="00174C80" w:rsidRDefault="00AD0DD3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МЗ-152/М3-117 197мм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МЗ-152/М3-133 197мм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МЗ-152/М3-147 197мм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26070100160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МЗ-171/М3-133 203мм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26070100162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муфтовый для бурильных колонн типа МЗ-177/3-171-229-90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26070100072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насосно-компрессорных труб типа Н117х117х140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26070100154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НЗ-121/3-133-178-60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26070100057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НЗ-121/3-147-178-60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26070100043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НЗ-152Л/3-152Л-203-90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26070100061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НЗ-171/3-152-203-80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26070100039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 НКВ-73/З-62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366845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26070100114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 НКВ-73/З-76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26070100112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 НКВ-73/З-88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26070100113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</w:t>
            </w:r>
            <w:proofErr w:type="spellStart"/>
            <w:r>
              <w:rPr>
                <w:rFonts w:cs="Arial"/>
                <w:szCs w:val="16"/>
              </w:rPr>
              <w:t>нипельный</w:t>
            </w:r>
            <w:proofErr w:type="spellEnd"/>
            <w:r>
              <w:rPr>
                <w:rFonts w:cs="Arial"/>
                <w:szCs w:val="16"/>
              </w:rPr>
              <w:t xml:space="preserve"> для бурильных колонн типа Н НКТ-73/НКТ-60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26070100115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З-73/НКВ-73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26070100109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З-88/З-88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НКВ-73/З-101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НКВ-73/З-88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26070100105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НКВ-73/НКТ-89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26070100106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Переводник переходной для бурильных колонн типа </w:t>
            </w:r>
            <w:proofErr w:type="gramStart"/>
            <w:r>
              <w:rPr>
                <w:rFonts w:cs="Arial"/>
                <w:szCs w:val="16"/>
              </w:rPr>
              <w:t>П</w:t>
            </w:r>
            <w:proofErr w:type="gramEnd"/>
            <w:r>
              <w:rPr>
                <w:rFonts w:cs="Arial"/>
                <w:szCs w:val="16"/>
              </w:rPr>
              <w:t xml:space="preserve"> НКТ-102/НКВ-73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26070100176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ПЗ-102/73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26070100064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ПЗ-102/З-102-127-50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26070100087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ПЗ-117/З-133-155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ПЗ-121/З-102-146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26070100150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ПЗ-133/3-121-178-57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26070100048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ПЗ-133/З-102-127-50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ПЗ-133/З-102-178-60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ПЗ-133/З-133-165-70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26070100088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ПЗ-133/З-147-178-70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ПЗ-147/З-117-178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26070100144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29.52.61.313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ПЗ-147/З-133-178-70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ПЗ-147/З-152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ПЗ-147/З-171-203-70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ПЗ-152/3-152-203-70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26070100060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29.52.61.317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ПЗ-152/3-171-203-80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26070100029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ПЗ-171/3-152-203-80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26070100033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29.52.61.319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ПЗ-171/З-147-203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7360-82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26070100148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AD0DD3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Pr="00494691" w:rsidRDefault="00AD0DD3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Переводник переходной для бурильных колонн типа ПЗ-88/НКВ-73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23979-80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26070100103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29.52.61.310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D0DD3" w:rsidRDefault="00AD0DD3" w:rsidP="00AD0DD3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D0DD3" w:rsidRDefault="00AD0DD3">
            <w:r w:rsidRPr="001C0718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494691" w:rsidRDefault="00494691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 и Лоту 2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W w:w="1035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568"/>
        <w:gridCol w:w="3828"/>
        <w:gridCol w:w="3119"/>
        <w:gridCol w:w="1134"/>
        <w:gridCol w:w="1701"/>
      </w:tblGrid>
      <w:tr w:rsidR="00BA1605" w:rsidTr="00E43203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605" w:rsidRDefault="00BA1605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5231FB" w:rsidTr="00E43203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1FB" w:rsidRDefault="005231FB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1FB" w:rsidRPr="00EA6BA7" w:rsidRDefault="005231FB" w:rsidP="00E14B06">
            <w:pPr>
              <w:pStyle w:val="a8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A6BA7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</w:t>
            </w:r>
            <w:proofErr w:type="spellStart"/>
            <w:r w:rsidRPr="00EA6BA7">
              <w:rPr>
                <w:rFonts w:ascii="Times New Roman" w:hAnsi="Times New Roman"/>
                <w:sz w:val="18"/>
                <w:szCs w:val="18"/>
              </w:rPr>
              <w:t>соотвествия</w:t>
            </w:r>
            <w:proofErr w:type="spellEnd"/>
            <w:r w:rsidRPr="00EA6BA7">
              <w:rPr>
                <w:rFonts w:ascii="Times New Roman" w:hAnsi="Times New Roman"/>
                <w:sz w:val="18"/>
                <w:szCs w:val="18"/>
              </w:rPr>
              <w:t xml:space="preserve">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1FB" w:rsidRPr="00EA6BA7" w:rsidRDefault="005231FB" w:rsidP="00E14B06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EA6BA7">
              <w:rPr>
                <w:rFonts w:ascii="Times New Roman" w:hAnsi="Times New Roman"/>
                <w:sz w:val="18"/>
                <w:szCs w:val="18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1FB" w:rsidRDefault="005231FB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1FB" w:rsidRDefault="005231FB">
            <w:pPr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F5600E" w:rsidRPr="00174C80" w:rsidRDefault="00F5600E" w:rsidP="00F560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</w:p>
    <w:p w:rsidR="00040838" w:rsidRPr="00B67A0A" w:rsidRDefault="00040838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color w:val="FF0000"/>
          <w:sz w:val="24"/>
          <w:szCs w:val="24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gramStart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gramEnd"/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B67A0A" w:rsidRPr="00A27D39">
              <w:rPr>
                <w:rFonts w:ascii="Times New Roman" w:hAnsi="Times New Roman"/>
                <w:iCs/>
                <w:sz w:val="20"/>
                <w:szCs w:val="20"/>
              </w:rPr>
              <w:t>производителем,</w:t>
            </w:r>
            <w:r w:rsidR="00A27D39">
              <w:rPr>
                <w:rFonts w:ascii="Times New Roman" w:hAnsi="Times New Roman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 xml:space="preserve"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</w:t>
            </w:r>
            <w:r w:rsidRPr="00174C80">
              <w:rPr>
                <w:rFonts w:ascii="Times New Roman" w:hAnsi="Times New Roman"/>
                <w:sz w:val="20"/>
                <w:szCs w:val="20"/>
              </w:rPr>
              <w:lastRenderedPageBreak/>
              <w:t>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proofErr w:type="gramStart"/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0E123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И.о</w:t>
      </w:r>
      <w:proofErr w:type="gramStart"/>
      <w:r>
        <w:rPr>
          <w:rFonts w:ascii="Times New Roman" w:hAnsi="Times New Roman" w:cs="Times New Roman"/>
          <w:iCs/>
          <w:sz w:val="20"/>
          <w:szCs w:val="20"/>
        </w:rPr>
        <w:t>.</w:t>
      </w:r>
      <w:r w:rsidR="001D70CB" w:rsidRPr="001D70CB">
        <w:rPr>
          <w:rFonts w:ascii="Times New Roman" w:hAnsi="Times New Roman" w:cs="Times New Roman"/>
          <w:iCs/>
          <w:sz w:val="20"/>
          <w:szCs w:val="20"/>
        </w:rPr>
        <w:t>Н</w:t>
      </w:r>
      <w:proofErr w:type="gramEnd"/>
      <w:r w:rsidR="001D70CB" w:rsidRPr="001D70CB">
        <w:rPr>
          <w:rFonts w:ascii="Times New Roman" w:hAnsi="Times New Roman" w:cs="Times New Roman"/>
          <w:iCs/>
          <w:sz w:val="20"/>
          <w:szCs w:val="20"/>
        </w:rPr>
        <w:t>ачальник</w:t>
      </w:r>
      <w:r>
        <w:rPr>
          <w:rFonts w:ascii="Times New Roman" w:hAnsi="Times New Roman" w:cs="Times New Roman"/>
          <w:iCs/>
          <w:sz w:val="20"/>
          <w:szCs w:val="20"/>
        </w:rPr>
        <w:t>а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>
        <w:rPr>
          <w:rFonts w:ascii="Times New Roman" w:hAnsi="Times New Roman" w:cs="Times New Roman"/>
          <w:iCs/>
          <w:sz w:val="20"/>
          <w:szCs w:val="20"/>
        </w:rPr>
        <w:t>В.А. Анохин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31E" w:rsidRDefault="0058131E" w:rsidP="005D229A">
      <w:pPr>
        <w:spacing w:after="0" w:line="240" w:lineRule="auto"/>
      </w:pPr>
      <w:r>
        <w:separator/>
      </w:r>
    </w:p>
  </w:endnote>
  <w:endnote w:type="continuationSeparator" w:id="1">
    <w:p w:rsidR="0058131E" w:rsidRDefault="0058131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31E" w:rsidRDefault="0058131E" w:rsidP="005D229A">
      <w:pPr>
        <w:spacing w:after="0" w:line="240" w:lineRule="auto"/>
      </w:pPr>
      <w:r>
        <w:separator/>
      </w:r>
    </w:p>
  </w:footnote>
  <w:footnote w:type="continuationSeparator" w:id="1">
    <w:p w:rsidR="0058131E" w:rsidRDefault="0058131E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86D"/>
    <w:rsid w:val="00021C73"/>
    <w:rsid w:val="00021EFA"/>
    <w:rsid w:val="000336A7"/>
    <w:rsid w:val="00040838"/>
    <w:rsid w:val="00040CC8"/>
    <w:rsid w:val="00041C34"/>
    <w:rsid w:val="000523CE"/>
    <w:rsid w:val="000534FB"/>
    <w:rsid w:val="00056E22"/>
    <w:rsid w:val="000615CB"/>
    <w:rsid w:val="000661D5"/>
    <w:rsid w:val="00070A40"/>
    <w:rsid w:val="00071B18"/>
    <w:rsid w:val="00072F04"/>
    <w:rsid w:val="00075811"/>
    <w:rsid w:val="00084D6F"/>
    <w:rsid w:val="00085235"/>
    <w:rsid w:val="000A00A4"/>
    <w:rsid w:val="000A4FC6"/>
    <w:rsid w:val="000A6795"/>
    <w:rsid w:val="000B7D68"/>
    <w:rsid w:val="000C0937"/>
    <w:rsid w:val="000C7E0A"/>
    <w:rsid w:val="000D0589"/>
    <w:rsid w:val="000D340D"/>
    <w:rsid w:val="000D637D"/>
    <w:rsid w:val="000E123B"/>
    <w:rsid w:val="000F237A"/>
    <w:rsid w:val="000F5EC6"/>
    <w:rsid w:val="000F6EEF"/>
    <w:rsid w:val="000F7A65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5603"/>
    <w:rsid w:val="001F1638"/>
    <w:rsid w:val="00206C92"/>
    <w:rsid w:val="00210780"/>
    <w:rsid w:val="00212645"/>
    <w:rsid w:val="00230F7F"/>
    <w:rsid w:val="0023198B"/>
    <w:rsid w:val="00235600"/>
    <w:rsid w:val="00241BA0"/>
    <w:rsid w:val="00260E72"/>
    <w:rsid w:val="00261321"/>
    <w:rsid w:val="002660D6"/>
    <w:rsid w:val="002823D0"/>
    <w:rsid w:val="0028266F"/>
    <w:rsid w:val="00284A01"/>
    <w:rsid w:val="002943DB"/>
    <w:rsid w:val="00297CBE"/>
    <w:rsid w:val="002A1DB6"/>
    <w:rsid w:val="002A32DD"/>
    <w:rsid w:val="002B26C7"/>
    <w:rsid w:val="002C13BF"/>
    <w:rsid w:val="002C1C25"/>
    <w:rsid w:val="002C250F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38A9"/>
    <w:rsid w:val="00327513"/>
    <w:rsid w:val="003276F5"/>
    <w:rsid w:val="00327966"/>
    <w:rsid w:val="00340A37"/>
    <w:rsid w:val="0034402A"/>
    <w:rsid w:val="003451D2"/>
    <w:rsid w:val="0035295C"/>
    <w:rsid w:val="003579DC"/>
    <w:rsid w:val="00361222"/>
    <w:rsid w:val="003732EB"/>
    <w:rsid w:val="003807C4"/>
    <w:rsid w:val="00387170"/>
    <w:rsid w:val="00391AFD"/>
    <w:rsid w:val="00392B4E"/>
    <w:rsid w:val="003968A3"/>
    <w:rsid w:val="00396D5B"/>
    <w:rsid w:val="003A59D2"/>
    <w:rsid w:val="003A75F5"/>
    <w:rsid w:val="003C0FF2"/>
    <w:rsid w:val="003D3ED3"/>
    <w:rsid w:val="003E35D2"/>
    <w:rsid w:val="003E6B59"/>
    <w:rsid w:val="003F09C8"/>
    <w:rsid w:val="003F6C90"/>
    <w:rsid w:val="00407925"/>
    <w:rsid w:val="00415E53"/>
    <w:rsid w:val="00422AA1"/>
    <w:rsid w:val="00423FD9"/>
    <w:rsid w:val="0043029C"/>
    <w:rsid w:val="0043031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7E74"/>
    <w:rsid w:val="004B501B"/>
    <w:rsid w:val="004C3103"/>
    <w:rsid w:val="004C7599"/>
    <w:rsid w:val="004D4A44"/>
    <w:rsid w:val="004D7E07"/>
    <w:rsid w:val="004F60A1"/>
    <w:rsid w:val="0050662B"/>
    <w:rsid w:val="00514B54"/>
    <w:rsid w:val="00520F80"/>
    <w:rsid w:val="005231FB"/>
    <w:rsid w:val="00525BDD"/>
    <w:rsid w:val="00531FDC"/>
    <w:rsid w:val="0054337E"/>
    <w:rsid w:val="0054428F"/>
    <w:rsid w:val="00547573"/>
    <w:rsid w:val="00547A70"/>
    <w:rsid w:val="00550A64"/>
    <w:rsid w:val="00554898"/>
    <w:rsid w:val="005549A3"/>
    <w:rsid w:val="00557D0B"/>
    <w:rsid w:val="0056067E"/>
    <w:rsid w:val="0057071D"/>
    <w:rsid w:val="00573464"/>
    <w:rsid w:val="00574F4A"/>
    <w:rsid w:val="0058049F"/>
    <w:rsid w:val="0058131E"/>
    <w:rsid w:val="005A3015"/>
    <w:rsid w:val="005B444A"/>
    <w:rsid w:val="005C2BD7"/>
    <w:rsid w:val="005D229A"/>
    <w:rsid w:val="005D2682"/>
    <w:rsid w:val="005D395B"/>
    <w:rsid w:val="005E1CF2"/>
    <w:rsid w:val="005F5C73"/>
    <w:rsid w:val="00601733"/>
    <w:rsid w:val="00607456"/>
    <w:rsid w:val="0060755D"/>
    <w:rsid w:val="00641926"/>
    <w:rsid w:val="00644AD5"/>
    <w:rsid w:val="00646D4C"/>
    <w:rsid w:val="006723E2"/>
    <w:rsid w:val="0068680B"/>
    <w:rsid w:val="00694AD2"/>
    <w:rsid w:val="006A60B9"/>
    <w:rsid w:val="006B33EF"/>
    <w:rsid w:val="006E1444"/>
    <w:rsid w:val="006E1FE5"/>
    <w:rsid w:val="006E4B6C"/>
    <w:rsid w:val="006E641A"/>
    <w:rsid w:val="006F5089"/>
    <w:rsid w:val="006F51FA"/>
    <w:rsid w:val="00703B31"/>
    <w:rsid w:val="0070409F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32A8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7B58"/>
    <w:rsid w:val="00920F2E"/>
    <w:rsid w:val="009340A0"/>
    <w:rsid w:val="00941B7F"/>
    <w:rsid w:val="0094740C"/>
    <w:rsid w:val="00961FDD"/>
    <w:rsid w:val="00972287"/>
    <w:rsid w:val="009734DE"/>
    <w:rsid w:val="0098181F"/>
    <w:rsid w:val="009B7347"/>
    <w:rsid w:val="009D2718"/>
    <w:rsid w:val="009D63A1"/>
    <w:rsid w:val="009E029F"/>
    <w:rsid w:val="009E7810"/>
    <w:rsid w:val="00A07F61"/>
    <w:rsid w:val="00A11BF5"/>
    <w:rsid w:val="00A246B8"/>
    <w:rsid w:val="00A26046"/>
    <w:rsid w:val="00A26C22"/>
    <w:rsid w:val="00A27D39"/>
    <w:rsid w:val="00A312F4"/>
    <w:rsid w:val="00A35222"/>
    <w:rsid w:val="00A40E0E"/>
    <w:rsid w:val="00A436CC"/>
    <w:rsid w:val="00A505CC"/>
    <w:rsid w:val="00A741AA"/>
    <w:rsid w:val="00A8277C"/>
    <w:rsid w:val="00A97ECB"/>
    <w:rsid w:val="00AA2539"/>
    <w:rsid w:val="00AA296F"/>
    <w:rsid w:val="00AA50A5"/>
    <w:rsid w:val="00AB04FB"/>
    <w:rsid w:val="00AB40CA"/>
    <w:rsid w:val="00AB5676"/>
    <w:rsid w:val="00AC69E9"/>
    <w:rsid w:val="00AC7796"/>
    <w:rsid w:val="00AD0DD3"/>
    <w:rsid w:val="00AD0FFD"/>
    <w:rsid w:val="00AD5612"/>
    <w:rsid w:val="00AE1D22"/>
    <w:rsid w:val="00AE1D29"/>
    <w:rsid w:val="00AE39B2"/>
    <w:rsid w:val="00AE4F3A"/>
    <w:rsid w:val="00AF14A5"/>
    <w:rsid w:val="00AF2A02"/>
    <w:rsid w:val="00B00057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67A0A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C74"/>
    <w:rsid w:val="00C6379A"/>
    <w:rsid w:val="00C67044"/>
    <w:rsid w:val="00C7428C"/>
    <w:rsid w:val="00C75F6E"/>
    <w:rsid w:val="00C92C33"/>
    <w:rsid w:val="00C93751"/>
    <w:rsid w:val="00C942FF"/>
    <w:rsid w:val="00C963B9"/>
    <w:rsid w:val="00CA5353"/>
    <w:rsid w:val="00CA5FC6"/>
    <w:rsid w:val="00CA7E31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D456C"/>
    <w:rsid w:val="00DD5F70"/>
    <w:rsid w:val="00DE3221"/>
    <w:rsid w:val="00DE582B"/>
    <w:rsid w:val="00DF24EC"/>
    <w:rsid w:val="00DF4799"/>
    <w:rsid w:val="00DF6551"/>
    <w:rsid w:val="00E02472"/>
    <w:rsid w:val="00E07DEA"/>
    <w:rsid w:val="00E17EC2"/>
    <w:rsid w:val="00E24988"/>
    <w:rsid w:val="00E33F14"/>
    <w:rsid w:val="00E43203"/>
    <w:rsid w:val="00E4668A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124"/>
    <w:rsid w:val="00EA6A83"/>
    <w:rsid w:val="00EA6BA7"/>
    <w:rsid w:val="00EA7E1E"/>
    <w:rsid w:val="00EB1B8A"/>
    <w:rsid w:val="00EB4352"/>
    <w:rsid w:val="00EB5280"/>
    <w:rsid w:val="00EB79DB"/>
    <w:rsid w:val="00EF41A2"/>
    <w:rsid w:val="00F07153"/>
    <w:rsid w:val="00F1799A"/>
    <w:rsid w:val="00F21B5E"/>
    <w:rsid w:val="00F31040"/>
    <w:rsid w:val="00F422F0"/>
    <w:rsid w:val="00F43791"/>
    <w:rsid w:val="00F50693"/>
    <w:rsid w:val="00F51364"/>
    <w:rsid w:val="00F517F9"/>
    <w:rsid w:val="00F5600E"/>
    <w:rsid w:val="00F643B3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E48D0-504A-4077-8939-48D200C49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4027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6</cp:revision>
  <cp:lastPrinted>2017-11-01T09:33:00Z</cp:lastPrinted>
  <dcterms:created xsi:type="dcterms:W3CDTF">2017-11-02T13:07:00Z</dcterms:created>
  <dcterms:modified xsi:type="dcterms:W3CDTF">2017-11-09T07:23:00Z</dcterms:modified>
</cp:coreProperties>
</file>