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D9" w:rsidRPr="00694D27" w:rsidRDefault="006166AB" w:rsidP="00F073D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6т</w:t>
      </w:r>
    </w:p>
    <w:tbl>
      <w:tblPr>
        <w:tblW w:w="15877" w:type="dxa"/>
        <w:tblInd w:w="-176" w:type="dxa"/>
        <w:tblLook w:val="04A0"/>
      </w:tblPr>
      <w:tblGrid>
        <w:gridCol w:w="15877"/>
      </w:tblGrid>
      <w:tr w:rsidR="00780175" w:rsidRPr="00A82348" w:rsidTr="00453CCD">
        <w:trPr>
          <w:trHeight w:val="315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175" w:rsidRPr="00A82348" w:rsidRDefault="00344A54" w:rsidP="00344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780175" w:rsidRPr="00A823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ТЕХНИЧЕСКОЕ ПРЕДЛОЖЕНИЕ </w:t>
            </w:r>
          </w:p>
          <w:p w:rsidR="00687693" w:rsidRDefault="00687693" w:rsidP="00687693">
            <w:pPr>
              <w:rPr>
                <w:b/>
                <w:bCs/>
              </w:rPr>
            </w:pPr>
            <w:r w:rsidRPr="000963E5">
              <w:rPr>
                <w:rFonts w:ascii="Times New Roman" w:hAnsi="Times New Roman"/>
                <w:b/>
              </w:rPr>
              <w:t>ПДО №5</w:t>
            </w:r>
            <w:r w:rsidR="000963E5" w:rsidRPr="000963E5">
              <w:rPr>
                <w:rFonts w:ascii="Times New Roman" w:hAnsi="Times New Roman"/>
                <w:b/>
              </w:rPr>
              <w:t>9</w:t>
            </w:r>
            <w:r w:rsidRPr="000963E5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БНГРЭ-2017</w:t>
            </w:r>
            <w:r>
              <w:rPr>
                <w:rFonts w:ascii="Times New Roman" w:hAnsi="Times New Roman"/>
              </w:rPr>
              <w:t>.</w:t>
            </w:r>
          </w:p>
          <w:p w:rsidR="00694D27" w:rsidRPr="00A82348" w:rsidRDefault="00694D27" w:rsidP="0078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175" w:rsidRPr="00694D27" w:rsidTr="00453CCD">
        <w:trPr>
          <w:trHeight w:val="255"/>
        </w:trPr>
        <w:tc>
          <w:tcPr>
            <w:tcW w:w="15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0175" w:rsidRPr="00694D27" w:rsidRDefault="00780175" w:rsidP="0078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4D2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80175" w:rsidRPr="00694D27" w:rsidTr="00453CCD">
        <w:trPr>
          <w:trHeight w:val="255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0175" w:rsidRPr="00694D27" w:rsidRDefault="00344A54" w:rsidP="0034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780175" w:rsidRPr="00694D27">
              <w:rPr>
                <w:rFonts w:ascii="Times New Roman" w:eastAsia="Times New Roman" w:hAnsi="Times New Roman" w:cs="Times New Roman"/>
                <w:sz w:val="16"/>
                <w:szCs w:val="16"/>
              </w:rPr>
              <w:t>(полное наименование контрагента)</w:t>
            </w:r>
          </w:p>
        </w:tc>
      </w:tr>
      <w:tr w:rsidR="00780175" w:rsidRPr="00694D27" w:rsidTr="00453CCD">
        <w:trPr>
          <w:trHeight w:val="300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175" w:rsidRPr="00694D27" w:rsidRDefault="00780175" w:rsidP="00344A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4D27">
              <w:rPr>
                <w:rFonts w:ascii="Times New Roman" w:eastAsia="Times New Roman" w:hAnsi="Times New Roman" w:cs="Times New Roman"/>
              </w:rPr>
              <w:t>направляет настоящую оферту в ООО "Байкитская нефтегазоразведочная экспедиция" с целью заключения договора</w:t>
            </w:r>
          </w:p>
        </w:tc>
      </w:tr>
      <w:tr w:rsidR="00780175" w:rsidRPr="00694D27" w:rsidTr="00453CCD">
        <w:trPr>
          <w:trHeight w:val="360"/>
        </w:trPr>
        <w:tc>
          <w:tcPr>
            <w:tcW w:w="1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6AB" w:rsidRPr="003A62F1" w:rsidRDefault="00780175" w:rsidP="003A6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94D27">
              <w:rPr>
                <w:rFonts w:ascii="Times New Roman" w:eastAsia="Times New Roman" w:hAnsi="Times New Roman" w:cs="Times New Roman"/>
              </w:rPr>
              <w:t>на</w:t>
            </w:r>
            <w:r w:rsidR="00C171C5">
              <w:rPr>
                <w:rFonts w:ascii="Times New Roman" w:eastAsia="Times New Roman" w:hAnsi="Times New Roman" w:cs="Times New Roman"/>
              </w:rPr>
              <w:t xml:space="preserve"> оказание</w:t>
            </w:r>
            <w:r w:rsidRPr="00694D27">
              <w:rPr>
                <w:rFonts w:ascii="Times New Roman" w:eastAsia="Times New Roman" w:hAnsi="Times New Roman" w:cs="Times New Roman"/>
              </w:rPr>
              <w:t>:</w:t>
            </w:r>
            <w:r w:rsidRPr="00694D2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705B90">
              <w:rPr>
                <w:rFonts w:ascii="Times New Roman" w:hAnsi="Times New Roman"/>
                <w:b/>
              </w:rPr>
              <w:t xml:space="preserve">Услуги по инженерно-технологическому сопровождению процесса цементирования при креплении обсадных </w:t>
            </w:r>
            <w:r w:rsidR="00705B90">
              <w:rPr>
                <w:rFonts w:ascii="Times New Roman" w:hAnsi="Times New Roman"/>
                <w:b/>
                <w:color w:val="000000" w:themeColor="text1"/>
              </w:rPr>
              <w:t>колонн с учетом стоимости реагентов</w:t>
            </w:r>
            <w:r w:rsidR="00705B90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705B90">
              <w:rPr>
                <w:rFonts w:ascii="Times New Roman" w:hAnsi="Times New Roman"/>
                <w:b/>
              </w:rPr>
              <w:t>на скважине Юрубчено-Тохомского месторождения</w:t>
            </w:r>
          </w:p>
        </w:tc>
      </w:tr>
    </w:tbl>
    <w:p w:rsidR="00F073D9" w:rsidRDefault="00F073D9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87"/>
        <w:gridCol w:w="4678"/>
        <w:gridCol w:w="1559"/>
        <w:gridCol w:w="1418"/>
      </w:tblGrid>
      <w:tr w:rsidR="00453CCD" w:rsidRPr="00A253C3" w:rsidTr="00E47A3D">
        <w:trPr>
          <w:trHeight w:val="491"/>
          <w:tblHeader/>
        </w:trPr>
        <w:tc>
          <w:tcPr>
            <w:tcW w:w="710" w:type="dxa"/>
            <w:vMerge w:val="restart"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A253C3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A253C3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A253C3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7087" w:type="dxa"/>
            <w:vMerge w:val="restart"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 xml:space="preserve">Требование </w:t>
            </w:r>
            <w:r w:rsidRPr="00A253C3">
              <w:rPr>
                <w:rFonts w:ascii="Times New Roman" w:hAnsi="Times New Roman"/>
                <w:b/>
                <w:bCs/>
              </w:rPr>
              <w:br/>
              <w:t>(параметр оценки)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>Ответ Участника</w:t>
            </w:r>
          </w:p>
        </w:tc>
      </w:tr>
      <w:tr w:rsidR="00453CCD" w:rsidRPr="00A253C3" w:rsidTr="00E47A3D">
        <w:trPr>
          <w:trHeight w:val="848"/>
          <w:tblHeader/>
        </w:trPr>
        <w:tc>
          <w:tcPr>
            <w:tcW w:w="710" w:type="dxa"/>
            <w:vMerge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vMerge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53CCD" w:rsidRPr="00A253C3" w:rsidTr="00E47A3D">
        <w:trPr>
          <w:trHeight w:val="164"/>
          <w:tblHeader/>
        </w:trPr>
        <w:tc>
          <w:tcPr>
            <w:tcW w:w="710" w:type="dxa"/>
            <w:shd w:val="clear" w:color="auto" w:fill="D9D9D9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87" w:type="dxa"/>
            <w:shd w:val="clear" w:color="auto" w:fill="D9D9D9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5</w:t>
            </w:r>
          </w:p>
        </w:tc>
      </w:tr>
      <w:tr w:rsidR="00453CCD" w:rsidRPr="00A253C3" w:rsidTr="00E47A3D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7F1536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F07ACA" w:rsidRDefault="00453CCD" w:rsidP="00E47A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Требования</w:t>
            </w:r>
            <w:r w:rsidRPr="00F07AC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 предмету закупки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7F1536" w:rsidRDefault="00453CCD" w:rsidP="00E47A3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 xml:space="preserve">Поставка всего необходимого оборудования, персонала, </w:t>
            </w:r>
            <w:proofErr w:type="spellStart"/>
            <w:r w:rsidRPr="007F1536">
              <w:rPr>
                <w:rFonts w:ascii="Times New Roman" w:hAnsi="Times New Roman"/>
              </w:rPr>
              <w:t>химреагентов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7F1536" w:rsidRDefault="00453CCD" w:rsidP="00E47A3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Наличие сертифицированной лаборатории по анализу цемента, цементных растворов с возможностью проведения тестов, указанных в требованиях: АНИ 10А, АНИ 10В, АНИ RP 10В.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7F1536" w:rsidRDefault="00453CCD" w:rsidP="00E47A3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Подготовка цементного раствора с низкой водоотдачей - не более 30 мл/30 мин, в соответствии с ISO/API "Методы испытания на водоотдачу".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7F1536" w:rsidRDefault="00453CCD" w:rsidP="00E47A3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Количество замеряемых параметров цементного раствора и режимов цементирования.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 xml:space="preserve">Письмо подтверждение в произвольной форме на фирменном бланке предприятия с печатью </w:t>
            </w:r>
            <w:r w:rsidRPr="00A253C3">
              <w:rPr>
                <w:rFonts w:ascii="Times New Roman" w:hAnsi="Times New Roman"/>
              </w:rPr>
              <w:lastRenderedPageBreak/>
              <w:t>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7F1536" w:rsidRDefault="00453CCD" w:rsidP="00E47A3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 xml:space="preserve">Компьютерное моделирование и имитация цементных  работ, включая динамику потери давления на трение в трубном и </w:t>
            </w:r>
            <w:proofErr w:type="spellStart"/>
            <w:r w:rsidRPr="007F1536">
              <w:rPr>
                <w:rFonts w:ascii="Times New Roman" w:hAnsi="Times New Roman"/>
              </w:rPr>
              <w:t>затрубном</w:t>
            </w:r>
            <w:proofErr w:type="spellEnd"/>
            <w:r w:rsidRPr="007F1536">
              <w:rPr>
                <w:rFonts w:ascii="Times New Roman" w:hAnsi="Times New Roman"/>
              </w:rPr>
              <w:t xml:space="preserve"> пространстве, моделирование замещения в </w:t>
            </w:r>
            <w:proofErr w:type="spellStart"/>
            <w:r w:rsidRPr="007F1536">
              <w:rPr>
                <w:rFonts w:ascii="Times New Roman" w:hAnsi="Times New Roman"/>
              </w:rPr>
              <w:t>затрубном</w:t>
            </w:r>
            <w:proofErr w:type="spellEnd"/>
            <w:r w:rsidRPr="007F1536">
              <w:rPr>
                <w:rFonts w:ascii="Times New Roman" w:hAnsi="Times New Roman"/>
              </w:rPr>
              <w:t xml:space="preserve"> пространстве, имитации центрирования колонны с использованием траектории ствола скважины, геометрии и технических характеристик </w:t>
            </w:r>
            <w:proofErr w:type="spellStart"/>
            <w:r w:rsidRPr="007F1536">
              <w:rPr>
                <w:rFonts w:ascii="Times New Roman" w:hAnsi="Times New Roman"/>
              </w:rPr>
              <w:t>центратора</w:t>
            </w:r>
            <w:proofErr w:type="spellEnd"/>
            <w:r w:rsidRPr="007F1536">
              <w:rPr>
                <w:rFonts w:ascii="Times New Roman" w:hAnsi="Times New Roman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  <w:r w:rsidRPr="00F07ACA">
              <w:rPr>
                <w:rFonts w:ascii="Times New Roman" w:hAnsi="Times New Roman"/>
              </w:rPr>
              <w:t xml:space="preserve"> с указанием наименования программного обеспечения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 xml:space="preserve">Разработка полной и подробной программы цементирования со всеми соответствующими расчетами и стадиями дизайна для оптимизации как дизайна раствора, так и помещения раствора в </w:t>
            </w:r>
            <w:proofErr w:type="spellStart"/>
            <w:r w:rsidRPr="005D0649">
              <w:rPr>
                <w:rFonts w:ascii="Times New Roman" w:hAnsi="Times New Roman"/>
              </w:rPr>
              <w:t>затрубное</w:t>
            </w:r>
            <w:proofErr w:type="spellEnd"/>
            <w:r w:rsidRPr="005D0649">
              <w:rPr>
                <w:rFonts w:ascii="Times New Roman" w:hAnsi="Times New Roman"/>
              </w:rPr>
              <w:t xml:space="preserve"> пространство, не нарушая целостность ствола.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 xml:space="preserve">Предоставить предварительную программу цементирования скважины, </w:t>
            </w:r>
            <w:proofErr w:type="gramStart"/>
            <w:r w:rsidRPr="00F07ACA">
              <w:rPr>
                <w:rFonts w:ascii="Times New Roman" w:hAnsi="Times New Roman"/>
              </w:rPr>
              <w:t>согласно условий</w:t>
            </w:r>
            <w:proofErr w:type="gramEnd"/>
            <w:r w:rsidRPr="00F07ACA">
              <w:rPr>
                <w:rFonts w:ascii="Times New Roman" w:hAnsi="Times New Roman"/>
              </w:rPr>
              <w:t xml:space="preserve"> технического задания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F07ACA" w:rsidRDefault="00453CCD" w:rsidP="00E47A3D">
            <w:pPr>
              <w:rPr>
                <w:rFonts w:ascii="Times New Roman" w:hAnsi="Times New Roman"/>
                <w:bCs/>
              </w:rPr>
            </w:pPr>
            <w:r w:rsidRPr="00F07ACA">
              <w:rPr>
                <w:rFonts w:ascii="Times New Roman" w:hAnsi="Times New Roman"/>
                <w:bCs/>
              </w:rPr>
              <w:t>Составление отчетности по завершению работ, с последующей оценкой работы, с полным раскладом времени, стадий работы, планируемым и фактическим режимом закачки, с анализом основных причин отказа, с рекомендациями по недопущению отказов на следующей скважине, с анализом качества работы после получения диаграммы качества цементирования и высоты цемента.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инструкции по утилизации хим. реагентов из повреждённой тары.</w:t>
            </w:r>
          </w:p>
        </w:tc>
        <w:tc>
          <w:tcPr>
            <w:tcW w:w="4678" w:type="dxa"/>
            <w:shd w:val="clear" w:color="auto" w:fill="auto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Копия инструкции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7F1536" w:rsidRDefault="00453CCD" w:rsidP="00E47A3D">
            <w:pPr>
              <w:rPr>
                <w:rFonts w:ascii="Times New Roman" w:hAnsi="Times New Roman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Перевозка хим. реагентов</w:t>
            </w:r>
            <w:r>
              <w:rPr>
                <w:rFonts w:ascii="Times New Roman" w:hAnsi="Times New Roman"/>
                <w:sz w:val="20"/>
                <w:szCs w:val="20"/>
              </w:rPr>
              <w:t>, предоставляемых Претендентом,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со склада на скважину силами Претендента.</w:t>
            </w:r>
          </w:p>
        </w:tc>
        <w:tc>
          <w:tcPr>
            <w:tcW w:w="4678" w:type="dxa"/>
            <w:shd w:val="clear" w:color="auto" w:fill="auto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453CCD" w:rsidRDefault="00453CCD" w:rsidP="00453CCD">
      <w:pPr>
        <w:autoSpaceDE w:val="0"/>
        <w:autoSpaceDN w:val="0"/>
        <w:adjustRightInd w:val="0"/>
        <w:ind w:left="1134" w:hanging="1134"/>
        <w:jc w:val="both"/>
        <w:rPr>
          <w:rFonts w:ascii="Times New Roman" w:hAnsi="Times New Roman"/>
          <w:b/>
          <w:i/>
          <w:iCs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87"/>
        <w:gridCol w:w="4678"/>
        <w:gridCol w:w="1559"/>
        <w:gridCol w:w="1418"/>
      </w:tblGrid>
      <w:tr w:rsidR="00453CCD" w:rsidRPr="00A253C3" w:rsidTr="00E47A3D">
        <w:trPr>
          <w:trHeight w:val="491"/>
          <w:tblHeader/>
        </w:trPr>
        <w:tc>
          <w:tcPr>
            <w:tcW w:w="710" w:type="dxa"/>
            <w:vMerge w:val="restart"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A253C3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A253C3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A253C3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7087" w:type="dxa"/>
            <w:vMerge w:val="restart"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 xml:space="preserve">Требование </w:t>
            </w:r>
            <w:r w:rsidRPr="00A253C3">
              <w:rPr>
                <w:rFonts w:ascii="Times New Roman" w:hAnsi="Times New Roman"/>
                <w:b/>
                <w:bCs/>
              </w:rPr>
              <w:br/>
              <w:t>(параметр оценки)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253C3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</w:rPr>
              <w:t>Ответ Участника</w:t>
            </w:r>
          </w:p>
        </w:tc>
      </w:tr>
      <w:tr w:rsidR="00453CCD" w:rsidRPr="00A253C3" w:rsidTr="00E47A3D">
        <w:trPr>
          <w:trHeight w:val="848"/>
          <w:tblHeader/>
        </w:trPr>
        <w:tc>
          <w:tcPr>
            <w:tcW w:w="710" w:type="dxa"/>
            <w:vMerge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87" w:type="dxa"/>
            <w:vMerge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453CCD" w:rsidRPr="00A253C3" w:rsidRDefault="00453CCD" w:rsidP="00E47A3D">
            <w:pPr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53CCD" w:rsidRPr="00A253C3" w:rsidTr="00E47A3D">
        <w:trPr>
          <w:trHeight w:val="164"/>
          <w:tblHeader/>
        </w:trPr>
        <w:tc>
          <w:tcPr>
            <w:tcW w:w="710" w:type="dxa"/>
            <w:shd w:val="clear" w:color="auto" w:fill="D9D9D9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87" w:type="dxa"/>
            <w:shd w:val="clear" w:color="auto" w:fill="D9D9D9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A253C3">
              <w:rPr>
                <w:rFonts w:ascii="Times New Roman" w:hAnsi="Times New Roman"/>
                <w:b/>
              </w:rPr>
              <w:t>5</w:t>
            </w:r>
          </w:p>
        </w:tc>
      </w:tr>
      <w:tr w:rsidR="00453CCD" w:rsidRPr="00A253C3" w:rsidTr="00453CCD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453CCD">
            <w:pPr>
              <w:jc w:val="center"/>
              <w:rPr>
                <w:rFonts w:ascii="Times New Roman" w:hAnsi="Times New Roman"/>
                <w:b/>
              </w:rPr>
            </w:pPr>
            <w:r w:rsidRPr="00234ABF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453CCD" w:rsidRDefault="00453CCD" w:rsidP="00453CCD">
            <w:pPr>
              <w:autoSpaceDE w:val="0"/>
              <w:autoSpaceDN w:val="0"/>
              <w:adjustRightInd w:val="0"/>
              <w:ind w:left="1134" w:hanging="1134"/>
              <w:rPr>
                <w:rFonts w:ascii="Times New Roman" w:hAnsi="Times New Roman"/>
                <w:b/>
                <w:szCs w:val="24"/>
              </w:rPr>
            </w:pPr>
            <w:r w:rsidRPr="00234ABF">
              <w:rPr>
                <w:rFonts w:ascii="Times New Roman" w:hAnsi="Times New Roman"/>
                <w:b/>
                <w:szCs w:val="24"/>
              </w:rPr>
              <w:t>Требования к контрагенту: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453C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453C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3CCD" w:rsidRPr="00A253C3" w:rsidRDefault="00453CCD" w:rsidP="00453CC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tabs>
                <w:tab w:val="left" w:pos="426"/>
              </w:tabs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разработанной документации по данному виду работ.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 xml:space="preserve">Копии документации, презентации по итогам работы </w:t>
            </w:r>
            <w:proofErr w:type="gramStart"/>
            <w:r w:rsidRPr="00A253C3">
              <w:rPr>
                <w:rFonts w:ascii="Times New Roman" w:hAnsi="Times New Roman"/>
              </w:rPr>
              <w:t>за</w:t>
            </w:r>
            <w:proofErr w:type="gramEnd"/>
            <w:r w:rsidRPr="00A253C3">
              <w:rPr>
                <w:rFonts w:ascii="Times New Roman" w:hAnsi="Times New Roman"/>
              </w:rPr>
              <w:t xml:space="preserve"> последние 3 года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tabs>
                <w:tab w:val="left" w:pos="426"/>
              </w:tabs>
              <w:ind w:firstLine="33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положительных отзывов от предыдущих Заказчиков</w:t>
            </w:r>
            <w:r>
              <w:rPr>
                <w:rFonts w:ascii="Times New Roman" w:hAnsi="Times New Roman"/>
              </w:rPr>
              <w:t xml:space="preserve"> за </w:t>
            </w:r>
            <w:proofErr w:type="gramStart"/>
            <w:r>
              <w:rPr>
                <w:rFonts w:ascii="Times New Roman" w:hAnsi="Times New Roman"/>
              </w:rPr>
              <w:t>последние</w:t>
            </w:r>
            <w:proofErr w:type="gramEnd"/>
            <w:r>
              <w:rPr>
                <w:rFonts w:ascii="Times New Roman" w:hAnsi="Times New Roman"/>
              </w:rPr>
              <w:t xml:space="preserve"> 5 лет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 xml:space="preserve">Копия </w:t>
            </w:r>
            <w:r>
              <w:rPr>
                <w:rFonts w:ascii="Times New Roman" w:hAnsi="Times New Roman"/>
              </w:rPr>
              <w:t>отзывов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7F1536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5D0649" w:rsidRDefault="00453CCD" w:rsidP="00E47A3D">
            <w:pPr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r w:rsidRPr="005D0649">
              <w:rPr>
                <w:rFonts w:ascii="Times New Roman" w:hAnsi="Times New Roman"/>
                <w:b/>
              </w:rPr>
              <w:t>Опыт работ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tabs>
                <w:tab w:val="left" w:pos="426"/>
              </w:tabs>
              <w:ind w:hanging="34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опыта по выполнению работ на объектах, расположенных в сложных климатических регионах (вечная мерзлота, болота, автономии, сейсмоопасные зоны).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Опыт работы в РФ по цементированию обсадных колонн.</w:t>
            </w:r>
          </w:p>
        </w:tc>
        <w:tc>
          <w:tcPr>
            <w:tcW w:w="4678" w:type="dxa"/>
            <w:shd w:val="clear" w:color="auto" w:fill="auto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 xml:space="preserve">Реестр с копиями первых и последних листов договоров за </w:t>
            </w:r>
            <w:proofErr w:type="gramStart"/>
            <w:r w:rsidRPr="005D0649">
              <w:rPr>
                <w:rFonts w:ascii="Times New Roman" w:hAnsi="Times New Roman"/>
              </w:rPr>
              <w:t>последние</w:t>
            </w:r>
            <w:proofErr w:type="gramEnd"/>
            <w:r w:rsidRPr="005D0649">
              <w:rPr>
                <w:rFonts w:ascii="Times New Roman" w:hAnsi="Times New Roman"/>
              </w:rPr>
              <w:t xml:space="preserve"> 5 лет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7F1536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5D0649" w:rsidRDefault="00453CCD" w:rsidP="00E47A3D">
            <w:pPr>
              <w:rPr>
                <w:rFonts w:ascii="Times New Roman" w:hAnsi="Times New Roman"/>
                <w:b/>
              </w:rPr>
            </w:pPr>
            <w:r w:rsidRPr="005D0649">
              <w:rPr>
                <w:rFonts w:ascii="Times New Roman" w:hAnsi="Times New Roman"/>
                <w:b/>
              </w:rPr>
              <w:t>Персонал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5D0649" w:rsidRDefault="00453CCD" w:rsidP="00E47A3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Наличие постоянного обученного производственного персонала, включая ИТР и рабочих, необходимых для выполнения данного вида работ.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% от численности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Опыт работы персонала по цементированию до 2-х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 xml:space="preserve">% от общего числа персонала по </w:t>
            </w:r>
            <w:proofErr w:type="spellStart"/>
            <w:r w:rsidRPr="00F07ACA">
              <w:rPr>
                <w:rFonts w:ascii="Times New Roman" w:hAnsi="Times New Roman"/>
              </w:rPr>
              <w:lastRenderedPageBreak/>
              <w:t>цем-ю</w:t>
            </w:r>
            <w:proofErr w:type="spellEnd"/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pStyle w:val="a6"/>
              <w:tabs>
                <w:tab w:val="left" w:pos="426"/>
              </w:tabs>
              <w:ind w:left="0"/>
              <w:rPr>
                <w:sz w:val="22"/>
              </w:rPr>
            </w:pPr>
            <w:r w:rsidRPr="005D0649">
              <w:rPr>
                <w:sz w:val="22"/>
              </w:rPr>
              <w:t>Опыт работы персонала по цементированию от 2 до 5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B082F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 xml:space="preserve">% от общего числа персонала по </w:t>
            </w:r>
            <w:r w:rsidR="00EB082F">
              <w:rPr>
                <w:rFonts w:ascii="Times New Roman" w:hAnsi="Times New Roman"/>
              </w:rPr>
              <w:t>цементированию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pStyle w:val="a6"/>
              <w:tabs>
                <w:tab w:val="left" w:pos="426"/>
              </w:tabs>
              <w:ind w:left="0"/>
              <w:rPr>
                <w:sz w:val="22"/>
              </w:rPr>
            </w:pPr>
            <w:r w:rsidRPr="005D0649">
              <w:rPr>
                <w:sz w:val="22"/>
              </w:rPr>
              <w:t>Опыт работы персонала по цементированию свыше 5 лет.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B082F">
            <w:pPr>
              <w:jc w:val="center"/>
              <w:rPr>
                <w:rFonts w:ascii="Times New Roman" w:hAnsi="Times New Roman"/>
              </w:rPr>
            </w:pPr>
            <w:r w:rsidRPr="00F07ACA">
              <w:rPr>
                <w:rFonts w:ascii="Times New Roman" w:hAnsi="Times New Roman"/>
              </w:rPr>
              <w:t xml:space="preserve">% от общего числа персонала по </w:t>
            </w:r>
            <w:r w:rsidR="00EB082F">
              <w:rPr>
                <w:rFonts w:ascii="Times New Roman" w:hAnsi="Times New Roman"/>
              </w:rPr>
              <w:t>цементированию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5D0649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7F1536" w:rsidRDefault="00453CCD" w:rsidP="00E47A3D">
            <w:pPr>
              <w:rPr>
                <w:rFonts w:ascii="Times New Roman" w:hAnsi="Times New Roman"/>
                <w:b/>
              </w:rPr>
            </w:pPr>
            <w:r w:rsidRPr="007F1536">
              <w:rPr>
                <w:rFonts w:ascii="Times New Roman" w:hAnsi="Times New Roman"/>
                <w:b/>
              </w:rPr>
              <w:t>Промышленная и пожарная безопасность, экология и охрана труда</w:t>
            </w:r>
          </w:p>
        </w:tc>
        <w:tc>
          <w:tcPr>
            <w:tcW w:w="4678" w:type="dxa"/>
            <w:shd w:val="clear" w:color="auto" w:fill="auto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7F1536" w:rsidRDefault="00453CCD" w:rsidP="00E47A3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Предоставление гарантий по выполнению требований и соблюдению стандартов ОТ</w:t>
            </w:r>
            <w:proofErr w:type="gramStart"/>
            <w:r w:rsidRPr="007F1536">
              <w:rPr>
                <w:rFonts w:ascii="Times New Roman" w:hAnsi="Times New Roman"/>
              </w:rPr>
              <w:t>,Т</w:t>
            </w:r>
            <w:proofErr w:type="gramEnd"/>
            <w:r w:rsidRPr="007F1536">
              <w:rPr>
                <w:rFonts w:ascii="Times New Roman" w:hAnsi="Times New Roman"/>
              </w:rPr>
              <w:t>Б и ООС.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BE7869" w:rsidRDefault="00453CCD" w:rsidP="00E47A3D">
            <w:pPr>
              <w:jc w:val="center"/>
              <w:rPr>
                <w:rFonts w:ascii="Times New Roman" w:hAnsi="Times New Roman"/>
                <w:b/>
              </w:rPr>
            </w:pPr>
            <w:r w:rsidRPr="00BE7869">
              <w:rPr>
                <w:rFonts w:ascii="Times New Roman" w:hAnsi="Times New Roman"/>
                <w:b/>
              </w:rPr>
              <w:t>3.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7F1536" w:rsidRDefault="00453CCD" w:rsidP="00E47A3D">
            <w:pPr>
              <w:rPr>
                <w:rFonts w:ascii="Times New Roman" w:hAnsi="Times New Roman"/>
                <w:b/>
              </w:rPr>
            </w:pPr>
            <w:r w:rsidRPr="007F1536">
              <w:rPr>
                <w:rFonts w:ascii="Times New Roman" w:hAnsi="Times New Roman"/>
                <w:b/>
              </w:rPr>
              <w:t>Гарантии и обязательства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F07ACA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7F1536" w:rsidRDefault="00453CCD" w:rsidP="00E47A3D">
            <w:pPr>
              <w:rPr>
                <w:rFonts w:ascii="Times New Roman" w:hAnsi="Times New Roman"/>
              </w:rPr>
            </w:pPr>
            <w:r w:rsidRPr="007F1536">
              <w:rPr>
                <w:rFonts w:ascii="Times New Roman" w:hAnsi="Times New Roman"/>
              </w:rPr>
              <w:t>Согласие с условиями типовой формы договора ООО "</w:t>
            </w:r>
            <w:r>
              <w:rPr>
                <w:rFonts w:ascii="Times New Roman" w:hAnsi="Times New Roman"/>
              </w:rPr>
              <w:t>БНГРЭ</w:t>
            </w:r>
            <w:r w:rsidRPr="007F1536">
              <w:rPr>
                <w:rFonts w:ascii="Times New Roman" w:hAnsi="Times New Roman"/>
              </w:rPr>
              <w:t>".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DD17B6" w:rsidRDefault="00453CCD" w:rsidP="00E47A3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(Приложение 1)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9C0767" w:rsidRDefault="00453CCD" w:rsidP="00E47A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767">
              <w:rPr>
                <w:rFonts w:ascii="Times New Roman" w:hAnsi="Times New Roman"/>
                <w:sz w:val="20"/>
                <w:szCs w:val="20"/>
              </w:rPr>
              <w:t>Подписанное со стороны Подрядчика техническое задание (Приложение №1)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DD17B6" w:rsidRDefault="00453CCD" w:rsidP="00E47A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DD17B6" w:rsidRDefault="00453CCD" w:rsidP="00E47A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Предоставление гарантий по устранению некачественно выполненных работ своими силами.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A253C3" w:rsidRDefault="00453CCD" w:rsidP="00E47A3D">
            <w:pPr>
              <w:rPr>
                <w:rFonts w:ascii="Times New Roman" w:hAnsi="Times New Roman"/>
              </w:rPr>
            </w:pPr>
            <w:r w:rsidRPr="005D0649">
              <w:rPr>
                <w:rFonts w:ascii="Times New Roman" w:hAnsi="Times New Roman"/>
              </w:rPr>
              <w:t xml:space="preserve">В случае необходимости субподряда, гарантировать привлечение только контрагентов, аккредитованных в </w:t>
            </w:r>
            <w:r>
              <w:rPr>
                <w:rFonts w:ascii="Times New Roman" w:hAnsi="Times New Roman"/>
              </w:rPr>
              <w:t>ООО</w:t>
            </w:r>
            <w:r w:rsidRPr="005D0649">
              <w:rPr>
                <w:rFonts w:ascii="Times New Roman" w:hAnsi="Times New Roman"/>
              </w:rPr>
              <w:t xml:space="preserve"> "</w:t>
            </w:r>
            <w:r>
              <w:rPr>
                <w:rFonts w:ascii="Times New Roman" w:hAnsi="Times New Roman"/>
              </w:rPr>
              <w:t>БНГРЭ</w:t>
            </w:r>
            <w:r w:rsidRPr="005D0649">
              <w:rPr>
                <w:rFonts w:ascii="Times New Roman" w:hAnsi="Times New Roman"/>
              </w:rPr>
              <w:t>" по согласованию с Заказчиком.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A253C3">
              <w:rPr>
                <w:rFonts w:ascii="Times New Roman" w:hAnsi="Times New Roman"/>
              </w:rPr>
              <w:t>Да</w:t>
            </w:r>
            <w:proofErr w:type="gramStart"/>
            <w:r w:rsidRPr="00A253C3">
              <w:rPr>
                <w:rFonts w:ascii="Times New Roman" w:hAnsi="Times New Roman"/>
              </w:rPr>
              <w:t>/Н</w:t>
            </w:r>
            <w:proofErr w:type="gramEnd"/>
            <w:r w:rsidRPr="00A253C3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A253C3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  <w:tr w:rsidR="00453CCD" w:rsidRPr="00A253C3" w:rsidTr="00E47A3D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453CCD" w:rsidRDefault="00453CCD" w:rsidP="00E4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53CCD" w:rsidRPr="00DF1E7A" w:rsidRDefault="00453CCD" w:rsidP="00E47A3D">
            <w:pPr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Наличие аккредитации в ООО «БНГРЭ» /либо пакет документов на аккредитацию.</w:t>
            </w:r>
          </w:p>
        </w:tc>
        <w:tc>
          <w:tcPr>
            <w:tcW w:w="4678" w:type="dxa"/>
            <w:shd w:val="clear" w:color="auto" w:fill="auto"/>
          </w:tcPr>
          <w:p w:rsidR="00453CCD" w:rsidRPr="00DF1E7A" w:rsidRDefault="00453CCD" w:rsidP="00E47A3D">
            <w:pPr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аккредитации/либо пакет документов на аккредитацию</w:t>
            </w:r>
          </w:p>
        </w:tc>
        <w:tc>
          <w:tcPr>
            <w:tcW w:w="1559" w:type="dxa"/>
            <w:shd w:val="clear" w:color="000000" w:fill="FFFFFF"/>
          </w:tcPr>
          <w:p w:rsidR="00453CCD" w:rsidRDefault="00453CCD" w:rsidP="00E47A3D">
            <w:pPr>
              <w:jc w:val="center"/>
              <w:rPr>
                <w:rFonts w:ascii="Times New Roman" w:hAnsi="Times New Roman"/>
              </w:rPr>
            </w:pPr>
          </w:p>
          <w:p w:rsidR="00453CCD" w:rsidRDefault="00453CCD" w:rsidP="00E47A3D">
            <w:pPr>
              <w:jc w:val="center"/>
              <w:rPr>
                <w:rFonts w:ascii="Times New Roman" w:hAnsi="Times New Roman"/>
              </w:rPr>
            </w:pPr>
          </w:p>
          <w:p w:rsidR="00453CCD" w:rsidRPr="00DF1E7A" w:rsidRDefault="00453CCD" w:rsidP="00E47A3D">
            <w:pPr>
              <w:jc w:val="center"/>
              <w:rPr>
                <w:rFonts w:ascii="Times New Roman" w:hAnsi="Times New Roman"/>
              </w:rPr>
            </w:pPr>
            <w:r w:rsidRPr="00DF1E7A">
              <w:rPr>
                <w:rFonts w:ascii="Times New Roman" w:hAnsi="Times New Roman"/>
              </w:rPr>
              <w:t>Да</w:t>
            </w:r>
            <w:proofErr w:type="gramStart"/>
            <w:r w:rsidRPr="00DF1E7A">
              <w:rPr>
                <w:rFonts w:ascii="Times New Roman" w:hAnsi="Times New Roman"/>
              </w:rPr>
              <w:t>/Н</w:t>
            </w:r>
            <w:proofErr w:type="gramEnd"/>
            <w:r w:rsidRPr="00DF1E7A">
              <w:rPr>
                <w:rFonts w:ascii="Times New Roman" w:hAnsi="Times New Roman"/>
              </w:rPr>
              <w:t>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3CCD" w:rsidRPr="00DF1E7A" w:rsidRDefault="00453CCD" w:rsidP="00E47A3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453CCD" w:rsidRPr="00975720" w:rsidRDefault="00453CCD" w:rsidP="00F073D9">
      <w:pPr>
        <w:pStyle w:val="ConsPlusNormal"/>
        <w:widowControl/>
        <w:ind w:firstLine="0"/>
        <w:jc w:val="both"/>
        <w:rPr>
          <w:sz w:val="20"/>
          <w:szCs w:val="20"/>
        </w:rPr>
      </w:pPr>
    </w:p>
    <w:p w:rsidR="00F073D9" w:rsidRPr="00975720" w:rsidRDefault="006166AB" w:rsidP="00F073D9">
      <w:pPr>
        <w:pStyle w:val="ConsPlusNormal"/>
        <w:widowControl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Участник</w:t>
      </w:r>
      <w:r w:rsidR="00F073D9" w:rsidRPr="00975720">
        <w:rPr>
          <w:sz w:val="20"/>
          <w:szCs w:val="20"/>
        </w:rPr>
        <w:t xml:space="preserve"> закупки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F073D9" w:rsidRPr="00975720" w:rsidTr="00C33CA7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344A54" w:rsidP="00B130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780175" w:rsidP="00B130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73D9" w:rsidRPr="00975720" w:rsidRDefault="00F073D9" w:rsidP="00366744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20"/>
                <w:szCs w:val="20"/>
              </w:rPr>
              <w:t>«     »</w:t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="00344A54">
              <w:rPr>
                <w:i/>
                <w:iCs/>
                <w:sz w:val="20"/>
                <w:szCs w:val="20"/>
              </w:rPr>
              <w:t xml:space="preserve">          201</w:t>
            </w:r>
            <w:r w:rsidR="00366744">
              <w:rPr>
                <w:i/>
                <w:iCs/>
                <w:sz w:val="20"/>
                <w:szCs w:val="20"/>
              </w:rPr>
              <w:t>7</w:t>
            </w:r>
            <w:r w:rsidRPr="00975720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F073D9" w:rsidRPr="00975720" w:rsidTr="00C33CA7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C33CA7">
            <w:pPr>
              <w:pStyle w:val="a3"/>
              <w:spacing w:before="0"/>
              <w:rPr>
                <w:sz w:val="20"/>
                <w:szCs w:val="20"/>
              </w:rPr>
            </w:pPr>
            <w:r w:rsidRPr="00975720">
              <w:rPr>
                <w:b w:val="0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C33CA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C33CA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073D9" w:rsidRPr="00975720" w:rsidRDefault="00F073D9" w:rsidP="00C33CA7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073D9" w:rsidRPr="00975720" w:rsidRDefault="00F073D9" w:rsidP="00C33CA7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4178FC" w:rsidRPr="00975720" w:rsidRDefault="004178FC" w:rsidP="006166AB">
      <w:pPr>
        <w:rPr>
          <w:rFonts w:ascii="Times New Roman" w:hAnsi="Times New Roman" w:cs="Times New Roman"/>
        </w:rPr>
      </w:pPr>
    </w:p>
    <w:sectPr w:rsidR="004178FC" w:rsidRPr="00975720" w:rsidSect="00F073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73D9"/>
    <w:rsid w:val="000963E5"/>
    <w:rsid w:val="00136D1E"/>
    <w:rsid w:val="001655D3"/>
    <w:rsid w:val="002B7199"/>
    <w:rsid w:val="002C246D"/>
    <w:rsid w:val="00344A54"/>
    <w:rsid w:val="00366744"/>
    <w:rsid w:val="003A62F1"/>
    <w:rsid w:val="003F1B10"/>
    <w:rsid w:val="00407C13"/>
    <w:rsid w:val="004178FC"/>
    <w:rsid w:val="00453CCD"/>
    <w:rsid w:val="004A48E2"/>
    <w:rsid w:val="004D2953"/>
    <w:rsid w:val="004D577A"/>
    <w:rsid w:val="006166AB"/>
    <w:rsid w:val="00687693"/>
    <w:rsid w:val="00694D27"/>
    <w:rsid w:val="00705B90"/>
    <w:rsid w:val="00731484"/>
    <w:rsid w:val="00780175"/>
    <w:rsid w:val="007D05C1"/>
    <w:rsid w:val="008330B2"/>
    <w:rsid w:val="00842CC5"/>
    <w:rsid w:val="00886799"/>
    <w:rsid w:val="008C2612"/>
    <w:rsid w:val="00937D2C"/>
    <w:rsid w:val="00975720"/>
    <w:rsid w:val="00A30366"/>
    <w:rsid w:val="00A82348"/>
    <w:rsid w:val="00AD3441"/>
    <w:rsid w:val="00AD449A"/>
    <w:rsid w:val="00AE758A"/>
    <w:rsid w:val="00AF7773"/>
    <w:rsid w:val="00B130BE"/>
    <w:rsid w:val="00B3388C"/>
    <w:rsid w:val="00BF70CB"/>
    <w:rsid w:val="00C171C5"/>
    <w:rsid w:val="00D5200E"/>
    <w:rsid w:val="00DE504F"/>
    <w:rsid w:val="00EB082F"/>
    <w:rsid w:val="00F073D9"/>
    <w:rsid w:val="00F756BE"/>
    <w:rsid w:val="00FB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73D9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073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F07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_"/>
    <w:link w:val="3"/>
    <w:rsid w:val="00780175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5"/>
    <w:rsid w:val="00780175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6">
    <w:name w:val="List Paragraph"/>
    <w:basedOn w:val="a"/>
    <w:uiPriority w:val="34"/>
    <w:qFormat/>
    <w:rsid w:val="0078017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mes12">
    <w:name w:val="Times 12"/>
    <w:basedOn w:val="a"/>
    <w:rsid w:val="00A8234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3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1029</Words>
  <Characters>5867</Characters>
  <Application>Microsoft Office Word</Application>
  <DocSecurity>0</DocSecurity>
  <Lines>48</Lines>
  <Paragraphs>13</Paragraphs>
  <ScaleCrop>false</ScaleCrop>
  <Company/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Tanygina_NV</cp:lastModifiedBy>
  <cp:revision>26</cp:revision>
  <cp:lastPrinted>2016-10-06T08:04:00Z</cp:lastPrinted>
  <dcterms:created xsi:type="dcterms:W3CDTF">2016-09-23T09:24:00Z</dcterms:created>
  <dcterms:modified xsi:type="dcterms:W3CDTF">2017-11-22T02:14:00Z</dcterms:modified>
</cp:coreProperties>
</file>