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CDF" w:rsidRPr="007A7CDF" w:rsidRDefault="00850C53" w:rsidP="007A7CDF">
      <w:pPr>
        <w:pageBreakBefore/>
        <w:spacing w:after="0" w:line="240" w:lineRule="auto"/>
        <w:jc w:val="right"/>
        <w:rPr>
          <w:rFonts w:ascii="Arial" w:eastAsia="Times New Roman" w:hAnsi="Arial" w:cs="Arial"/>
          <w:b/>
          <w:lang w:eastAsia="ru-RU"/>
        </w:rPr>
      </w:pPr>
      <w:r>
        <w:rPr>
          <w:rFonts w:ascii="Arial" w:eastAsia="Times New Roman" w:hAnsi="Arial" w:cs="Arial"/>
          <w:b/>
          <w:lang w:eastAsia="ru-RU"/>
        </w:rPr>
        <w:t>Форма 3</w:t>
      </w:r>
      <w:r w:rsidR="007A7CDF"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850C53" w:rsidRDefault="00850C53" w:rsidP="007A7CDF">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w:t>
      </w:r>
    </w:p>
    <w:p w:rsidR="007A7CDF" w:rsidRPr="007A7CDF" w:rsidRDefault="007A7CDF" w:rsidP="007A7CDF">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A7CDF">
        <w:rPr>
          <w:rFonts w:ascii="Times New Roman" w:eastAsia="Times New Roman" w:hAnsi="Times New Roman" w:cs="Times New Roman"/>
          <w:b/>
          <w:sz w:val="16"/>
          <w:szCs w:val="16"/>
          <w:lang w:eastAsia="ru-RU"/>
        </w:rPr>
        <w:t xml:space="preserve">ООО «Славнефть-Красноярскнефтегаз» </w:t>
      </w:r>
    </w:p>
    <w:p w:rsidR="007A7CDF" w:rsidRPr="007A7CDF" w:rsidRDefault="00850C53" w:rsidP="007A7CDF">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Утвержденная приказом </w:t>
      </w:r>
      <w:r w:rsidR="007A7CDF" w:rsidRPr="007A7CDF">
        <w:rPr>
          <w:rFonts w:ascii="Times New Roman" w:eastAsia="Times New Roman" w:hAnsi="Times New Roman" w:cs="Times New Roman"/>
          <w:b/>
          <w:sz w:val="16"/>
          <w:szCs w:val="16"/>
          <w:lang w:eastAsia="ru-RU"/>
        </w:rPr>
        <w:t>от 14.05.2015 №99</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C92741">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 ___ » ________ 201</w:t>
            </w:r>
            <w:r w:rsidR="00850C53">
              <w:rPr>
                <w:rFonts w:ascii="Times New Roman" w:eastAsia="Times New Roman" w:hAnsi="Times New Roman" w:cs="Times New Roman"/>
                <w:lang w:eastAsia="ru-RU"/>
              </w:rPr>
              <w:t>6</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7A7CDF" w:rsidRPr="007A7CDF" w:rsidRDefault="007A7CDF" w:rsidP="007A7CDF">
      <w:pPr>
        <w:spacing w:after="0" w:line="240" w:lineRule="auto"/>
        <w:jc w:val="both"/>
        <w:rPr>
          <w:rFonts w:ascii="Times New Roman" w:eastAsia="Times New Roman" w:hAnsi="Times New Roman" w:cs="Times New Roman"/>
          <w:lang w:eastAsia="ru-RU"/>
        </w:rPr>
      </w:pPr>
      <w:proofErr w:type="gramStart"/>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действующего на основании Устава, с одной стороны, и </w:t>
      </w:r>
      <w:r w:rsidRPr="007A7CDF">
        <w:rPr>
          <w:rFonts w:ascii="Times New Roman" w:eastAsia="Times New Roman" w:hAnsi="Times New Roman" w:cs="Times New Roman"/>
          <w:b/>
          <w:lang w:eastAsia="ru-RU"/>
        </w:rPr>
        <w:t>ООО «Славнефть-Красноярскнефтегаз»</w:t>
      </w:r>
      <w:r w:rsidRPr="007A7CDF">
        <w:rPr>
          <w:rFonts w:ascii="Times New Roman" w:eastAsia="Times New Roman" w:hAnsi="Times New Roman" w:cs="Times New Roman"/>
          <w:lang w:eastAsia="ru-RU"/>
        </w:rPr>
        <w:t>, именуемое в дальнейшем «Покупатель», в лице</w:t>
      </w:r>
      <w:r w:rsidR="002467AC">
        <w:rPr>
          <w:rFonts w:ascii="Times New Roman" w:eastAsia="Times New Roman" w:hAnsi="Times New Roman" w:cs="Times New Roman"/>
          <w:lang w:eastAsia="ru-RU"/>
        </w:rPr>
        <w:t xml:space="preserve"> </w:t>
      </w:r>
      <w:r w:rsidR="002467AC" w:rsidRPr="00C63257">
        <w:rPr>
          <w:rFonts w:ascii="Times New Roman" w:eastAsia="Times New Roman" w:hAnsi="Times New Roman" w:cs="Times New Roman"/>
          <w:lang w:eastAsia="ru-RU"/>
        </w:rPr>
        <w:t xml:space="preserve">временно исполняющего обязанности генерального директора </w:t>
      </w:r>
      <w:proofErr w:type="spellStart"/>
      <w:r w:rsidR="002467AC" w:rsidRPr="00C63257">
        <w:rPr>
          <w:rFonts w:ascii="Times New Roman" w:eastAsia="Times New Roman" w:hAnsi="Times New Roman" w:cs="Times New Roman"/>
          <w:lang w:eastAsia="ru-RU"/>
        </w:rPr>
        <w:t>Телышева</w:t>
      </w:r>
      <w:proofErr w:type="spellEnd"/>
      <w:r w:rsidR="002467AC" w:rsidRPr="00C63257">
        <w:rPr>
          <w:rFonts w:ascii="Times New Roman" w:eastAsia="Times New Roman" w:hAnsi="Times New Roman" w:cs="Times New Roman"/>
          <w:lang w:eastAsia="ru-RU"/>
        </w:rPr>
        <w:t xml:space="preserve"> Сергея Владимировича, действующего на основании Устава и Протокола внеочередного общего собрания участников ООО «</w:t>
      </w:r>
      <w:proofErr w:type="spellStart"/>
      <w:r w:rsidR="002467AC" w:rsidRPr="00C63257">
        <w:rPr>
          <w:rFonts w:ascii="Times New Roman" w:eastAsia="Times New Roman" w:hAnsi="Times New Roman" w:cs="Times New Roman"/>
          <w:lang w:eastAsia="ru-RU"/>
        </w:rPr>
        <w:t>Славнефть-Красноярскнефтегаз</w:t>
      </w:r>
      <w:proofErr w:type="spellEnd"/>
      <w:r w:rsidR="002467AC" w:rsidRPr="00C63257">
        <w:rPr>
          <w:rFonts w:ascii="Times New Roman" w:eastAsia="Times New Roman" w:hAnsi="Times New Roman" w:cs="Times New Roman"/>
          <w:lang w:eastAsia="ru-RU"/>
        </w:rPr>
        <w:t>» от 17.03.2016г.</w:t>
      </w:r>
      <w:r w:rsidRPr="007A7CDF">
        <w:rPr>
          <w:rFonts w:ascii="Times New Roman" w:eastAsia="Times New Roman" w:hAnsi="Times New Roman" w:cs="Times New Roman"/>
          <w:lang w:eastAsia="ru-RU"/>
        </w:rPr>
        <w:t>, с другой стороны, совместно именуемые в дальнейшем «Стороны», а в отдельности «Сторона», заключили договор (далее</w:t>
      </w:r>
      <w:proofErr w:type="gramEnd"/>
      <w:r w:rsidRPr="007A7CDF">
        <w:rPr>
          <w:rFonts w:ascii="Times New Roman" w:eastAsia="Times New Roman" w:hAnsi="Times New Roman" w:cs="Times New Roman"/>
          <w:lang w:eastAsia="ru-RU"/>
        </w:rPr>
        <w:t xml:space="preserve"> – Договор) о нижеследующем:</w:t>
      </w: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C87232" w:rsidRDefault="007A7CDF" w:rsidP="00C87232">
      <w:pPr>
        <w:tabs>
          <w:tab w:val="num" w:pos="0"/>
          <w:tab w:val="left" w:pos="1418"/>
        </w:tabs>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Поставщик обязуется также передавать с Товаром Покупателю (Грузополучателю) иные документы, согласованные Сторонами в Приложениях.</w:t>
      </w:r>
    </w:p>
    <w:p w:rsidR="00C87232" w:rsidRDefault="007A7CDF" w:rsidP="00C87232">
      <w:pPr>
        <w:tabs>
          <w:tab w:val="num" w:pos="0"/>
          <w:tab w:val="left" w:pos="1418"/>
        </w:tabs>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w:t>
      </w:r>
      <w:r w:rsidR="00C87232" w:rsidRPr="00C87232">
        <w:rPr>
          <w:rFonts w:ascii="Times New Roman" w:eastAsia="Times New Roman" w:hAnsi="Times New Roman" w:cs="Times New Roman"/>
          <w:lang w:eastAsia="ru-RU"/>
        </w:rPr>
        <w:t xml:space="preserve">2.3 </w:t>
      </w:r>
      <w:r w:rsidR="00C87232" w:rsidRPr="00C87232">
        <w:rPr>
          <w:rFonts w:ascii="Times New Roman" w:eastAsia="Times New Roman" w:hAnsi="Times New Roman" w:cs="Times New Roman"/>
          <w:highlight w:val="yellow"/>
          <w:lang w:eastAsia="ru-RU"/>
        </w:rPr>
        <w:t>Покупатель оставляет за собой право изменить общее количество поставляемого Товара в пределах согласованного в Приложении к Договору опциона.</w:t>
      </w:r>
      <w:r w:rsidR="00C87232" w:rsidRPr="00C87232">
        <w:rPr>
          <w:rFonts w:ascii="Times New Roman" w:eastAsia="Times New Roman" w:hAnsi="Times New Roman" w:cs="Times New Roman"/>
          <w:lang w:eastAsia="ru-RU"/>
        </w:rPr>
        <w:t xml:space="preserve"> </w:t>
      </w:r>
    </w:p>
    <w:p w:rsidR="00C87232" w:rsidRPr="00C87232" w:rsidRDefault="00C87232" w:rsidP="00C87232">
      <w:pPr>
        <w:tabs>
          <w:tab w:val="num" w:pos="0"/>
          <w:tab w:val="left" w:pos="1418"/>
        </w:tabs>
        <w:ind w:firstLine="709"/>
        <w:jc w:val="both"/>
        <w:rPr>
          <w:rFonts w:ascii="Times New Roman" w:eastAsia="Times New Roman" w:hAnsi="Times New Roman" w:cs="Times New Roman"/>
          <w:highlight w:val="yellow"/>
          <w:lang w:eastAsia="ru-RU"/>
        </w:rPr>
      </w:pPr>
      <w:r w:rsidRPr="00C87232">
        <w:rPr>
          <w:rFonts w:ascii="Times New Roman" w:eastAsia="Times New Roman" w:hAnsi="Times New Roman" w:cs="Times New Roman"/>
          <w:highlight w:val="yellow"/>
          <w:lang w:eastAsia="ru-RU"/>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C87232" w:rsidRPr="00C87232" w:rsidRDefault="00C87232" w:rsidP="00C87232">
      <w:pPr>
        <w:tabs>
          <w:tab w:val="num" w:pos="0"/>
          <w:tab w:val="left" w:pos="1418"/>
        </w:tabs>
        <w:spacing w:after="0" w:line="240" w:lineRule="auto"/>
        <w:ind w:firstLine="709"/>
        <w:jc w:val="both"/>
        <w:rPr>
          <w:rFonts w:ascii="Times New Roman" w:eastAsia="Times New Roman" w:hAnsi="Times New Roman" w:cs="Times New Roman"/>
          <w:highlight w:val="yellow"/>
          <w:lang w:eastAsia="ru-RU"/>
        </w:rPr>
      </w:pPr>
      <w:r w:rsidRPr="00C87232">
        <w:rPr>
          <w:rFonts w:ascii="Times New Roman" w:eastAsia="Times New Roman" w:hAnsi="Times New Roman" w:cs="Times New Roman"/>
          <w:highlight w:val="yellow"/>
          <w:lang w:eastAsia="ru-RU"/>
        </w:rPr>
        <w:lastRenderedPageBreak/>
        <w:t>Срок действия опциона заканчивается не позднее даты начала последнего срока поставки, предусмотренного Приложением к Договору.</w:t>
      </w:r>
    </w:p>
    <w:p w:rsidR="00C87232" w:rsidRPr="00C87232" w:rsidRDefault="00C87232" w:rsidP="00C87232">
      <w:pPr>
        <w:tabs>
          <w:tab w:val="num" w:pos="0"/>
          <w:tab w:val="left" w:pos="1418"/>
        </w:tabs>
        <w:spacing w:after="0" w:line="240" w:lineRule="auto"/>
        <w:ind w:firstLine="709"/>
        <w:jc w:val="both"/>
        <w:rPr>
          <w:rFonts w:ascii="Times New Roman" w:eastAsia="Times New Roman" w:hAnsi="Times New Roman" w:cs="Times New Roman"/>
          <w:highlight w:val="yellow"/>
          <w:lang w:eastAsia="ru-RU"/>
        </w:rPr>
      </w:pPr>
      <w:r w:rsidRPr="00C87232">
        <w:rPr>
          <w:rFonts w:ascii="Times New Roman" w:eastAsia="Times New Roman" w:hAnsi="Times New Roman" w:cs="Times New Roman"/>
          <w:highlight w:val="yellow"/>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C87232" w:rsidRPr="00C87232" w:rsidRDefault="00C87232" w:rsidP="00C87232">
      <w:pPr>
        <w:tabs>
          <w:tab w:val="num" w:pos="0"/>
          <w:tab w:val="left" w:pos="1418"/>
        </w:tabs>
        <w:spacing w:after="0" w:line="240" w:lineRule="auto"/>
        <w:ind w:firstLine="709"/>
        <w:jc w:val="both"/>
        <w:rPr>
          <w:rFonts w:ascii="Times New Roman" w:eastAsia="Times New Roman" w:hAnsi="Times New Roman" w:cs="Times New Roman"/>
          <w:highlight w:val="yellow"/>
          <w:lang w:eastAsia="ru-RU"/>
        </w:rPr>
      </w:pPr>
      <w:r w:rsidRPr="00C87232">
        <w:rPr>
          <w:rFonts w:ascii="Times New Roman" w:eastAsia="Times New Roman" w:hAnsi="Times New Roman" w:cs="Times New Roman"/>
          <w:highlight w:val="yellow"/>
          <w:lang w:eastAsia="ru-RU"/>
        </w:rPr>
        <w:t>Заявление Покупателя об использовании опциона является акцептом оферты Поставщика и осуществляется в следующем порядке:</w:t>
      </w:r>
    </w:p>
    <w:p w:rsidR="00C87232" w:rsidRPr="00C87232" w:rsidRDefault="00C87232" w:rsidP="00C87232">
      <w:pPr>
        <w:tabs>
          <w:tab w:val="num" w:pos="0"/>
          <w:tab w:val="left" w:pos="1418"/>
        </w:tabs>
        <w:spacing w:after="0" w:line="240" w:lineRule="auto"/>
        <w:ind w:firstLine="709"/>
        <w:jc w:val="both"/>
        <w:rPr>
          <w:rFonts w:ascii="Times New Roman" w:eastAsia="Times New Roman" w:hAnsi="Times New Roman" w:cs="Times New Roman"/>
          <w:highlight w:val="yellow"/>
          <w:lang w:eastAsia="ru-RU"/>
        </w:rPr>
      </w:pPr>
      <w:r w:rsidRPr="00C87232">
        <w:rPr>
          <w:rFonts w:ascii="Times New Roman" w:eastAsia="Times New Roman" w:hAnsi="Times New Roman" w:cs="Times New Roman"/>
          <w:highlight w:val="yellow"/>
          <w:lang w:eastAsia="ru-RU"/>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7A7CDF" w:rsidRPr="00ED48E4" w:rsidRDefault="00C87232" w:rsidP="00ED48E4">
      <w:pPr>
        <w:tabs>
          <w:tab w:val="num" w:pos="0"/>
          <w:tab w:val="left" w:pos="1418"/>
        </w:tabs>
        <w:ind w:firstLine="709"/>
        <w:jc w:val="both"/>
        <w:rPr>
          <w:rFonts w:ascii="Times New Roman" w:eastAsia="Times New Roman" w:hAnsi="Times New Roman" w:cs="Times New Roman"/>
          <w:highlight w:val="yellow"/>
          <w:lang w:eastAsia="ru-RU"/>
        </w:rPr>
      </w:pPr>
      <w:r w:rsidRPr="00C87232">
        <w:rPr>
          <w:rFonts w:ascii="Times New Roman" w:eastAsia="Times New Roman" w:hAnsi="Times New Roman" w:cs="Times New Roman"/>
          <w:highlight w:val="yellow"/>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w:t>
      </w:r>
      <w:r w:rsidR="001E69B2" w:rsidRPr="001E69B2">
        <w:rPr>
          <w:rFonts w:ascii="Times New Roman" w:eastAsia="Times New Roman" w:hAnsi="Times New Roman" w:cs="Times New Roman"/>
          <w:highlight w:val="yellow"/>
          <w:lang w:eastAsia="ru-RU"/>
        </w:rPr>
        <w:t xml:space="preserve"> количество</w:t>
      </w:r>
      <w:r w:rsidR="001E69B2">
        <w:rPr>
          <w:rFonts w:ascii="Times New Roman" w:eastAsia="Times New Roman" w:hAnsi="Times New Roman" w:cs="Times New Roman"/>
          <w:lang w:eastAsia="ru-RU"/>
        </w:rPr>
        <w:t xml:space="preserve"> </w:t>
      </w:r>
      <w:r w:rsidR="001E69B2" w:rsidRPr="001E69B2">
        <w:rPr>
          <w:rFonts w:ascii="Times New Roman" w:eastAsia="Times New Roman" w:hAnsi="Times New Roman" w:cs="Times New Roman"/>
          <w:highlight w:val="yellow"/>
          <w:lang w:eastAsia="ru-RU"/>
        </w:rPr>
        <w:t>указанного в уведомлении, прекращаются.</w:t>
      </w: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7A7CDF">
      <w:pPr>
        <w:numPr>
          <w:ilvl w:val="1"/>
          <w:numId w:val="2"/>
        </w:numPr>
        <w:tabs>
          <w:tab w:val="left" w:pos="567"/>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с даты направления ему Покупателем (Грузополучателем) </w:t>
      </w:r>
      <w:r w:rsidRPr="007A7CDF">
        <w:rPr>
          <w:rFonts w:ascii="Times New Roman" w:eastAsia="Times New Roman" w:hAnsi="Times New Roman" w:cs="Times New Roman"/>
          <w:lang w:eastAsia="ru-RU"/>
        </w:rPr>
        <w:lastRenderedPageBreak/>
        <w:t>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5.1.2.</w:t>
      </w:r>
      <w:r w:rsidRPr="007A7CDF">
        <w:rPr>
          <w:rFonts w:ascii="Times New Roman" w:eastAsia="Times New Roman" w:hAnsi="Times New Roman" w:cs="Times New Roman"/>
          <w:lang w:eastAsia="ru-RU"/>
        </w:rPr>
        <w:tab/>
        <w:t xml:space="preserve">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w:t>
      </w:r>
      <w:r w:rsidRPr="007A7CDF">
        <w:rPr>
          <w:rFonts w:ascii="Times New Roman" w:eastAsia="Times New Roman" w:hAnsi="Times New Roman" w:cs="Times New Roman"/>
          <w:lang w:eastAsia="ru-RU"/>
        </w:rPr>
        <w:lastRenderedPageBreak/>
        <w:t>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 xml:space="preserve">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w:t>
      </w:r>
      <w:r w:rsidRPr="007A7CDF">
        <w:rPr>
          <w:rFonts w:ascii="Times New Roman" w:eastAsia="Times New Roman" w:hAnsi="Times New Roman" w:cs="Times New Roman"/>
          <w:lang w:eastAsia="ru-RU"/>
        </w:rPr>
        <w:lastRenderedPageBreak/>
        <w:t>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 xml:space="preserve">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 xml:space="preserve">Поставщик в течение одного рабочего дня с даты получения претензии о несоответствии Товара условиям Договора согласно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5.11. 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sidRPr="007A7CDF">
        <w:rPr>
          <w:rFonts w:ascii="Times New Roman" w:eastAsia="Times New Roman" w:hAnsi="Times New Roman" w:cs="Times New Roman"/>
          <w:lang w:eastAsia="ru-RU"/>
        </w:rPr>
        <w:t>доукомплектовкой</w:t>
      </w:r>
      <w:proofErr w:type="spellEnd"/>
      <w:r w:rsidRPr="007A7CDF">
        <w:rPr>
          <w:rFonts w:ascii="Times New Roman" w:eastAsia="Times New Roman" w:hAnsi="Times New Roman" w:cs="Times New Roman"/>
          <w:lang w:eastAsia="ru-RU"/>
        </w:rPr>
        <w:t>,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 xml:space="preserve">Если в Приложениях базис поставки указывается в соответствии с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 xml:space="preserve">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7.8.</w:t>
      </w:r>
      <w:r w:rsidRPr="007A7CDF">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7.9. </w:t>
      </w:r>
      <w:r w:rsidRPr="007A7CDF">
        <w:rPr>
          <w:rFonts w:ascii="Times New Roman" w:eastAsia="Times New Roman" w:hAnsi="Times New Roman" w:cs="Times New Roman"/>
          <w:sz w:val="24"/>
          <w:lang w:eastAsia="ru-RU"/>
        </w:rPr>
        <w:t>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 xml:space="preserve">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w:t>
      </w:r>
      <w:r w:rsidRPr="007A7CDF">
        <w:rPr>
          <w:rFonts w:ascii="Times New Roman" w:eastAsia="Times New Roman" w:hAnsi="Times New Roman" w:cs="Times New Roman"/>
          <w:lang w:eastAsia="ru-RU"/>
        </w:rPr>
        <w:lastRenderedPageBreak/>
        <w:t>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Договор вступает в силу с даты его подписания Сторонами и действует по _______________ 20___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w:t>
      </w:r>
      <w:r w:rsidRPr="007A7CDF">
        <w:rPr>
          <w:rFonts w:ascii="Times New Roman" w:eastAsia="Times New Roman" w:hAnsi="Times New Roman" w:cs="Times New Roman"/>
        </w:rPr>
        <w:lastRenderedPageBreak/>
        <w:t>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«Славнефть-Красноярскнефтегаз»</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_____________,   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115187" w:rsidRPr="00361D4A" w:rsidRDefault="00115187" w:rsidP="00115187">
            <w:pPr>
              <w:spacing w:after="0" w:line="240" w:lineRule="auto"/>
              <w:rPr>
                <w:rFonts w:ascii="Times New Roman" w:eastAsia="Times New Roman" w:hAnsi="Times New Roman" w:cs="Times New Roman"/>
                <w:lang w:eastAsia="ru-RU"/>
              </w:rPr>
            </w:pPr>
            <w:r w:rsidRPr="00361D4A">
              <w:rPr>
                <w:rFonts w:ascii="Times New Roman" w:eastAsia="Times New Roman" w:hAnsi="Times New Roman" w:cs="Times New Roman"/>
                <w:lang w:eastAsia="ru-RU"/>
              </w:rPr>
              <w:t xml:space="preserve">Юридический адрес: </w:t>
            </w:r>
          </w:p>
          <w:p w:rsidR="00115187" w:rsidRPr="00361D4A" w:rsidRDefault="00115187" w:rsidP="00115187">
            <w:pPr>
              <w:spacing w:after="0" w:line="240" w:lineRule="auto"/>
              <w:rPr>
                <w:rFonts w:ascii="Times New Roman" w:eastAsia="Times New Roman" w:hAnsi="Times New Roman" w:cs="Times New Roman"/>
                <w:lang w:eastAsia="ru-RU"/>
              </w:rPr>
            </w:pPr>
            <w:r w:rsidRPr="00361D4A">
              <w:rPr>
                <w:rFonts w:ascii="Times New Roman" w:eastAsia="Times New Roman" w:hAnsi="Times New Roman" w:cs="Times New Roman"/>
                <w:lang w:eastAsia="ru-RU"/>
              </w:rPr>
              <w:t xml:space="preserve">660012, </w:t>
            </w:r>
            <w:proofErr w:type="spellStart"/>
            <w:r w:rsidRPr="00361D4A">
              <w:rPr>
                <w:rFonts w:ascii="Times New Roman" w:eastAsia="Times New Roman" w:hAnsi="Times New Roman" w:cs="Times New Roman"/>
                <w:lang w:eastAsia="ru-RU"/>
              </w:rPr>
              <w:t>г</w:t>
            </w:r>
            <w:proofErr w:type="gramStart"/>
            <w:r w:rsidRPr="00361D4A">
              <w:rPr>
                <w:rFonts w:ascii="Times New Roman" w:eastAsia="Times New Roman" w:hAnsi="Times New Roman" w:cs="Times New Roman"/>
                <w:lang w:eastAsia="ru-RU"/>
              </w:rPr>
              <w:t>.К</w:t>
            </w:r>
            <w:proofErr w:type="gramEnd"/>
            <w:r w:rsidRPr="00361D4A">
              <w:rPr>
                <w:rFonts w:ascii="Times New Roman" w:eastAsia="Times New Roman" w:hAnsi="Times New Roman" w:cs="Times New Roman"/>
                <w:lang w:eastAsia="ru-RU"/>
              </w:rPr>
              <w:t>расноярск</w:t>
            </w:r>
            <w:proofErr w:type="spellEnd"/>
            <w:r w:rsidRPr="00361D4A">
              <w:rPr>
                <w:rFonts w:ascii="Times New Roman" w:eastAsia="Times New Roman" w:hAnsi="Times New Roman" w:cs="Times New Roman"/>
                <w:lang w:eastAsia="ru-RU"/>
              </w:rPr>
              <w:t>, ул. Гладкова, 2а</w:t>
            </w:r>
          </w:p>
          <w:p w:rsidR="00115187" w:rsidRPr="00361D4A" w:rsidRDefault="00115187" w:rsidP="00115187">
            <w:pPr>
              <w:spacing w:after="0" w:line="240" w:lineRule="auto"/>
              <w:rPr>
                <w:rFonts w:ascii="Times New Roman" w:eastAsia="Times New Roman" w:hAnsi="Times New Roman" w:cs="Times New Roman"/>
                <w:lang w:eastAsia="ru-RU"/>
              </w:rPr>
            </w:pPr>
            <w:r w:rsidRPr="00361D4A">
              <w:rPr>
                <w:rFonts w:ascii="Times New Roman" w:eastAsia="Times New Roman" w:hAnsi="Times New Roman" w:cs="Times New Roman"/>
                <w:lang w:eastAsia="ru-RU"/>
              </w:rPr>
              <w:t>Почтовый адрес:</w:t>
            </w:r>
          </w:p>
          <w:p w:rsidR="00115187" w:rsidRPr="00361D4A" w:rsidRDefault="00115187" w:rsidP="00115187">
            <w:pPr>
              <w:spacing w:after="0" w:line="240" w:lineRule="auto"/>
              <w:rPr>
                <w:rFonts w:ascii="Times New Roman" w:eastAsia="Times New Roman" w:hAnsi="Times New Roman" w:cs="Times New Roman"/>
                <w:lang w:eastAsia="ru-RU"/>
              </w:rPr>
            </w:pPr>
            <w:r w:rsidRPr="00361D4A">
              <w:rPr>
                <w:rFonts w:ascii="Times New Roman" w:eastAsia="Times New Roman" w:hAnsi="Times New Roman" w:cs="Times New Roman"/>
                <w:lang w:eastAsia="ru-RU"/>
              </w:rPr>
              <w:t xml:space="preserve">660012, </w:t>
            </w:r>
            <w:proofErr w:type="spellStart"/>
            <w:r w:rsidRPr="00361D4A">
              <w:rPr>
                <w:rFonts w:ascii="Times New Roman" w:eastAsia="Times New Roman" w:hAnsi="Times New Roman" w:cs="Times New Roman"/>
                <w:lang w:eastAsia="ru-RU"/>
              </w:rPr>
              <w:t>г</w:t>
            </w:r>
            <w:proofErr w:type="gramStart"/>
            <w:r w:rsidRPr="00361D4A">
              <w:rPr>
                <w:rFonts w:ascii="Times New Roman" w:eastAsia="Times New Roman" w:hAnsi="Times New Roman" w:cs="Times New Roman"/>
                <w:lang w:eastAsia="ru-RU"/>
              </w:rPr>
              <w:t>.К</w:t>
            </w:r>
            <w:proofErr w:type="gramEnd"/>
            <w:r w:rsidRPr="00361D4A">
              <w:rPr>
                <w:rFonts w:ascii="Times New Roman" w:eastAsia="Times New Roman" w:hAnsi="Times New Roman" w:cs="Times New Roman"/>
                <w:lang w:eastAsia="ru-RU"/>
              </w:rPr>
              <w:t>расноярск</w:t>
            </w:r>
            <w:proofErr w:type="spellEnd"/>
            <w:r w:rsidRPr="00361D4A">
              <w:rPr>
                <w:rFonts w:ascii="Times New Roman" w:eastAsia="Times New Roman" w:hAnsi="Times New Roman" w:cs="Times New Roman"/>
                <w:lang w:eastAsia="ru-RU"/>
              </w:rPr>
              <w:t>, ул. Гладкова, 2а</w:t>
            </w:r>
          </w:p>
          <w:p w:rsidR="00115187" w:rsidRPr="00361D4A" w:rsidRDefault="00115187" w:rsidP="00115187">
            <w:pPr>
              <w:spacing w:after="0" w:line="240" w:lineRule="auto"/>
              <w:rPr>
                <w:rFonts w:ascii="Times New Roman" w:eastAsia="Times New Roman" w:hAnsi="Times New Roman" w:cs="Times New Roman"/>
                <w:lang w:eastAsia="ru-RU"/>
              </w:rPr>
            </w:pPr>
            <w:r w:rsidRPr="00361D4A">
              <w:rPr>
                <w:rFonts w:ascii="Times New Roman" w:eastAsia="Times New Roman" w:hAnsi="Times New Roman" w:cs="Times New Roman"/>
                <w:lang w:eastAsia="ru-RU"/>
              </w:rPr>
              <w:t xml:space="preserve">т.(391) 231-92-00, 231-92-01  </w:t>
            </w:r>
          </w:p>
          <w:p w:rsidR="00115187" w:rsidRPr="00361D4A" w:rsidRDefault="00115187" w:rsidP="00115187">
            <w:pPr>
              <w:spacing w:after="0" w:line="240" w:lineRule="auto"/>
              <w:rPr>
                <w:rFonts w:ascii="Times New Roman" w:eastAsia="Times New Roman" w:hAnsi="Times New Roman" w:cs="Times New Roman"/>
                <w:lang w:eastAsia="ru-RU"/>
              </w:rPr>
            </w:pPr>
            <w:r w:rsidRPr="00361D4A">
              <w:rPr>
                <w:rFonts w:ascii="Times New Roman" w:eastAsia="Times New Roman" w:hAnsi="Times New Roman" w:cs="Times New Roman"/>
                <w:lang w:eastAsia="ru-RU"/>
              </w:rPr>
              <w:t>ф.(391) 231-92-03</w:t>
            </w:r>
          </w:p>
          <w:p w:rsidR="00115187" w:rsidRDefault="00115187" w:rsidP="00115187">
            <w:pPr>
              <w:rPr>
                <w:rFonts w:ascii="Times New Roman" w:eastAsia="Times New Roman" w:hAnsi="Times New Roman" w:cs="Times New Roman"/>
                <w:lang w:eastAsia="ru-RU"/>
              </w:rPr>
            </w:pPr>
            <w:r>
              <w:rPr>
                <w:rFonts w:ascii="Times New Roman" w:eastAsia="Times New Roman" w:hAnsi="Times New Roman" w:cs="Times New Roman"/>
                <w:lang w:eastAsia="ru-RU"/>
              </w:rPr>
              <w:t>ИНН 2464036561   КПП 246750001</w:t>
            </w:r>
          </w:p>
          <w:p w:rsidR="00115187" w:rsidRPr="003E00EF" w:rsidRDefault="00115187" w:rsidP="00115187">
            <w:pPr>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р</w:t>
            </w:r>
            <w:proofErr w:type="gramEnd"/>
            <w:r>
              <w:rPr>
                <w:rFonts w:ascii="Times New Roman" w:eastAsia="Times New Roman" w:hAnsi="Times New Roman" w:cs="Times New Roman"/>
                <w:lang w:eastAsia="ru-RU"/>
              </w:rPr>
              <w:t>/с 40702810300003005683</w:t>
            </w:r>
            <w:r w:rsidRPr="003E00EF">
              <w:rPr>
                <w:rFonts w:ascii="Times New Roman" w:eastAsia="Times New Roman" w:hAnsi="Times New Roman" w:cs="Times New Roman"/>
                <w:lang w:eastAsia="ru-RU"/>
              </w:rPr>
              <w:t xml:space="preserve"> в Банке «ВБРР»  (АО) г. Москва, к/с 30101810900000000880</w:t>
            </w:r>
          </w:p>
          <w:p w:rsidR="007A7CDF" w:rsidRPr="007A7CDF" w:rsidRDefault="00115187" w:rsidP="00115187">
            <w:pPr>
              <w:spacing w:after="0" w:line="240" w:lineRule="auto"/>
              <w:jc w:val="both"/>
              <w:rPr>
                <w:rFonts w:ascii="Times New Roman" w:eastAsia="Times New Roman" w:hAnsi="Times New Roman" w:cs="Times New Roman"/>
                <w:lang w:eastAsia="ru-RU"/>
              </w:rPr>
            </w:pPr>
            <w:r w:rsidRPr="003E00EF">
              <w:rPr>
                <w:rFonts w:ascii="Times New Roman" w:eastAsia="Times New Roman" w:hAnsi="Times New Roman" w:cs="Times New Roman"/>
                <w:lang w:eastAsia="ru-RU"/>
              </w:rPr>
              <w:t>БИК 044525880</w:t>
            </w: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115187" w:rsidRPr="00361D4A" w:rsidRDefault="00115187" w:rsidP="00115187">
            <w:pPr>
              <w:snapToGrid w:val="0"/>
              <w:spacing w:after="0" w:line="312" w:lineRule="auto"/>
              <w:ind w:right="-51"/>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Временно </w:t>
            </w:r>
            <w:proofErr w:type="gramStart"/>
            <w:r w:rsidRPr="00A27F21">
              <w:rPr>
                <w:rFonts w:ascii="Times New Roman" w:eastAsia="Times New Roman" w:hAnsi="Times New Roman" w:cs="Times New Roman"/>
                <w:b/>
                <w:lang w:eastAsia="ru-RU"/>
              </w:rPr>
              <w:t>исполняющий</w:t>
            </w:r>
            <w:proofErr w:type="gramEnd"/>
            <w:r w:rsidRPr="00A27F21">
              <w:rPr>
                <w:rFonts w:ascii="Times New Roman" w:eastAsia="Times New Roman" w:hAnsi="Times New Roman" w:cs="Times New Roman"/>
                <w:b/>
                <w:lang w:eastAsia="ru-RU"/>
              </w:rPr>
              <w:t xml:space="preserve"> обязанности генерального директора</w:t>
            </w:r>
          </w:p>
          <w:p w:rsidR="00115187" w:rsidRPr="00361D4A" w:rsidRDefault="00115187" w:rsidP="00115187">
            <w:pPr>
              <w:snapToGrid w:val="0"/>
              <w:spacing w:after="0" w:line="312" w:lineRule="auto"/>
              <w:ind w:right="-51"/>
              <w:rPr>
                <w:rFonts w:ascii="Times New Roman" w:eastAsia="Times New Roman" w:hAnsi="Times New Roman" w:cs="Times New Roman"/>
                <w:b/>
                <w:lang w:eastAsia="ru-RU"/>
              </w:rPr>
            </w:pPr>
          </w:p>
          <w:p w:rsidR="007A7CDF" w:rsidRPr="00115187" w:rsidRDefault="00115187" w:rsidP="00115187">
            <w:pPr>
              <w:snapToGrid w:val="0"/>
              <w:spacing w:after="0" w:line="312" w:lineRule="auto"/>
              <w:ind w:right="-51"/>
              <w:rPr>
                <w:rFonts w:ascii="Times New Roman" w:eastAsia="Times New Roman" w:hAnsi="Times New Roman" w:cs="Times New Roman"/>
                <w:b/>
                <w:sz w:val="20"/>
                <w:szCs w:val="20"/>
                <w:lang w:eastAsia="ru-RU"/>
              </w:rPr>
            </w:pPr>
            <w:r w:rsidRPr="00361D4A">
              <w:rPr>
                <w:rFonts w:ascii="Times New Roman" w:eastAsia="Times New Roman" w:hAnsi="Times New Roman" w:cs="Times New Roman"/>
                <w:b/>
                <w:lang w:eastAsia="ru-RU"/>
              </w:rPr>
              <w:t xml:space="preserve">_____________________ </w:t>
            </w:r>
            <w:r w:rsidRPr="00FB7EFD">
              <w:rPr>
                <w:rFonts w:ascii="Times New Roman" w:eastAsia="Times New Roman" w:hAnsi="Times New Roman" w:cs="Times New Roman"/>
                <w:b/>
                <w:lang w:eastAsia="ru-RU"/>
              </w:rPr>
              <w:t xml:space="preserve">С.В. </w:t>
            </w:r>
            <w:proofErr w:type="spellStart"/>
            <w:r w:rsidRPr="00FB7EFD">
              <w:rPr>
                <w:rFonts w:ascii="Times New Roman" w:eastAsia="Times New Roman" w:hAnsi="Times New Roman" w:cs="Times New Roman"/>
                <w:b/>
                <w:lang w:eastAsia="ru-RU"/>
              </w:rPr>
              <w:t>Телышев</w:t>
            </w:r>
            <w:proofErr w:type="spellEnd"/>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C92741" w:rsidRDefault="00C92741"/>
    <w:p w:rsidR="00C92741" w:rsidRPr="00C92741" w:rsidRDefault="00C92741"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sidRPr="00C92741">
        <w:rPr>
          <w:rFonts w:ascii="Times New Roman" w:eastAsia="Times New Roman" w:hAnsi="Times New Roman" w:cs="Times New Roman"/>
          <w:b/>
          <w:sz w:val="32"/>
          <w:szCs w:val="32"/>
          <w:lang w:eastAsia="ru-RU"/>
        </w:rPr>
        <w:lastRenderedPageBreak/>
        <w:t>ОБРАЗЕЦ</w:t>
      </w:r>
    </w:p>
    <w:p w:rsidR="00EF3383" w:rsidRDefault="00EF3383" w:rsidP="00EF3383">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w:t>
      </w:r>
    </w:p>
    <w:p w:rsidR="00EF3383" w:rsidRPr="007A7CDF" w:rsidRDefault="00EF3383" w:rsidP="00EF3383">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A7CDF">
        <w:rPr>
          <w:rFonts w:ascii="Times New Roman" w:eastAsia="Times New Roman" w:hAnsi="Times New Roman" w:cs="Times New Roman"/>
          <w:b/>
          <w:sz w:val="16"/>
          <w:szCs w:val="16"/>
          <w:lang w:eastAsia="ru-RU"/>
        </w:rPr>
        <w:t xml:space="preserve">ООО «Славнефть-Красноярскнефтегаз» </w:t>
      </w:r>
    </w:p>
    <w:p w:rsidR="00EF3383" w:rsidRPr="007A7CDF" w:rsidRDefault="00EF3383" w:rsidP="00EF3383">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Утвержденная приказом </w:t>
      </w:r>
      <w:r w:rsidRPr="007A7CDF">
        <w:rPr>
          <w:rFonts w:ascii="Times New Roman" w:eastAsia="Times New Roman" w:hAnsi="Times New Roman" w:cs="Times New Roman"/>
          <w:b/>
          <w:sz w:val="16"/>
          <w:szCs w:val="16"/>
          <w:lang w:eastAsia="ru-RU"/>
        </w:rPr>
        <w:t>от 14.05.2015 №99</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«Славнефть-Красноярскнефтегаз»</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 xml:space="preserve">              от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от Покупателя</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672594" w:rsidP="00C927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tbl>
      <w:tblPr>
        <w:tblW w:w="0" w:type="auto"/>
        <w:tblLook w:val="04A0" w:firstRow="1" w:lastRow="0" w:firstColumn="1" w:lastColumn="0" w:noHBand="0" w:noVBand="1"/>
      </w:tblPr>
      <w:tblGrid>
        <w:gridCol w:w="5278"/>
        <w:gridCol w:w="5276"/>
      </w:tblGrid>
      <w:tr w:rsidR="00C92741" w:rsidRPr="00C92741" w:rsidTr="00B54FAA">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            ___________________</w:t>
            </w:r>
          </w:p>
        </w:tc>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 xml:space="preserve">              _</w:t>
            </w:r>
            <w:r w:rsidR="00672594">
              <w:rPr>
                <w:rFonts w:ascii="Times New Roman" w:eastAsia="Times New Roman" w:hAnsi="Times New Roman" w:cs="Times New Roman"/>
                <w:b/>
                <w:sz w:val="24"/>
                <w:szCs w:val="24"/>
                <w:lang w:eastAsia="ru-RU"/>
              </w:rPr>
              <w:t xml:space="preserve">_________________ </w:t>
            </w:r>
            <w:r w:rsidR="00672594" w:rsidRPr="00FB7EFD">
              <w:rPr>
                <w:rFonts w:ascii="Times New Roman" w:eastAsia="Times New Roman" w:hAnsi="Times New Roman" w:cs="Times New Roman"/>
                <w:b/>
                <w:lang w:eastAsia="ru-RU"/>
              </w:rPr>
              <w:t>С.В. Телышев</w:t>
            </w:r>
            <w:bookmarkStart w:id="0" w:name="_GoBack"/>
            <w:bookmarkEnd w:id="0"/>
          </w:p>
        </w:tc>
      </w:tr>
    </w:tbl>
    <w:p w:rsidR="00C92741" w:rsidRDefault="00C92741" w:rsidP="00C92741">
      <w:pPr>
        <w:spacing w:after="0" w:line="240" w:lineRule="auto"/>
        <w:ind w:firstLine="708"/>
        <w:jc w:val="right"/>
        <w:rPr>
          <w:rFonts w:ascii="Arial" w:eastAsia="Times New Roman" w:hAnsi="Arial" w:cs="Arial"/>
          <w:b/>
          <w:lang w:eastAsia="ru-RU"/>
        </w:rPr>
      </w:pPr>
    </w:p>
    <w:p w:rsidR="00C92741" w:rsidRDefault="00C92741">
      <w:pPr>
        <w:rPr>
          <w:rFonts w:ascii="Arial" w:eastAsia="Times New Roman" w:hAnsi="Arial" w:cs="Arial"/>
          <w:b/>
          <w:lang w:eastAsia="ru-RU"/>
        </w:rPr>
      </w:pPr>
      <w:r>
        <w:rPr>
          <w:rFonts w:ascii="Arial" w:eastAsia="Times New Roman" w:hAnsi="Arial" w:cs="Arial"/>
          <w:b/>
          <w:lang w:eastAsia="ru-RU"/>
        </w:rPr>
        <w:br w:type="page"/>
      </w:r>
    </w:p>
    <w:p w:rsidR="00C92741" w:rsidRDefault="00C87232" w:rsidP="00C92741">
      <w:pPr>
        <w:spacing w:after="0" w:line="240" w:lineRule="auto"/>
        <w:ind w:firstLine="708"/>
        <w:jc w:val="right"/>
        <w:rPr>
          <w:rFonts w:ascii="Arial" w:eastAsia="Times New Roman" w:hAnsi="Arial" w:cs="Arial"/>
          <w:b/>
          <w:lang w:eastAsia="ru-RU"/>
        </w:rPr>
      </w:pPr>
      <w:r w:rsidRPr="00C87232">
        <w:rPr>
          <w:rFonts w:ascii="Arial" w:eastAsia="Times New Roman" w:hAnsi="Arial" w:cs="Arial"/>
          <w:b/>
          <w:lang w:eastAsia="ru-RU"/>
        </w:rPr>
        <w:lastRenderedPageBreak/>
        <w:t>ОБРАЗЕЦ</w:t>
      </w:r>
    </w:p>
    <w:p w:rsidR="00EF3383" w:rsidRDefault="00EF3383" w:rsidP="00EF3383">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w:t>
      </w:r>
    </w:p>
    <w:p w:rsidR="00EF3383" w:rsidRPr="007A7CDF" w:rsidRDefault="00EF3383" w:rsidP="00EF3383">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A7CDF">
        <w:rPr>
          <w:rFonts w:ascii="Times New Roman" w:eastAsia="Times New Roman" w:hAnsi="Times New Roman" w:cs="Times New Roman"/>
          <w:b/>
          <w:sz w:val="16"/>
          <w:szCs w:val="16"/>
          <w:lang w:eastAsia="ru-RU"/>
        </w:rPr>
        <w:t xml:space="preserve">ООО «Славнефть-Красноярскнефтегаз» </w:t>
      </w:r>
    </w:p>
    <w:p w:rsidR="00EF3383" w:rsidRPr="007A7CDF" w:rsidRDefault="00EF3383" w:rsidP="00EF3383">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Утвержденная приказом </w:t>
      </w:r>
      <w:r w:rsidRPr="007A7CDF">
        <w:rPr>
          <w:rFonts w:ascii="Times New Roman" w:eastAsia="Times New Roman" w:hAnsi="Times New Roman" w:cs="Times New Roman"/>
          <w:b/>
          <w:sz w:val="16"/>
          <w:szCs w:val="16"/>
          <w:lang w:eastAsia="ru-RU"/>
        </w:rPr>
        <w:t>от 14.05.2015 №99</w:t>
      </w:r>
    </w:p>
    <w:p w:rsidR="00C87232" w:rsidRPr="00C87232" w:rsidRDefault="00C87232" w:rsidP="00C87232">
      <w:pPr>
        <w:spacing w:after="0" w:line="280" w:lineRule="exact"/>
        <w:ind w:left="630"/>
        <w:jc w:val="right"/>
        <w:rPr>
          <w:rFonts w:ascii="Arial" w:eastAsia="Calibri" w:hAnsi="Arial" w:cs="Arial"/>
          <w:sz w:val="24"/>
          <w:szCs w:val="24"/>
          <w:highlight w:val="yellow"/>
          <w:lang w:eastAsia="ru-RU"/>
        </w:rPr>
      </w:pPr>
    </w:p>
    <w:p w:rsidR="00C87232" w:rsidRPr="00C87232" w:rsidRDefault="00C87232" w:rsidP="00C87232">
      <w:pPr>
        <w:spacing w:after="0" w:line="280" w:lineRule="exact"/>
        <w:ind w:left="630"/>
        <w:jc w:val="right"/>
        <w:rPr>
          <w:rFonts w:ascii="Arial" w:eastAsia="Calibri" w:hAnsi="Arial" w:cs="Arial"/>
          <w:sz w:val="24"/>
          <w:szCs w:val="24"/>
          <w:highlight w:val="yellow"/>
          <w:lang w:eastAsia="ru-RU"/>
        </w:rPr>
      </w:pPr>
      <w:r w:rsidRPr="00C87232">
        <w:rPr>
          <w:rFonts w:ascii="Arial" w:eastAsia="Calibri" w:hAnsi="Arial" w:cs="Arial"/>
          <w:sz w:val="24"/>
          <w:szCs w:val="24"/>
          <w:highlight w:val="yellow"/>
          <w:lang w:eastAsia="ru-RU"/>
        </w:rPr>
        <w:t xml:space="preserve">___________________________________ </w:t>
      </w:r>
    </w:p>
    <w:p w:rsidR="00C87232" w:rsidRPr="00C87232" w:rsidRDefault="00C87232" w:rsidP="00C87232">
      <w:pPr>
        <w:spacing w:after="0" w:line="280" w:lineRule="exact"/>
        <w:ind w:left="630"/>
        <w:jc w:val="right"/>
        <w:rPr>
          <w:rFonts w:ascii="Arial" w:eastAsia="Calibri" w:hAnsi="Arial" w:cs="Arial"/>
          <w:sz w:val="18"/>
          <w:szCs w:val="18"/>
          <w:highlight w:val="yellow"/>
          <w:lang w:eastAsia="ru-RU"/>
        </w:rPr>
      </w:pPr>
      <w:r w:rsidRPr="00C87232">
        <w:rPr>
          <w:rFonts w:ascii="Arial" w:eastAsia="Calibri" w:hAnsi="Arial" w:cs="Arial"/>
          <w:sz w:val="18"/>
          <w:szCs w:val="18"/>
          <w:highlight w:val="yellow"/>
          <w:lang w:eastAsia="ru-RU"/>
        </w:rPr>
        <w:t>(наименование Поставщика в соответствии с Уставом)</w:t>
      </w:r>
    </w:p>
    <w:p w:rsidR="00C87232" w:rsidRPr="00C87232" w:rsidRDefault="00C87232" w:rsidP="00C87232">
      <w:pPr>
        <w:spacing w:after="0" w:line="280" w:lineRule="exact"/>
        <w:ind w:left="630"/>
        <w:jc w:val="right"/>
        <w:rPr>
          <w:rFonts w:ascii="Arial" w:eastAsia="Calibri" w:hAnsi="Arial" w:cs="Arial"/>
          <w:sz w:val="18"/>
          <w:szCs w:val="18"/>
          <w:highlight w:val="yellow"/>
          <w:lang w:eastAsia="ru-RU"/>
        </w:rPr>
      </w:pPr>
      <w:r w:rsidRPr="00C87232">
        <w:rPr>
          <w:rFonts w:ascii="Arial" w:eastAsia="Calibri" w:hAnsi="Arial" w:cs="Arial"/>
          <w:sz w:val="18"/>
          <w:szCs w:val="18"/>
          <w:highlight w:val="yellow"/>
          <w:lang w:eastAsia="ru-RU"/>
        </w:rPr>
        <w:t xml:space="preserve">_______________________________________________ </w:t>
      </w:r>
    </w:p>
    <w:p w:rsidR="00C87232" w:rsidRPr="00C87232" w:rsidRDefault="00C87232" w:rsidP="00C87232">
      <w:pPr>
        <w:spacing w:after="0" w:line="280" w:lineRule="exact"/>
        <w:ind w:left="630"/>
        <w:jc w:val="center"/>
        <w:rPr>
          <w:rFonts w:ascii="Arial" w:eastAsia="Calibri" w:hAnsi="Arial" w:cs="Arial"/>
          <w:sz w:val="24"/>
          <w:szCs w:val="24"/>
          <w:highlight w:val="yellow"/>
          <w:lang w:eastAsia="ru-RU"/>
        </w:rPr>
      </w:pPr>
      <w:r w:rsidRPr="00C87232">
        <w:rPr>
          <w:rFonts w:ascii="Arial" w:eastAsia="Calibri" w:hAnsi="Arial" w:cs="Arial"/>
          <w:sz w:val="18"/>
          <w:szCs w:val="18"/>
          <w:highlight w:val="yellow"/>
          <w:lang w:eastAsia="ru-RU"/>
        </w:rPr>
        <w:t xml:space="preserve">                                                                          (должность, Ф.И.О.)</w:t>
      </w:r>
    </w:p>
    <w:p w:rsidR="00C87232" w:rsidRPr="00C87232" w:rsidRDefault="00C87232" w:rsidP="00C87232">
      <w:pPr>
        <w:spacing w:after="0" w:line="280" w:lineRule="exact"/>
        <w:ind w:left="630"/>
        <w:jc w:val="both"/>
        <w:rPr>
          <w:rFonts w:ascii="Arial" w:eastAsia="Calibri" w:hAnsi="Arial" w:cs="Arial"/>
          <w:sz w:val="24"/>
          <w:szCs w:val="24"/>
          <w:highlight w:val="yellow"/>
          <w:lang w:eastAsia="ru-RU"/>
        </w:rPr>
      </w:pPr>
    </w:p>
    <w:p w:rsidR="00C87232" w:rsidRPr="00C87232" w:rsidRDefault="00C87232" w:rsidP="00C87232">
      <w:pPr>
        <w:spacing w:after="0" w:line="280" w:lineRule="exact"/>
        <w:ind w:left="630"/>
        <w:jc w:val="both"/>
        <w:rPr>
          <w:rFonts w:ascii="Arial" w:eastAsia="Calibri" w:hAnsi="Arial" w:cs="Arial"/>
          <w:b/>
          <w:sz w:val="24"/>
          <w:szCs w:val="24"/>
          <w:highlight w:val="yellow"/>
          <w:lang w:eastAsia="ru-RU"/>
        </w:rPr>
      </w:pPr>
    </w:p>
    <w:p w:rsidR="00C87232" w:rsidRPr="00C87232" w:rsidRDefault="00C87232" w:rsidP="00C87232">
      <w:pPr>
        <w:spacing w:after="0" w:line="280" w:lineRule="exact"/>
        <w:ind w:left="630"/>
        <w:jc w:val="both"/>
        <w:rPr>
          <w:rFonts w:ascii="Arial" w:eastAsia="Calibri" w:hAnsi="Arial" w:cs="Arial"/>
          <w:b/>
          <w:sz w:val="24"/>
          <w:szCs w:val="24"/>
          <w:highlight w:val="yellow"/>
          <w:lang w:eastAsia="ru-RU"/>
        </w:rPr>
      </w:pPr>
      <w:r w:rsidRPr="00C87232">
        <w:rPr>
          <w:rFonts w:ascii="Arial" w:eastAsia="Calibri" w:hAnsi="Arial" w:cs="Arial"/>
          <w:b/>
          <w:sz w:val="24"/>
          <w:szCs w:val="24"/>
          <w:highlight w:val="yellow"/>
          <w:lang w:eastAsia="ru-RU"/>
        </w:rPr>
        <w:t>Об использовании опциона в сторону у</w:t>
      </w:r>
      <w:r>
        <w:rPr>
          <w:rFonts w:ascii="Arial" w:eastAsia="Calibri" w:hAnsi="Arial" w:cs="Arial"/>
          <w:b/>
          <w:sz w:val="24"/>
          <w:szCs w:val="24"/>
          <w:highlight w:val="yellow"/>
          <w:lang w:eastAsia="ru-RU"/>
        </w:rPr>
        <w:t>величения</w:t>
      </w:r>
    </w:p>
    <w:p w:rsidR="00C87232" w:rsidRPr="00C87232" w:rsidRDefault="00C87232" w:rsidP="00C87232">
      <w:pPr>
        <w:spacing w:after="0" w:line="280" w:lineRule="exact"/>
        <w:jc w:val="both"/>
        <w:rPr>
          <w:rFonts w:ascii="Arial" w:eastAsia="Calibri" w:hAnsi="Arial" w:cs="Arial"/>
          <w:b/>
          <w:sz w:val="24"/>
          <w:szCs w:val="24"/>
          <w:highlight w:val="yellow"/>
          <w:lang w:eastAsia="ru-RU"/>
        </w:rPr>
      </w:pPr>
    </w:p>
    <w:p w:rsidR="00C87232" w:rsidRPr="00C87232" w:rsidRDefault="00C87232" w:rsidP="00C87232">
      <w:pPr>
        <w:spacing w:after="0" w:line="280" w:lineRule="exact"/>
        <w:jc w:val="center"/>
        <w:rPr>
          <w:rFonts w:ascii="Arial" w:eastAsia="Calibri" w:hAnsi="Arial" w:cs="Arial"/>
          <w:b/>
          <w:i/>
          <w:sz w:val="24"/>
          <w:szCs w:val="24"/>
          <w:highlight w:val="yellow"/>
          <w:lang w:eastAsia="ru-RU"/>
        </w:rPr>
      </w:pPr>
      <w:r w:rsidRPr="00C87232">
        <w:rPr>
          <w:rFonts w:ascii="Arial" w:eastAsia="Calibri" w:hAnsi="Arial" w:cs="Arial"/>
          <w:b/>
          <w:i/>
          <w:sz w:val="24"/>
          <w:szCs w:val="24"/>
          <w:highlight w:val="yellow"/>
          <w:lang w:eastAsia="ru-RU"/>
        </w:rPr>
        <w:t xml:space="preserve">Уважаемый </w:t>
      </w:r>
      <w:r w:rsidRPr="00C87232">
        <w:rPr>
          <w:rFonts w:ascii="Arial" w:eastAsia="Calibri" w:hAnsi="Arial" w:cs="Arial"/>
          <w:b/>
          <w:i/>
          <w:sz w:val="24"/>
          <w:szCs w:val="24"/>
          <w:highlight w:val="yellow"/>
          <w:lang w:eastAsia="ru-RU"/>
        </w:rPr>
        <w:softHyphen/>
      </w:r>
      <w:r w:rsidRPr="00C87232">
        <w:rPr>
          <w:rFonts w:ascii="Arial" w:eastAsia="Calibri" w:hAnsi="Arial" w:cs="Arial"/>
          <w:b/>
          <w:i/>
          <w:sz w:val="24"/>
          <w:szCs w:val="24"/>
          <w:highlight w:val="yellow"/>
          <w:lang w:eastAsia="ru-RU"/>
        </w:rPr>
        <w:softHyphen/>
      </w:r>
      <w:r w:rsidRPr="00C87232">
        <w:rPr>
          <w:rFonts w:ascii="Arial" w:eastAsia="Calibri" w:hAnsi="Arial" w:cs="Arial"/>
          <w:b/>
          <w:i/>
          <w:sz w:val="24"/>
          <w:szCs w:val="24"/>
          <w:highlight w:val="yellow"/>
          <w:lang w:eastAsia="ru-RU"/>
        </w:rPr>
        <w:softHyphen/>
      </w:r>
      <w:r w:rsidRPr="00C87232">
        <w:rPr>
          <w:rFonts w:ascii="Arial" w:eastAsia="Calibri" w:hAnsi="Arial" w:cs="Arial"/>
          <w:b/>
          <w:i/>
          <w:sz w:val="24"/>
          <w:szCs w:val="24"/>
          <w:highlight w:val="yellow"/>
          <w:lang w:eastAsia="ru-RU"/>
        </w:rPr>
        <w:softHyphen/>
      </w:r>
      <w:r w:rsidRPr="00C87232">
        <w:rPr>
          <w:rFonts w:ascii="Arial" w:eastAsia="Calibri" w:hAnsi="Arial" w:cs="Arial"/>
          <w:b/>
          <w:i/>
          <w:sz w:val="24"/>
          <w:szCs w:val="24"/>
          <w:highlight w:val="yellow"/>
          <w:lang w:eastAsia="ru-RU"/>
        </w:rPr>
        <w:softHyphen/>
      </w:r>
      <w:r w:rsidRPr="00C87232">
        <w:rPr>
          <w:rFonts w:ascii="Arial" w:eastAsia="Calibri" w:hAnsi="Arial" w:cs="Arial"/>
          <w:b/>
          <w:i/>
          <w:sz w:val="24"/>
          <w:szCs w:val="24"/>
          <w:highlight w:val="yellow"/>
          <w:lang w:eastAsia="ru-RU"/>
        </w:rPr>
        <w:softHyphen/>
        <w:t>__________________</w:t>
      </w:r>
      <w:proofErr w:type="gramStart"/>
      <w:r w:rsidRPr="00C87232">
        <w:rPr>
          <w:rFonts w:ascii="Arial" w:eastAsia="Calibri" w:hAnsi="Arial" w:cs="Arial"/>
          <w:b/>
          <w:i/>
          <w:sz w:val="24"/>
          <w:szCs w:val="24"/>
          <w:highlight w:val="yellow"/>
          <w:lang w:eastAsia="ru-RU"/>
        </w:rPr>
        <w:t xml:space="preserve"> !</w:t>
      </w:r>
      <w:proofErr w:type="gramEnd"/>
    </w:p>
    <w:p w:rsidR="00C87232" w:rsidRPr="001E69B2" w:rsidRDefault="00C87232" w:rsidP="00C87232">
      <w:pPr>
        <w:spacing w:after="0" w:line="280" w:lineRule="exact"/>
        <w:jc w:val="both"/>
        <w:rPr>
          <w:rFonts w:ascii="Arial" w:eastAsia="Calibri" w:hAnsi="Arial" w:cs="Arial"/>
          <w:highlight w:val="yellow"/>
          <w:lang w:eastAsia="ru-RU"/>
        </w:rPr>
      </w:pPr>
    </w:p>
    <w:p w:rsidR="00C87232" w:rsidRPr="001E69B2" w:rsidRDefault="00C87232" w:rsidP="00C87232">
      <w:pPr>
        <w:spacing w:after="0" w:line="280" w:lineRule="exact"/>
        <w:ind w:firstLine="720"/>
        <w:jc w:val="both"/>
        <w:rPr>
          <w:rFonts w:ascii="Arial" w:eastAsia="Calibri" w:hAnsi="Arial" w:cs="Arial"/>
          <w:highlight w:val="yellow"/>
          <w:lang w:eastAsia="ru-RU"/>
        </w:rPr>
      </w:pPr>
      <w:r w:rsidRPr="001E69B2">
        <w:rPr>
          <w:rFonts w:ascii="Arial" w:eastAsia="Calibri" w:hAnsi="Arial" w:cs="Arial"/>
          <w:highlight w:val="yellow"/>
          <w:lang w:eastAsia="ru-RU"/>
        </w:rPr>
        <w:t xml:space="preserve">В соответствии с пунктом 2.3. заключённого между ООО «Славнефть-Красноярскнефтегаз» (Покупатель) и ________________________ (Поставщик) Договора поставки № ______________ от ______________, а также </w:t>
      </w:r>
      <w:proofErr w:type="spellStart"/>
      <w:r w:rsidRPr="001E69B2">
        <w:rPr>
          <w:rFonts w:ascii="Arial" w:eastAsia="Calibri" w:hAnsi="Arial" w:cs="Arial"/>
          <w:highlight w:val="yellow"/>
          <w:lang w:eastAsia="ru-RU"/>
        </w:rPr>
        <w:t>п.п</w:t>
      </w:r>
      <w:proofErr w:type="spellEnd"/>
      <w:r w:rsidRPr="001E69B2">
        <w:rPr>
          <w:rFonts w:ascii="Arial" w:eastAsia="Calibri" w:hAnsi="Arial" w:cs="Arial"/>
          <w:highlight w:val="yellow"/>
          <w:lang w:eastAsia="ru-RU"/>
        </w:rPr>
        <w:t xml:space="preserve">. ___ Приложения № ___ от ______________ к нему (далее - Приложение) Покупатель настоящим уведомляет Поставщика об изменении количества поставляемого Товара по Приложению в сторону уменьшения, а именно: </w:t>
      </w:r>
    </w:p>
    <w:p w:rsidR="00C87232" w:rsidRPr="001E69B2" w:rsidRDefault="00C87232" w:rsidP="00C87232">
      <w:pPr>
        <w:spacing w:after="0" w:line="280" w:lineRule="exact"/>
        <w:jc w:val="both"/>
        <w:rPr>
          <w:rFonts w:ascii="Arial" w:eastAsia="Calibri" w:hAnsi="Arial" w:cs="Arial"/>
          <w:highlight w:val="yellow"/>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126"/>
        <w:gridCol w:w="2552"/>
        <w:gridCol w:w="2799"/>
      </w:tblGrid>
      <w:tr w:rsidR="00C87232" w:rsidRPr="001E69B2" w:rsidTr="001E69B2">
        <w:tc>
          <w:tcPr>
            <w:tcW w:w="20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7232" w:rsidRPr="001E69B2" w:rsidRDefault="00C87232" w:rsidP="00C87232">
            <w:pPr>
              <w:spacing w:after="0" w:line="280" w:lineRule="exact"/>
              <w:jc w:val="both"/>
              <w:rPr>
                <w:rFonts w:ascii="Arial" w:eastAsia="Calibri" w:hAnsi="Arial" w:cs="Arial"/>
                <w:highlight w:val="yellow"/>
                <w:lang w:eastAsia="ru-RU"/>
              </w:rPr>
            </w:pPr>
            <w:r w:rsidRPr="001E69B2">
              <w:rPr>
                <w:rFonts w:ascii="Arial" w:eastAsia="Calibri" w:hAnsi="Arial" w:cs="Arial"/>
                <w:highlight w:val="yellow"/>
                <w:lang w:eastAsia="ru-RU"/>
              </w:rPr>
              <w:t>Наименование Товара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7232" w:rsidRPr="001E69B2" w:rsidRDefault="00C87232" w:rsidP="00C87232">
            <w:pPr>
              <w:spacing w:after="0" w:line="280" w:lineRule="exact"/>
              <w:jc w:val="both"/>
              <w:rPr>
                <w:rFonts w:ascii="Arial" w:eastAsia="Calibri" w:hAnsi="Arial" w:cs="Arial"/>
                <w:highlight w:val="yellow"/>
                <w:lang w:eastAsia="ru-RU"/>
              </w:rPr>
            </w:pPr>
            <w:r w:rsidRPr="001E69B2">
              <w:rPr>
                <w:rFonts w:ascii="Arial" w:eastAsia="Calibri" w:hAnsi="Arial" w:cs="Arial"/>
                <w:highlight w:val="yellow"/>
                <w:lang w:eastAsia="ru-RU"/>
              </w:rPr>
              <w:t>№ п/п в таблице пункта 1.1. Приложения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7232" w:rsidRPr="001E69B2" w:rsidRDefault="00C87232" w:rsidP="00C87232">
            <w:pPr>
              <w:spacing w:after="0" w:line="280" w:lineRule="exact"/>
              <w:jc w:val="both"/>
              <w:rPr>
                <w:rFonts w:ascii="Arial" w:eastAsia="Calibri" w:hAnsi="Arial" w:cs="Arial"/>
                <w:highlight w:val="yellow"/>
                <w:lang w:eastAsia="ru-RU"/>
              </w:rPr>
            </w:pPr>
            <w:r w:rsidRPr="001E69B2">
              <w:rPr>
                <w:rFonts w:ascii="Arial" w:eastAsia="Calibri" w:hAnsi="Arial" w:cs="Arial"/>
                <w:highlight w:val="yellow"/>
                <w:lang w:eastAsia="ru-RU"/>
              </w:rPr>
              <w:t>Количество поставляемого Товара по приложению</w:t>
            </w:r>
          </w:p>
        </w:tc>
        <w:tc>
          <w:tcPr>
            <w:tcW w:w="2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7232" w:rsidRPr="001E69B2" w:rsidRDefault="00C87232" w:rsidP="00C87232">
            <w:pPr>
              <w:spacing w:after="0" w:line="280" w:lineRule="exact"/>
              <w:jc w:val="both"/>
              <w:rPr>
                <w:rFonts w:ascii="Arial" w:eastAsia="Calibri" w:hAnsi="Arial" w:cs="Arial"/>
                <w:highlight w:val="yellow"/>
                <w:lang w:eastAsia="ru-RU"/>
              </w:rPr>
            </w:pPr>
            <w:r w:rsidRPr="001E69B2">
              <w:rPr>
                <w:rFonts w:ascii="Arial" w:eastAsia="Calibri" w:hAnsi="Arial" w:cs="Arial"/>
                <w:highlight w:val="yellow"/>
                <w:lang w:eastAsia="ru-RU"/>
              </w:rPr>
              <w:t>Количество поставляемого Товара с учётом заявленного Покупателем опциона</w:t>
            </w:r>
          </w:p>
        </w:tc>
      </w:tr>
      <w:tr w:rsidR="00C87232" w:rsidRPr="001E69B2" w:rsidTr="007A377A">
        <w:tc>
          <w:tcPr>
            <w:tcW w:w="2093"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r>
      <w:tr w:rsidR="00C87232" w:rsidRPr="001E69B2" w:rsidTr="007A377A">
        <w:tc>
          <w:tcPr>
            <w:tcW w:w="2093"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r>
      <w:tr w:rsidR="00C87232" w:rsidRPr="001E69B2" w:rsidTr="007A377A">
        <w:tc>
          <w:tcPr>
            <w:tcW w:w="2093"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C87232" w:rsidRPr="001E69B2" w:rsidRDefault="00C87232" w:rsidP="00C87232">
            <w:pPr>
              <w:spacing w:after="0" w:line="280" w:lineRule="exact"/>
              <w:jc w:val="both"/>
              <w:rPr>
                <w:rFonts w:ascii="Arial" w:eastAsia="Calibri" w:hAnsi="Arial" w:cs="Arial"/>
                <w:highlight w:val="yellow"/>
                <w:lang w:eastAsia="ru-RU"/>
              </w:rPr>
            </w:pPr>
          </w:p>
        </w:tc>
      </w:tr>
    </w:tbl>
    <w:p w:rsidR="00C87232" w:rsidRPr="001E69B2" w:rsidRDefault="00C87232" w:rsidP="00C87232">
      <w:pPr>
        <w:spacing w:after="0" w:line="280" w:lineRule="exact"/>
        <w:jc w:val="both"/>
        <w:rPr>
          <w:rFonts w:ascii="Arial" w:eastAsia="Calibri" w:hAnsi="Arial" w:cs="Arial"/>
          <w:highlight w:val="yellow"/>
          <w:lang w:eastAsia="ru-RU"/>
        </w:rPr>
      </w:pPr>
      <w:r w:rsidRPr="001E69B2">
        <w:rPr>
          <w:rFonts w:ascii="Arial" w:eastAsia="Calibri" w:hAnsi="Arial" w:cs="Arial"/>
          <w:highlight w:val="yellow"/>
          <w:lang w:eastAsia="ru-RU"/>
        </w:rPr>
        <w:t xml:space="preserve"> </w:t>
      </w:r>
    </w:p>
    <w:p w:rsidR="00C87232" w:rsidRPr="001E69B2" w:rsidRDefault="00C87232" w:rsidP="00C87232">
      <w:pPr>
        <w:spacing w:after="0" w:line="280" w:lineRule="exact"/>
        <w:ind w:left="6"/>
        <w:rPr>
          <w:rFonts w:ascii="Arial" w:eastAsia="Calibri" w:hAnsi="Arial" w:cs="Arial"/>
          <w:highlight w:val="yellow"/>
          <w:lang w:eastAsia="ru-RU"/>
        </w:rPr>
      </w:pPr>
      <w:r w:rsidRPr="001E69B2">
        <w:rPr>
          <w:rFonts w:ascii="Arial" w:eastAsia="Calibri" w:hAnsi="Arial" w:cs="Arial"/>
          <w:highlight w:val="yellow"/>
          <w:lang w:eastAsia="ru-RU"/>
        </w:rPr>
        <w:t>Просим подписать прилагаемое Дополнительное соглашение к Приложению с учётом корректировки количества поставляемого Товара (на ___ листах прилагается) и направить в наш адрес по факсу  ______________________ или электронной почте ______________________ в срок не позднее 12-00 московского времени ___/___/___/ (</w:t>
      </w:r>
      <w:proofErr w:type="spellStart"/>
      <w:r w:rsidRPr="001E69B2">
        <w:rPr>
          <w:rFonts w:ascii="Arial" w:eastAsia="Calibri" w:hAnsi="Arial" w:cs="Arial"/>
          <w:highlight w:val="yellow"/>
          <w:lang w:eastAsia="ru-RU"/>
        </w:rPr>
        <w:t>дд</w:t>
      </w:r>
      <w:proofErr w:type="spellEnd"/>
      <w:r w:rsidRPr="001E69B2">
        <w:rPr>
          <w:rFonts w:ascii="Arial" w:eastAsia="Calibri" w:hAnsi="Arial" w:cs="Arial"/>
          <w:highlight w:val="yellow"/>
          <w:lang w:eastAsia="ru-RU"/>
        </w:rPr>
        <w:t>/мм/</w:t>
      </w:r>
      <w:proofErr w:type="spellStart"/>
      <w:proofErr w:type="gramStart"/>
      <w:r w:rsidRPr="001E69B2">
        <w:rPr>
          <w:rFonts w:ascii="Arial" w:eastAsia="Calibri" w:hAnsi="Arial" w:cs="Arial"/>
          <w:highlight w:val="yellow"/>
          <w:lang w:eastAsia="ru-RU"/>
        </w:rPr>
        <w:t>гг</w:t>
      </w:r>
      <w:proofErr w:type="spellEnd"/>
      <w:proofErr w:type="gramEnd"/>
      <w:r w:rsidRPr="001E69B2">
        <w:rPr>
          <w:rFonts w:ascii="Arial" w:eastAsia="Calibri" w:hAnsi="Arial" w:cs="Arial"/>
          <w:highlight w:val="yellow"/>
          <w:lang w:eastAsia="ru-RU"/>
        </w:rPr>
        <w:t>/) с последующей досылкой оригинала документа в течение 7 (Семь) рабочих дней со дня его подписания.</w:t>
      </w:r>
    </w:p>
    <w:p w:rsidR="00C87232" w:rsidRPr="001E69B2" w:rsidRDefault="00C87232" w:rsidP="00C87232">
      <w:pPr>
        <w:spacing w:after="0" w:line="280" w:lineRule="exact"/>
        <w:ind w:left="6" w:firstLine="714"/>
        <w:rPr>
          <w:rFonts w:ascii="Arial" w:eastAsia="Calibri" w:hAnsi="Arial" w:cs="Arial"/>
          <w:highlight w:val="yellow"/>
          <w:lang w:eastAsia="ru-RU"/>
        </w:rPr>
      </w:pPr>
      <w:r w:rsidRPr="001E69B2">
        <w:rPr>
          <w:rFonts w:ascii="Arial" w:eastAsia="Calibri" w:hAnsi="Arial" w:cs="Arial"/>
          <w:highlight w:val="yellow"/>
          <w:lang w:eastAsia="ru-RU"/>
        </w:rPr>
        <w:t>В случае каких-либо вопросов просьба обращаться по телефону_________.</w:t>
      </w:r>
    </w:p>
    <w:p w:rsidR="00C87232" w:rsidRPr="001E69B2" w:rsidRDefault="00C87232" w:rsidP="00C87232">
      <w:pPr>
        <w:spacing w:after="0" w:line="280" w:lineRule="exact"/>
        <w:rPr>
          <w:rFonts w:ascii="Arial" w:eastAsia="Calibri" w:hAnsi="Arial" w:cs="Arial"/>
          <w:highlight w:val="yellow"/>
          <w:lang w:eastAsia="ru-RU"/>
        </w:rPr>
      </w:pPr>
    </w:p>
    <w:p w:rsidR="00C87232" w:rsidRPr="00C87232" w:rsidRDefault="00C87232" w:rsidP="00C87232">
      <w:pPr>
        <w:spacing w:after="0" w:line="280" w:lineRule="exact"/>
        <w:rPr>
          <w:rFonts w:ascii="Arial" w:eastAsia="Calibri" w:hAnsi="Arial" w:cs="Arial"/>
          <w:sz w:val="24"/>
          <w:szCs w:val="24"/>
          <w:highlight w:val="yellow"/>
          <w:lang w:eastAsia="ru-RU"/>
        </w:rPr>
      </w:pPr>
    </w:p>
    <w:p w:rsidR="00C87232" w:rsidRPr="00C87232" w:rsidRDefault="00C87232" w:rsidP="00C87232">
      <w:pPr>
        <w:spacing w:after="0" w:line="240" w:lineRule="auto"/>
        <w:rPr>
          <w:rFonts w:ascii="Arial" w:eastAsia="Calibri" w:hAnsi="Arial" w:cs="Arial"/>
          <w:b/>
          <w:sz w:val="24"/>
          <w:szCs w:val="24"/>
          <w:highlight w:val="yellow"/>
          <w:lang w:eastAsia="ru-RU"/>
        </w:rPr>
      </w:pPr>
      <w:r w:rsidRPr="00C87232">
        <w:rPr>
          <w:rFonts w:ascii="Arial" w:eastAsia="Calibri" w:hAnsi="Arial" w:cs="Arial"/>
          <w:b/>
          <w:sz w:val="24"/>
          <w:szCs w:val="24"/>
          <w:highlight w:val="yellow"/>
          <w:lang w:eastAsia="ru-RU"/>
        </w:rPr>
        <w:t>От ООО «Славнефть-Красноярскнефтегаз»</w:t>
      </w:r>
    </w:p>
    <w:p w:rsidR="00C87232" w:rsidRPr="00C87232" w:rsidRDefault="00C87232" w:rsidP="00C87232">
      <w:pPr>
        <w:spacing w:after="0" w:line="240" w:lineRule="auto"/>
        <w:rPr>
          <w:rFonts w:ascii="Arial" w:eastAsia="Calibri" w:hAnsi="Arial" w:cs="Arial"/>
          <w:b/>
          <w:sz w:val="24"/>
          <w:szCs w:val="24"/>
          <w:highlight w:val="yellow"/>
          <w:lang w:eastAsia="ru-RU"/>
        </w:rPr>
      </w:pPr>
    </w:p>
    <w:p w:rsidR="00C87232" w:rsidRPr="00C87232" w:rsidRDefault="00C87232" w:rsidP="00C87232">
      <w:pPr>
        <w:spacing w:after="0" w:line="240" w:lineRule="auto"/>
        <w:rPr>
          <w:rFonts w:ascii="Arial" w:eastAsia="Calibri" w:hAnsi="Arial" w:cs="Arial"/>
          <w:sz w:val="24"/>
          <w:szCs w:val="24"/>
          <w:highlight w:val="yellow"/>
          <w:lang w:eastAsia="ru-RU"/>
        </w:rPr>
      </w:pPr>
      <w:r w:rsidRPr="00C87232">
        <w:rPr>
          <w:rFonts w:ascii="Arial" w:eastAsia="Calibri" w:hAnsi="Arial" w:cs="Arial"/>
          <w:sz w:val="24"/>
          <w:szCs w:val="24"/>
          <w:highlight w:val="yellow"/>
          <w:lang w:eastAsia="ru-RU"/>
        </w:rPr>
        <w:t>_______________________</w:t>
      </w:r>
    </w:p>
    <w:p w:rsidR="00C87232" w:rsidRPr="00C87232" w:rsidRDefault="00C87232" w:rsidP="00C87232">
      <w:pPr>
        <w:spacing w:after="0" w:line="240" w:lineRule="auto"/>
        <w:rPr>
          <w:rFonts w:ascii="Arial" w:eastAsia="Calibri" w:hAnsi="Arial" w:cs="Arial"/>
          <w:i/>
          <w:sz w:val="18"/>
          <w:szCs w:val="18"/>
          <w:highlight w:val="yellow"/>
          <w:lang w:eastAsia="ru-RU"/>
        </w:rPr>
      </w:pPr>
      <w:r w:rsidRPr="00C87232">
        <w:rPr>
          <w:rFonts w:ascii="Arial" w:eastAsia="Calibri" w:hAnsi="Arial" w:cs="Arial"/>
          <w:sz w:val="24"/>
          <w:szCs w:val="24"/>
          <w:highlight w:val="yellow"/>
          <w:lang w:eastAsia="ru-RU"/>
        </w:rPr>
        <w:t xml:space="preserve">      </w:t>
      </w:r>
      <w:r w:rsidRPr="00C87232">
        <w:rPr>
          <w:rFonts w:ascii="Arial" w:eastAsia="Calibri" w:hAnsi="Arial" w:cs="Arial"/>
          <w:i/>
          <w:sz w:val="18"/>
          <w:szCs w:val="18"/>
          <w:highlight w:val="yellow"/>
          <w:lang w:eastAsia="ru-RU"/>
        </w:rPr>
        <w:t>(должность, полномочия)</w:t>
      </w:r>
    </w:p>
    <w:p w:rsidR="00C87232" w:rsidRPr="00C87232" w:rsidRDefault="00C87232" w:rsidP="00C87232">
      <w:pPr>
        <w:spacing w:after="0" w:line="240" w:lineRule="auto"/>
        <w:rPr>
          <w:rFonts w:ascii="Arial" w:eastAsia="Calibri" w:hAnsi="Arial" w:cs="Arial"/>
          <w:i/>
          <w:sz w:val="18"/>
          <w:szCs w:val="18"/>
          <w:highlight w:val="yellow"/>
          <w:lang w:eastAsia="ru-RU"/>
        </w:rPr>
      </w:pPr>
    </w:p>
    <w:p w:rsidR="00C87232" w:rsidRPr="00C87232" w:rsidRDefault="00C87232" w:rsidP="00C87232">
      <w:pPr>
        <w:spacing w:after="0" w:line="240" w:lineRule="auto"/>
        <w:rPr>
          <w:rFonts w:ascii="Arial" w:eastAsia="Calibri" w:hAnsi="Arial" w:cs="Arial"/>
          <w:i/>
          <w:sz w:val="24"/>
          <w:szCs w:val="24"/>
          <w:highlight w:val="yellow"/>
          <w:lang w:eastAsia="ru-RU"/>
        </w:rPr>
      </w:pPr>
      <w:r w:rsidRPr="00C87232">
        <w:rPr>
          <w:rFonts w:ascii="Arial" w:eastAsia="Calibri" w:hAnsi="Arial" w:cs="Arial"/>
          <w:i/>
          <w:sz w:val="24"/>
          <w:szCs w:val="24"/>
          <w:highlight w:val="yellow"/>
          <w:lang w:eastAsia="ru-RU"/>
        </w:rPr>
        <w:t xml:space="preserve">_______________________ </w:t>
      </w:r>
    </w:p>
    <w:p w:rsidR="00C87232" w:rsidRPr="00C87232" w:rsidRDefault="00C87232" w:rsidP="00C87232">
      <w:pPr>
        <w:spacing w:after="0" w:line="240" w:lineRule="auto"/>
        <w:rPr>
          <w:rFonts w:ascii="Arial" w:eastAsia="Calibri" w:hAnsi="Arial" w:cs="Arial"/>
          <w:i/>
          <w:sz w:val="18"/>
          <w:szCs w:val="18"/>
          <w:highlight w:val="yellow"/>
          <w:lang w:eastAsia="ru-RU"/>
        </w:rPr>
      </w:pPr>
      <w:r w:rsidRPr="00C87232">
        <w:rPr>
          <w:rFonts w:ascii="Arial" w:eastAsia="Calibri" w:hAnsi="Arial" w:cs="Arial"/>
          <w:i/>
          <w:sz w:val="18"/>
          <w:szCs w:val="18"/>
          <w:highlight w:val="yellow"/>
          <w:lang w:eastAsia="ru-RU"/>
        </w:rPr>
        <w:t xml:space="preserve">                    (Ф.И.О.)</w:t>
      </w:r>
    </w:p>
    <w:p w:rsidR="00C87232" w:rsidRPr="00C87232" w:rsidRDefault="00C87232" w:rsidP="00C87232">
      <w:pPr>
        <w:spacing w:after="0" w:line="240" w:lineRule="auto"/>
        <w:rPr>
          <w:rFonts w:ascii="Arial" w:eastAsia="Calibri" w:hAnsi="Arial" w:cs="Arial"/>
          <w:sz w:val="18"/>
          <w:szCs w:val="18"/>
          <w:highlight w:val="yellow"/>
          <w:lang w:eastAsia="ru-RU"/>
        </w:rPr>
      </w:pPr>
    </w:p>
    <w:p w:rsidR="00C87232" w:rsidRPr="00C87232" w:rsidRDefault="00C87232" w:rsidP="00C87232">
      <w:pPr>
        <w:spacing w:after="0" w:line="240" w:lineRule="auto"/>
        <w:rPr>
          <w:rFonts w:ascii="Arial" w:eastAsia="Calibri" w:hAnsi="Arial" w:cs="Arial"/>
          <w:sz w:val="24"/>
          <w:szCs w:val="24"/>
          <w:lang w:eastAsia="ru-RU"/>
        </w:rPr>
      </w:pPr>
      <w:r w:rsidRPr="00C87232">
        <w:rPr>
          <w:rFonts w:ascii="Arial" w:eastAsia="Calibri" w:hAnsi="Arial" w:cs="Arial"/>
          <w:sz w:val="24"/>
          <w:szCs w:val="24"/>
          <w:highlight w:val="yellow"/>
          <w:lang w:eastAsia="ru-RU"/>
        </w:rPr>
        <w:t>«___» _____________ ____ г.</w:t>
      </w:r>
    </w:p>
    <w:p w:rsidR="00C87232" w:rsidRDefault="00C87232" w:rsidP="00C92741">
      <w:pPr>
        <w:spacing w:after="0" w:line="240" w:lineRule="auto"/>
        <w:ind w:firstLine="708"/>
        <w:jc w:val="right"/>
        <w:rPr>
          <w:rFonts w:ascii="Arial" w:eastAsia="Times New Roman" w:hAnsi="Arial" w:cs="Arial"/>
          <w:b/>
          <w:lang w:eastAsia="ru-RU"/>
        </w:rPr>
        <w:sectPr w:rsidR="00C87232" w:rsidSect="0024215E">
          <w:footerReference w:type="default" r:id="rId8"/>
          <w:headerReference w:type="first" r:id="rId9"/>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lastRenderedPageBreak/>
        <w:t xml:space="preserve">                                                                                                                                                                                                                                                                      </w:t>
      </w:r>
      <w:r w:rsidR="00682B8F">
        <w:rPr>
          <w:rFonts w:ascii="Times New Roman" w:eastAsia="Times New Roman" w:hAnsi="Times New Roman" w:cs="Times New Roman"/>
          <w:b/>
          <w:color w:val="000000"/>
          <w:sz w:val="16"/>
          <w:szCs w:val="16"/>
          <w:lang w:eastAsia="ru-RU"/>
        </w:rPr>
        <w:t xml:space="preserve">                                                                                      </w:t>
      </w:r>
      <w:r>
        <w:rPr>
          <w:rFonts w:ascii="Times New Roman" w:eastAsia="Times New Roman" w:hAnsi="Times New Roman" w:cs="Times New Roman"/>
          <w:b/>
          <w:color w:val="000000"/>
          <w:sz w:val="16"/>
          <w:szCs w:val="16"/>
          <w:lang w:eastAsia="ru-RU"/>
        </w:rPr>
        <w:t xml:space="preserve">      ОБРАЗЕЦ</w:t>
      </w:r>
    </w:p>
    <w:p w:rsidR="00455910" w:rsidRDefault="00455910" w:rsidP="00455910">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w:t>
      </w:r>
    </w:p>
    <w:p w:rsidR="00455910" w:rsidRPr="007A7CDF" w:rsidRDefault="00455910" w:rsidP="00455910">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7A7CDF">
        <w:rPr>
          <w:rFonts w:ascii="Times New Roman" w:eastAsia="Times New Roman" w:hAnsi="Times New Roman" w:cs="Times New Roman"/>
          <w:b/>
          <w:sz w:val="16"/>
          <w:szCs w:val="16"/>
          <w:lang w:eastAsia="ru-RU"/>
        </w:rPr>
        <w:t xml:space="preserve">ООО «Славнефть-Красноярскнефтегаз» </w:t>
      </w:r>
    </w:p>
    <w:p w:rsidR="00455910" w:rsidRPr="007A7CDF" w:rsidRDefault="00455910" w:rsidP="00455910">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Утвержденная приказом </w:t>
      </w:r>
      <w:r w:rsidRPr="007A7CDF">
        <w:rPr>
          <w:rFonts w:ascii="Times New Roman" w:eastAsia="Times New Roman" w:hAnsi="Times New Roman" w:cs="Times New Roman"/>
          <w:b/>
          <w:sz w:val="16"/>
          <w:szCs w:val="16"/>
          <w:lang w:eastAsia="ru-RU"/>
        </w:rPr>
        <w:t>от 14.05.2015 №99</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"Славнефть-Красноярскнефтегаз"</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w:t>
      </w:r>
      <w:proofErr w:type="spellStart"/>
      <w:r w:rsidRPr="00C92741">
        <w:rPr>
          <w:rFonts w:ascii="Arial" w:eastAsia="Times New Roman" w:hAnsi="Arial" w:cs="Arial"/>
          <w:color w:val="000000"/>
          <w:sz w:val="20"/>
          <w:szCs w:val="20"/>
          <w:lang w:eastAsia="ru-RU"/>
        </w:rPr>
        <w:t>Cтороны</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Производитель Товара: _____________________ (место нахождения производителя Товара: ________________________________________) – </w:t>
      </w:r>
      <w:proofErr w:type="spellStart"/>
      <w:r w:rsidRPr="00C92741">
        <w:rPr>
          <w:rFonts w:ascii="Arial" w:eastAsia="Times New Roman" w:hAnsi="Arial" w:cs="Arial"/>
          <w:color w:val="000000"/>
          <w:sz w:val="20"/>
          <w:szCs w:val="20"/>
          <w:lang w:eastAsia="ru-RU"/>
        </w:rPr>
        <w:t>пп</w:t>
      </w:r>
      <w:proofErr w:type="spellEnd"/>
      <w:r w:rsidRPr="00C92741">
        <w:rPr>
          <w:rFonts w:ascii="Arial" w:eastAsia="Times New Roman" w:hAnsi="Arial" w:cs="Arial"/>
          <w:color w:val="000000"/>
          <w:sz w:val="20"/>
          <w:szCs w:val="20"/>
          <w:lang w:eastAsia="ru-RU"/>
        </w:rPr>
        <w:t>. … Таблицы п. 1.1.</w:t>
      </w:r>
    </w:p>
    <w:p w:rsidR="00C87232" w:rsidRPr="00C87232" w:rsidRDefault="00C87232" w:rsidP="00C87232">
      <w:pPr>
        <w:numPr>
          <w:ilvl w:val="1"/>
          <w:numId w:val="5"/>
        </w:numPr>
        <w:spacing w:after="0" w:line="240" w:lineRule="auto"/>
        <w:ind w:left="709" w:firstLine="0"/>
        <w:jc w:val="both"/>
        <w:rPr>
          <w:rFonts w:ascii="Arial" w:eastAsia="Times New Roman" w:hAnsi="Arial" w:cs="Arial"/>
          <w:color w:val="000000"/>
          <w:sz w:val="20"/>
          <w:szCs w:val="20"/>
          <w:highlight w:val="yellow"/>
          <w:lang w:eastAsia="ru-RU"/>
        </w:rPr>
      </w:pPr>
      <w:r w:rsidRPr="00C87232">
        <w:rPr>
          <w:rFonts w:ascii="Arial" w:eastAsia="Times New Roman" w:hAnsi="Arial" w:cs="Arial"/>
          <w:color w:val="000000"/>
          <w:sz w:val="20"/>
          <w:szCs w:val="20"/>
          <w:lang w:eastAsia="ru-RU"/>
        </w:rPr>
        <w:t xml:space="preserve"> </w:t>
      </w:r>
      <w:r w:rsidRPr="00C87232">
        <w:rPr>
          <w:rFonts w:ascii="Arial" w:eastAsia="Times New Roman" w:hAnsi="Arial" w:cs="Arial"/>
          <w:color w:val="000000"/>
          <w:sz w:val="20"/>
          <w:szCs w:val="20"/>
          <w:highlight w:val="yellow"/>
          <w:lang w:eastAsia="ru-RU"/>
        </w:rPr>
        <w:t xml:space="preserve">Стороны в соответствии с пунктом 2.3. Договора настоящим согласовывают условия опциона Покупателя в отношении количества поставляемого Товара в сторону </w:t>
      </w:r>
      <w:r>
        <w:rPr>
          <w:rFonts w:ascii="Arial" w:eastAsia="Times New Roman" w:hAnsi="Arial" w:cs="Arial"/>
          <w:color w:val="000000"/>
          <w:sz w:val="20"/>
          <w:szCs w:val="20"/>
          <w:highlight w:val="yellow"/>
          <w:lang w:eastAsia="ru-RU"/>
        </w:rPr>
        <w:t>увеличения</w:t>
      </w:r>
      <w:r w:rsidR="00455910">
        <w:rPr>
          <w:rFonts w:ascii="Arial" w:eastAsia="Times New Roman" w:hAnsi="Arial" w:cs="Arial"/>
          <w:color w:val="000000"/>
          <w:sz w:val="20"/>
          <w:szCs w:val="20"/>
          <w:highlight w:val="yellow"/>
          <w:lang w:eastAsia="ru-RU"/>
        </w:rPr>
        <w:t xml:space="preserve"> (плюс)+5</w:t>
      </w:r>
      <w:r w:rsidRPr="00C87232">
        <w:rPr>
          <w:rFonts w:ascii="Arial" w:eastAsia="Times New Roman" w:hAnsi="Arial" w:cs="Arial"/>
          <w:color w:val="000000"/>
          <w:sz w:val="20"/>
          <w:szCs w:val="20"/>
          <w:highlight w:val="yellow"/>
          <w:lang w:eastAsia="ru-RU"/>
        </w:rPr>
        <w:t xml:space="preserve">0 % от количества Товара, указанного в таблице пункта 1.1 настоящего Приложения. </w:t>
      </w:r>
    </w:p>
    <w:p w:rsidR="00C92741" w:rsidRPr="00C92741" w:rsidRDefault="00C87232" w:rsidP="00C87232">
      <w:pPr>
        <w:spacing w:after="0" w:line="240" w:lineRule="auto"/>
        <w:ind w:left="709"/>
        <w:jc w:val="both"/>
        <w:rPr>
          <w:rFonts w:ascii="Arial" w:eastAsia="Times New Roman" w:hAnsi="Arial" w:cs="Arial"/>
          <w:color w:val="000000"/>
          <w:sz w:val="20"/>
          <w:szCs w:val="20"/>
          <w:lang w:eastAsia="ru-RU"/>
        </w:rPr>
      </w:pPr>
      <w:r w:rsidRPr="00C87232">
        <w:rPr>
          <w:rFonts w:ascii="Arial" w:eastAsia="Times New Roman" w:hAnsi="Arial" w:cs="Arial"/>
          <w:color w:val="000000"/>
          <w:sz w:val="20"/>
          <w:szCs w:val="20"/>
          <w:highlight w:val="yellow"/>
          <w:lang w:eastAsia="ru-RU"/>
        </w:rPr>
        <w:t xml:space="preserve">При использовании Покупателем своего права на опцион в сторону </w:t>
      </w:r>
      <w:r w:rsidR="00F3179B">
        <w:rPr>
          <w:rFonts w:ascii="Arial" w:eastAsia="Times New Roman" w:hAnsi="Arial" w:cs="Arial"/>
          <w:color w:val="000000"/>
          <w:sz w:val="20"/>
          <w:szCs w:val="20"/>
          <w:highlight w:val="yellow"/>
          <w:lang w:eastAsia="ru-RU"/>
        </w:rPr>
        <w:t>увеличения, у</w:t>
      </w:r>
      <w:r w:rsidRPr="00C87232">
        <w:rPr>
          <w:rFonts w:ascii="Arial" w:eastAsia="Times New Roman" w:hAnsi="Arial" w:cs="Arial"/>
          <w:color w:val="000000"/>
          <w:sz w:val="20"/>
          <w:szCs w:val="20"/>
          <w:highlight w:val="yellow"/>
          <w:lang w:eastAsia="ru-RU"/>
        </w:rPr>
        <w:t>ведомление должно быть представлено Поставщику за ____4  календарных дней до начала срока поставки</w:t>
      </w:r>
      <w:proofErr w:type="gramStart"/>
      <w:r w:rsidRPr="00C87232">
        <w:rPr>
          <w:rFonts w:ascii="Arial" w:eastAsia="Times New Roman" w:hAnsi="Arial" w:cs="Arial"/>
          <w:color w:val="000000"/>
          <w:sz w:val="20"/>
          <w:szCs w:val="20"/>
          <w:highlight w:val="yellow"/>
          <w:lang w:eastAsia="ru-RU"/>
        </w:rPr>
        <w:t xml:space="preserve"> .</w:t>
      </w:r>
      <w:proofErr w:type="gramEnd"/>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87232">
      <w:pPr>
        <w:numPr>
          <w:ilvl w:val="1"/>
          <w:numId w:val="5"/>
        </w:numPr>
        <w:spacing w:after="0" w:line="240" w:lineRule="auto"/>
        <w:ind w:left="709" w:firstLine="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C92741">
        <w:rPr>
          <w:rFonts w:ascii="Arial" w:eastAsia="Times New Roman" w:hAnsi="Arial" w:cs="Arial"/>
          <w:color w:val="000000"/>
          <w:sz w:val="20"/>
          <w:szCs w:val="20"/>
          <w:vertAlign w:val="superscript"/>
          <w:lang w:eastAsia="ru-RU"/>
        </w:rPr>
        <w:t>, в</w:t>
      </w:r>
      <w:r w:rsidRPr="00C92741">
        <w:rPr>
          <w:rFonts w:ascii="Arial" w:eastAsia="Times New Roman" w:hAnsi="Arial" w:cs="Arial"/>
          <w:color w:val="000000"/>
          <w:sz w:val="20"/>
          <w:szCs w:val="20"/>
          <w:lang w:eastAsia="ru-RU"/>
        </w:rPr>
        <w:t xml:space="preserve"> том числе НДС (____%) ________________(________________________) рублей</w:t>
      </w:r>
      <w:r w:rsidRPr="00C92741">
        <w:rPr>
          <w:rFonts w:ascii="Arial" w:eastAsia="Times New Roman" w:hAnsi="Arial" w:cs="Arial"/>
          <w:color w:val="000000"/>
          <w:sz w:val="20"/>
          <w:szCs w:val="20"/>
          <w:vertAlign w:val="superscript"/>
          <w:lang w:eastAsia="ru-RU"/>
        </w:rPr>
        <w:t>3</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i/>
          <w:color w:val="000000"/>
          <w:sz w:val="20"/>
          <w:szCs w:val="20"/>
          <w:lang w:eastAsia="ru-RU"/>
        </w:rPr>
        <w:t>Оплата Товара по настоящему Приложению производится в рублях РФ по курсу Банка России на дату ______</w:t>
      </w:r>
      <w:r w:rsidRPr="00C92741">
        <w:rPr>
          <w:rFonts w:ascii="Arial" w:eastAsia="Times New Roman" w:hAnsi="Arial" w:cs="Arial"/>
          <w:i/>
          <w:color w:val="000000"/>
          <w:sz w:val="20"/>
          <w:szCs w:val="20"/>
          <w:vertAlign w:val="superscript"/>
          <w:lang w:eastAsia="ru-RU"/>
        </w:rPr>
        <w:footnoteReference w:id="5"/>
      </w:r>
      <w:r w:rsidRPr="00C92741">
        <w:rPr>
          <w:rFonts w:ascii="Arial" w:eastAsia="Times New Roman" w:hAnsi="Arial" w:cs="Arial"/>
          <w:i/>
          <w:color w:val="000000"/>
          <w:sz w:val="20"/>
          <w:szCs w:val="20"/>
          <w:lang w:eastAsia="ru-RU"/>
        </w:rPr>
        <w:t xml:space="preserve"> Товара.</w:t>
      </w:r>
      <w:r w:rsidRPr="00C92741">
        <w:rPr>
          <w:rFonts w:ascii="Arial" w:eastAsia="Times New Roman" w:hAnsi="Arial" w:cs="Arial"/>
          <w:i/>
          <w:color w:val="000000"/>
          <w:sz w:val="20"/>
          <w:szCs w:val="20"/>
          <w:vertAlign w:val="superscript"/>
          <w:lang w:eastAsia="ru-RU"/>
        </w:rPr>
        <w:footnoteReference w:id="6"/>
      </w:r>
      <w:r w:rsidRPr="00C92741">
        <w:rPr>
          <w:rFonts w:ascii="Arial" w:eastAsia="Times New Roman" w:hAnsi="Arial" w:cs="Arial"/>
          <w:i/>
          <w:color w:val="000000"/>
          <w:sz w:val="20"/>
          <w:szCs w:val="20"/>
          <w:lang w:eastAsia="ru-RU"/>
        </w:rPr>
        <w:t xml:space="preserve"> </w:t>
      </w:r>
    </w:p>
    <w:p w:rsidR="00C87232" w:rsidRPr="00C87232" w:rsidRDefault="00C87232" w:rsidP="00C92741">
      <w:pPr>
        <w:spacing w:after="0" w:line="240" w:lineRule="auto"/>
        <w:ind w:left="709"/>
        <w:jc w:val="both"/>
        <w:rPr>
          <w:rFonts w:ascii="Arial" w:eastAsia="Times New Roman" w:hAnsi="Arial" w:cs="Arial"/>
          <w:color w:val="000000"/>
          <w:sz w:val="20"/>
          <w:szCs w:val="20"/>
          <w:lang w:eastAsia="ru-RU"/>
        </w:rPr>
      </w:pPr>
    </w:p>
    <w:p w:rsidR="00C87232" w:rsidRPr="00C87232" w:rsidRDefault="00C87232" w:rsidP="00C92741">
      <w:pPr>
        <w:spacing w:after="0" w:line="240" w:lineRule="auto"/>
        <w:ind w:left="709"/>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          </w:t>
      </w:r>
      <w:r w:rsidRPr="00C87232">
        <w:rPr>
          <w:rFonts w:ascii="Arial" w:eastAsia="Times New Roman" w:hAnsi="Arial" w:cs="Arial"/>
          <w:color w:val="000000"/>
          <w:sz w:val="20"/>
          <w:szCs w:val="20"/>
          <w:highlight w:val="yellow"/>
          <w:lang w:eastAsia="ru-RU"/>
        </w:rPr>
        <w:t xml:space="preserve">В случае если Покупатель воспользуется своим правом на опцион на основании пункта 2.3 Договора и пункта 1.3 настоящего Приложения, </w:t>
      </w:r>
      <w:r w:rsidR="001E69B2">
        <w:rPr>
          <w:rFonts w:ascii="Arial" w:eastAsia="Times New Roman" w:hAnsi="Arial" w:cs="Arial"/>
          <w:color w:val="000000"/>
          <w:sz w:val="20"/>
          <w:szCs w:val="20"/>
          <w:highlight w:val="yellow"/>
          <w:lang w:eastAsia="ru-RU"/>
        </w:rPr>
        <w:t xml:space="preserve">сумма </w:t>
      </w:r>
      <w:r w:rsidRPr="00C87232">
        <w:rPr>
          <w:rFonts w:ascii="Arial" w:eastAsia="Times New Roman" w:hAnsi="Arial" w:cs="Arial"/>
          <w:color w:val="000000"/>
          <w:sz w:val="20"/>
          <w:szCs w:val="20"/>
          <w:highlight w:val="yellow"/>
          <w:lang w:eastAsia="ru-RU"/>
        </w:rPr>
        <w:t xml:space="preserve">Товара, поставляемого в соответствии с настоящим Приложением, </w:t>
      </w:r>
      <w:r w:rsidR="001E69B2" w:rsidRPr="001E69B2">
        <w:rPr>
          <w:rFonts w:ascii="Arial" w:eastAsia="Times New Roman" w:hAnsi="Arial" w:cs="Arial"/>
          <w:color w:val="FF0000"/>
          <w:sz w:val="20"/>
          <w:szCs w:val="20"/>
          <w:highlight w:val="yellow"/>
          <w:lang w:eastAsia="ru-RU"/>
        </w:rPr>
        <w:t>не</w:t>
      </w:r>
      <w:r w:rsidR="001E69B2">
        <w:rPr>
          <w:rFonts w:ascii="Arial" w:eastAsia="Times New Roman" w:hAnsi="Arial" w:cs="Arial"/>
          <w:color w:val="000000"/>
          <w:sz w:val="20"/>
          <w:szCs w:val="20"/>
          <w:highlight w:val="yellow"/>
          <w:lang w:eastAsia="ru-RU"/>
        </w:rPr>
        <w:t xml:space="preserve"> </w:t>
      </w:r>
      <w:r w:rsidRPr="00C87232">
        <w:rPr>
          <w:rFonts w:ascii="Arial" w:eastAsia="Times New Roman" w:hAnsi="Arial" w:cs="Arial"/>
          <w:color w:val="000000"/>
          <w:sz w:val="20"/>
          <w:szCs w:val="20"/>
          <w:highlight w:val="yellow"/>
          <w:lang w:eastAsia="ru-RU"/>
        </w:rPr>
        <w:t>подлежит изменению.</w:t>
      </w:r>
    </w:p>
    <w:p w:rsidR="00C87232" w:rsidRPr="00C92741" w:rsidRDefault="00C87232"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1.4.</w:t>
      </w:r>
      <w:r w:rsidRPr="00C92741">
        <w:rPr>
          <w:rFonts w:ascii="Arial" w:eastAsia="Times New Roman" w:hAnsi="Arial" w:cs="Arial"/>
          <w:color w:val="000000"/>
          <w:sz w:val="20"/>
          <w:szCs w:val="20"/>
          <w:lang w:eastAsia="ru-RU"/>
        </w:rPr>
        <w:tab/>
        <w:t>Поставщик поставляет Товар, не бывший в эксплуатации и выпущенный не ранее ___ _________ _____ года</w:t>
      </w:r>
      <w:r w:rsidRPr="00C92741">
        <w:rPr>
          <w:rFonts w:ascii="Arial" w:eastAsia="Times New Roman" w:hAnsi="Arial" w:cs="Arial"/>
          <w:color w:val="000000"/>
          <w:sz w:val="20"/>
          <w:szCs w:val="20"/>
          <w:vertAlign w:val="superscript"/>
          <w:lang w:eastAsia="ru-RU"/>
        </w:rPr>
        <w:footnoteReference w:id="7"/>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1.5.</w:t>
      </w:r>
      <w:r w:rsidRPr="00C92741">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C92741">
        <w:rPr>
          <w:rFonts w:ascii="Arial" w:eastAsia="Times New Roman" w:hAnsi="Arial" w:cs="Arial"/>
          <w:i/>
          <w:color w:val="000000"/>
          <w:sz w:val="20"/>
          <w:szCs w:val="20"/>
          <w:vertAlign w:val="superscript"/>
          <w:lang w:eastAsia="ru-RU"/>
        </w:rPr>
        <w:footnoteReference w:id="8"/>
      </w:r>
      <w:r w:rsidRPr="00C92741">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C92741">
        <w:rPr>
          <w:rFonts w:ascii="Arial" w:eastAsia="Times New Roman" w:hAnsi="Arial" w:cs="Arial"/>
          <w:i/>
          <w:color w:val="000000"/>
          <w:sz w:val="20"/>
          <w:szCs w:val="20"/>
          <w:vertAlign w:val="superscript"/>
          <w:lang w:eastAsia="ru-RU"/>
        </w:rPr>
        <w:footnoteReference w:id="9"/>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C92741">
        <w:rPr>
          <w:rFonts w:ascii="Arial" w:eastAsia="Times New Roman" w:hAnsi="Arial" w:cs="Arial"/>
          <w:i/>
          <w:color w:val="000000"/>
          <w:sz w:val="18"/>
          <w:szCs w:val="18"/>
          <w:lang w:eastAsia="ru-RU"/>
        </w:rPr>
        <w:t>Инкотермс</w:t>
      </w:r>
      <w:proofErr w:type="spellEnd"/>
      <w:r w:rsidRPr="00C92741">
        <w:rPr>
          <w:rFonts w:ascii="Arial" w:eastAsia="Times New Roman" w:hAnsi="Arial" w:cs="Arial"/>
          <w:i/>
          <w:color w:val="000000"/>
          <w:sz w:val="18"/>
          <w:szCs w:val="18"/>
          <w:lang w:eastAsia="ru-RU"/>
        </w:rPr>
        <w:t xml:space="preserve">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_________________________________________ </w:t>
      </w:r>
      <w:r w:rsidRPr="00C92741">
        <w:rPr>
          <w:rFonts w:ascii="Arial" w:eastAsia="Times New Roman" w:hAnsi="Arial" w:cs="Arial"/>
          <w:i/>
          <w:color w:val="000000"/>
          <w:sz w:val="18"/>
          <w:szCs w:val="18"/>
          <w:lang w:eastAsia="ru-RU"/>
        </w:rPr>
        <w:t xml:space="preserve">(при необходимости указать условия поставки, связанные с комплектностью Товара, возвратом тары, порожних цистерн, обвязкой вагонов и другие условия). </w:t>
      </w: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i/>
          <w:color w:val="000000"/>
          <w:sz w:val="18"/>
          <w:szCs w:val="18"/>
          <w:lang w:eastAsia="ru-RU"/>
        </w:rPr>
        <w:t>Особые условия, связанные с оплатой штрафа за простые вагоны/предоставлением документов в рамках таможенных соглашений</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lastRenderedPageBreak/>
        <w:t>3.1.</w:t>
      </w:r>
      <w:r w:rsidRPr="00C92741">
        <w:rPr>
          <w:rFonts w:ascii="Arial" w:eastAsia="Times New Roman" w:hAnsi="Arial" w:cs="Arial"/>
          <w:color w:val="000000"/>
          <w:sz w:val="20"/>
          <w:szCs w:val="20"/>
          <w:lang w:eastAsia="ru-RU"/>
        </w:rPr>
        <w:tab/>
        <w:t>Оплата Товара производится Покупателем в течение ____ (____________)</w:t>
      </w:r>
      <w:r w:rsidRPr="00C92741">
        <w:rPr>
          <w:rFonts w:ascii="Arial" w:eastAsia="Times New Roman" w:hAnsi="Arial" w:cs="Arial"/>
          <w:color w:val="000000"/>
          <w:sz w:val="20"/>
          <w:szCs w:val="20"/>
          <w:vertAlign w:val="superscript"/>
          <w:lang w:eastAsia="ru-RU"/>
        </w:rPr>
        <w:footnoteReference w:id="10"/>
      </w:r>
      <w:r w:rsidRPr="00C92741">
        <w:rPr>
          <w:rFonts w:ascii="Arial" w:eastAsia="Times New Roman" w:hAnsi="Arial" w:cs="Arial"/>
          <w:color w:val="000000"/>
          <w:sz w:val="20"/>
          <w:szCs w:val="20"/>
          <w:lang w:eastAsia="ru-RU"/>
        </w:rPr>
        <w:t xml:space="preserve">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1"/>
          <w:numId w:val="6"/>
        </w:numPr>
        <w:spacing w:after="0" w:line="240" w:lineRule="auto"/>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Отклонение в количестве поставленного Товара по причинам, связанным с технологией транспортировки или затаривания, не превышающее _____%</w:t>
      </w:r>
      <w:r w:rsidRPr="00C92741">
        <w:rPr>
          <w:rFonts w:ascii="Arial" w:eastAsia="Times New Roman" w:hAnsi="Arial" w:cs="Arial"/>
          <w:i/>
          <w:color w:val="000000"/>
          <w:sz w:val="20"/>
          <w:szCs w:val="20"/>
          <w:vertAlign w:val="superscript"/>
          <w:lang w:eastAsia="ru-RU"/>
        </w:rPr>
        <w:footnoteReference w:id="11"/>
      </w:r>
      <w:r w:rsidRPr="00C92741">
        <w:rPr>
          <w:rFonts w:ascii="Arial" w:eastAsia="Times New Roman" w:hAnsi="Arial" w:cs="Arial"/>
          <w:i/>
          <w:color w:val="000000"/>
          <w:sz w:val="20"/>
          <w:szCs w:val="20"/>
          <w:lang w:eastAsia="ru-RU"/>
        </w:rPr>
        <w:t xml:space="preserve"> от количества, указанного в п. 1.1 настоящего Приложения, не требует письменного согласования Сторон. Оплате подлежит количество фактически поставленного Товара</w:t>
      </w:r>
      <w:r w:rsidRPr="00C92741">
        <w:rPr>
          <w:rFonts w:ascii="Arial" w:eastAsia="Times New Roman" w:hAnsi="Arial" w:cs="Arial"/>
          <w:i/>
          <w:color w:val="000000"/>
          <w:sz w:val="20"/>
          <w:szCs w:val="20"/>
          <w:vertAlign w:val="superscript"/>
          <w:lang w:eastAsia="ru-RU"/>
        </w:rPr>
        <w:footnoteReference w:id="12"/>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13"/>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p>
    <w:p w:rsidR="00F3179B" w:rsidRDefault="00F3179B" w:rsidP="00C92741">
      <w:pPr>
        <w:spacing w:after="0" w:line="240" w:lineRule="auto"/>
        <w:ind w:left="709"/>
        <w:jc w:val="both"/>
        <w:rPr>
          <w:rFonts w:ascii="Arial" w:eastAsia="Times New Roman" w:hAnsi="Arial" w:cs="Arial"/>
          <w:b/>
          <w:color w:val="000000"/>
          <w:sz w:val="20"/>
          <w:szCs w:val="20"/>
          <w:lang w:eastAsia="ru-RU"/>
        </w:rPr>
      </w:pPr>
      <w:r>
        <w:rPr>
          <w:rFonts w:ascii="Arial" w:eastAsia="Times New Roman" w:hAnsi="Arial" w:cs="Arial"/>
          <w:b/>
          <w:color w:val="000000"/>
          <w:sz w:val="20"/>
          <w:szCs w:val="20"/>
          <w:lang w:eastAsia="ru-RU"/>
        </w:rPr>
        <w:br w:type="page"/>
      </w:r>
    </w:p>
    <w:p w:rsidR="00F3179B" w:rsidRDefault="00F3179B" w:rsidP="00C92741">
      <w:pPr>
        <w:spacing w:after="0" w:line="240" w:lineRule="auto"/>
        <w:ind w:left="709"/>
        <w:jc w:val="both"/>
        <w:rPr>
          <w:rFonts w:ascii="Arial" w:eastAsia="Times New Roman" w:hAnsi="Arial" w:cs="Arial"/>
          <w:b/>
          <w:color w:val="000000"/>
          <w:sz w:val="20"/>
          <w:szCs w:val="20"/>
          <w:lang w:eastAsia="ru-RU"/>
        </w:rPr>
        <w:sectPr w:rsidR="00F3179B" w:rsidSect="00682B8F">
          <w:pgSz w:w="16834" w:h="11909" w:orient="landscape" w:code="9"/>
          <w:pgMar w:top="720" w:right="675" w:bottom="284" w:left="567" w:header="454" w:footer="454" w:gutter="0"/>
          <w:cols w:space="60"/>
          <w:noEndnote/>
          <w:docGrid w:linePitch="326"/>
        </w:sectPr>
      </w:pPr>
    </w:p>
    <w:p w:rsidR="00C92741" w:rsidRDefault="00C92741"/>
    <w:sectPr w:rsidR="00C92741" w:rsidSect="007A7CDF">
      <w:pgSz w:w="11906" w:h="16838"/>
      <w:pgMar w:top="568" w:right="707" w:bottom="568"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C98" w:rsidRDefault="00053C98" w:rsidP="007A7CDF">
      <w:pPr>
        <w:spacing w:after="0" w:line="240" w:lineRule="auto"/>
      </w:pPr>
      <w:r>
        <w:separator/>
      </w:r>
    </w:p>
  </w:endnote>
  <w:endnote w:type="continuationSeparator" w:id="0">
    <w:p w:rsidR="00053C98" w:rsidRDefault="00053C98"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741" w:rsidRDefault="00C92741">
    <w:pPr>
      <w:pStyle w:val="a6"/>
      <w:jc w:val="right"/>
    </w:pPr>
    <w:r>
      <w:fldChar w:fldCharType="begin"/>
    </w:r>
    <w:r>
      <w:instrText>PAGE   \* MERGEFORMAT</w:instrText>
    </w:r>
    <w:r>
      <w:fldChar w:fldCharType="separate"/>
    </w:r>
    <w:r w:rsidR="00672594">
      <w:rPr>
        <w:noProof/>
      </w:rPr>
      <w:t>10</w:t>
    </w:r>
    <w:r>
      <w:fldChar w:fldCharType="end"/>
    </w:r>
  </w:p>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C98" w:rsidRDefault="00053C98" w:rsidP="007A7CDF">
      <w:pPr>
        <w:spacing w:after="0" w:line="240" w:lineRule="auto"/>
      </w:pPr>
      <w:r>
        <w:separator/>
      </w:r>
    </w:p>
  </w:footnote>
  <w:footnote w:type="continuationSeparator" w:id="0">
    <w:p w:rsidR="00053C98" w:rsidRDefault="00053C98"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87232" w:rsidP="00C92741">
      <w:pPr>
        <w:pStyle w:val="a3"/>
        <w:rPr>
          <w:rFonts w:ascii="Arial" w:hAnsi="Arial" w:cs="Arial"/>
          <w:sz w:val="16"/>
          <w:szCs w:val="16"/>
        </w:rPr>
      </w:pPr>
      <w:r>
        <w:rPr>
          <w:rStyle w:val="a5"/>
          <w:rFonts w:ascii="Arial" w:hAnsi="Arial" w:cs="Arial"/>
          <w:sz w:val="16"/>
          <w:szCs w:val="16"/>
        </w:rPr>
        <w:t>3</w:t>
      </w:r>
      <w:r w:rsidR="00C92741" w:rsidRPr="0093635D">
        <w:rPr>
          <w:rFonts w:ascii="Arial" w:hAnsi="Arial" w:cs="Arial"/>
          <w:sz w:val="16"/>
          <w:szCs w:val="16"/>
        </w:rPr>
        <w:t xml:space="preserve"> Либо указать иную валюту </w:t>
      </w:r>
      <w:r w:rsidR="00C92741">
        <w:rPr>
          <w:rFonts w:ascii="Arial" w:hAnsi="Arial" w:cs="Arial"/>
          <w:sz w:val="16"/>
          <w:szCs w:val="16"/>
        </w:rPr>
        <w:t>стоимости Товара</w:t>
      </w:r>
      <w:r w:rsidR="00C92741"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5">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6">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7">
    <w:p w:rsidR="00C92741" w:rsidRPr="007E6B91" w:rsidRDefault="00C92741" w:rsidP="00C92741">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8">
    <w:p w:rsidR="00C92741" w:rsidRDefault="00C92741" w:rsidP="00C92741">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9">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0">
    <w:p w:rsidR="00C92741" w:rsidRPr="00D72D13" w:rsidRDefault="00C92741" w:rsidP="00C92741">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1">
    <w:p w:rsidR="00C92741" w:rsidRDefault="00C92741" w:rsidP="00C92741">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2">
    <w:p w:rsidR="00C92741" w:rsidRPr="005D2A9D" w:rsidRDefault="00C92741" w:rsidP="00C92741">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3">
    <w:p w:rsidR="00C92741" w:rsidRPr="00CB1DB2" w:rsidRDefault="00C92741" w:rsidP="00C92741">
      <w:pPr>
        <w:pStyle w:val="a3"/>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CDF"/>
    <w:rsid w:val="00053C98"/>
    <w:rsid w:val="00115187"/>
    <w:rsid w:val="001E69B2"/>
    <w:rsid w:val="00220BD2"/>
    <w:rsid w:val="002467AC"/>
    <w:rsid w:val="00385F1B"/>
    <w:rsid w:val="00455910"/>
    <w:rsid w:val="004C0F44"/>
    <w:rsid w:val="00650E52"/>
    <w:rsid w:val="00672594"/>
    <w:rsid w:val="00682B8F"/>
    <w:rsid w:val="00775EC0"/>
    <w:rsid w:val="007A7CDF"/>
    <w:rsid w:val="007C5219"/>
    <w:rsid w:val="00850C53"/>
    <w:rsid w:val="00C87232"/>
    <w:rsid w:val="00C92741"/>
    <w:rsid w:val="00ED48E4"/>
    <w:rsid w:val="00EF3383"/>
    <w:rsid w:val="00F31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rsid w:val="007A7CDF"/>
    <w:rPr>
      <w:rFonts w:ascii="Courier New" w:eastAsia="Times New Roman" w:hAnsi="Courier New" w:cs="Times New Roman"/>
      <w:sz w:val="20"/>
      <w:szCs w:val="20"/>
    </w:rPr>
  </w:style>
  <w:style w:type="character" w:styleId="a5">
    <w:name w:val="footnote reference"/>
    <w:rsid w:val="007A7CDF"/>
    <w:rPr>
      <w:vertAlign w:val="superscript"/>
    </w:rPr>
  </w:style>
  <w:style w:type="paragraph" w:styleId="a6">
    <w:name w:val="footer"/>
    <w:basedOn w:val="a"/>
    <w:link w:val="a7"/>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rsid w:val="007A7CDF"/>
    <w:rPr>
      <w:rFonts w:ascii="Courier New" w:eastAsia="Times New Roman" w:hAnsi="Courier New" w:cs="Times New Roman"/>
      <w:sz w:val="20"/>
      <w:szCs w:val="20"/>
    </w:rPr>
  </w:style>
  <w:style w:type="character" w:styleId="a5">
    <w:name w:val="footnote reference"/>
    <w:rsid w:val="007A7CDF"/>
    <w:rPr>
      <w:vertAlign w:val="superscript"/>
    </w:rPr>
  </w:style>
  <w:style w:type="paragraph" w:styleId="a6">
    <w:name w:val="footer"/>
    <w:basedOn w:val="a"/>
    <w:link w:val="a7"/>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15</Pages>
  <Words>7365</Words>
  <Characters>41981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Убак Юлия Викторовна</cp:lastModifiedBy>
  <cp:revision>18</cp:revision>
  <dcterms:created xsi:type="dcterms:W3CDTF">2015-09-28T06:26:00Z</dcterms:created>
  <dcterms:modified xsi:type="dcterms:W3CDTF">2016-06-01T04:03:00Z</dcterms:modified>
</cp:coreProperties>
</file>