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rsidTr="00023F2B">
        <w:trPr>
          <w:trHeight w:val="20"/>
        </w:trPr>
        <w:tc>
          <w:tcPr>
            <w:tcW w:w="9747" w:type="dxa"/>
          </w:tcPr>
          <w:p w:rsidR="00B003E7" w:rsidRDefault="001D76C3" w:rsidP="00C947EE">
            <w:pPr>
              <w:pStyle w:val="Default"/>
              <w:jc w:val="right"/>
              <w:rPr>
                <w:b/>
                <w:bCs/>
                <w:sz w:val="22"/>
                <w:szCs w:val="22"/>
              </w:rPr>
            </w:pPr>
            <w:r>
              <w:rPr>
                <w:b/>
                <w:bCs/>
                <w:sz w:val="22"/>
                <w:szCs w:val="22"/>
              </w:rPr>
              <w:t xml:space="preserve">Форма 1 </w:t>
            </w:r>
            <w:r w:rsidR="00B003E7">
              <w:rPr>
                <w:b/>
                <w:bCs/>
                <w:sz w:val="22"/>
                <w:szCs w:val="22"/>
              </w:rPr>
              <w:t xml:space="preserve">«Извещение о проведении тендера» </w:t>
            </w:r>
          </w:p>
          <w:p w:rsidR="00B003E7" w:rsidRDefault="00B003E7" w:rsidP="00C947EE">
            <w:pPr>
              <w:pStyle w:val="Default"/>
              <w:jc w:val="right"/>
              <w:rPr>
                <w:sz w:val="22"/>
                <w:szCs w:val="22"/>
              </w:rPr>
            </w:pPr>
          </w:p>
          <w:p w:rsidR="00B003E7" w:rsidRDefault="000C31D4" w:rsidP="00C947EE">
            <w:pPr>
              <w:pStyle w:val="Default"/>
              <w:jc w:val="right"/>
              <w:rPr>
                <w:sz w:val="22"/>
                <w:szCs w:val="22"/>
              </w:rPr>
            </w:pPr>
            <w:r>
              <w:rPr>
                <w:sz w:val="22"/>
                <w:szCs w:val="22"/>
              </w:rPr>
              <w:tab/>
            </w:r>
            <w:r>
              <w:rPr>
                <w:sz w:val="22"/>
                <w:szCs w:val="22"/>
              </w:rPr>
              <w:tab/>
            </w:r>
            <w:r w:rsidR="00B003E7">
              <w:rPr>
                <w:sz w:val="22"/>
                <w:szCs w:val="22"/>
              </w:rPr>
              <w:t xml:space="preserve">УТВЕРЖДЕНО </w:t>
            </w:r>
          </w:p>
        </w:tc>
      </w:tr>
      <w:tr w:rsidR="00B003E7" w:rsidTr="00023F2B">
        <w:trPr>
          <w:trHeight w:val="20"/>
        </w:trPr>
        <w:tc>
          <w:tcPr>
            <w:tcW w:w="9747" w:type="dxa"/>
          </w:tcPr>
          <w:p w:rsidR="00B003E7" w:rsidRPr="00B003E7" w:rsidRDefault="00B003E7" w:rsidP="00C947EE">
            <w:pPr>
              <w:pStyle w:val="Default"/>
              <w:jc w:val="right"/>
              <w:rPr>
                <w:b/>
                <w:bCs/>
                <w:sz w:val="22"/>
                <w:szCs w:val="22"/>
              </w:rPr>
            </w:pPr>
          </w:p>
        </w:tc>
      </w:tr>
      <w:tr w:rsidR="00B003E7" w:rsidTr="00023F2B">
        <w:trPr>
          <w:trHeight w:val="20"/>
        </w:trPr>
        <w:tc>
          <w:tcPr>
            <w:tcW w:w="9747" w:type="dxa"/>
          </w:tcPr>
          <w:p w:rsidR="00B003E7" w:rsidRDefault="000C31D4" w:rsidP="00C947EE">
            <w:pPr>
              <w:pStyle w:val="Default"/>
              <w:jc w:val="right"/>
              <w:rPr>
                <w:sz w:val="22"/>
                <w:szCs w:val="22"/>
              </w:rPr>
            </w:pPr>
            <w:r>
              <w:rPr>
                <w:sz w:val="22"/>
                <w:szCs w:val="22"/>
              </w:rPr>
              <w:tab/>
            </w:r>
            <w:r>
              <w:rPr>
                <w:sz w:val="22"/>
                <w:szCs w:val="22"/>
              </w:rPr>
              <w:tab/>
            </w:r>
            <w:r w:rsidR="00B003E7">
              <w:rPr>
                <w:sz w:val="22"/>
                <w:szCs w:val="22"/>
              </w:rPr>
              <w:t xml:space="preserve"> решением Тендерной комиссии </w:t>
            </w:r>
          </w:p>
          <w:p w:rsidR="00B003E7" w:rsidRDefault="00B003E7" w:rsidP="00C947EE">
            <w:pPr>
              <w:pStyle w:val="Default"/>
              <w:jc w:val="right"/>
              <w:rPr>
                <w:sz w:val="22"/>
                <w:szCs w:val="22"/>
              </w:rPr>
            </w:pPr>
          </w:p>
        </w:tc>
      </w:tr>
      <w:tr w:rsidR="00B003E7" w:rsidTr="00023F2B">
        <w:trPr>
          <w:trHeight w:val="20"/>
        </w:trPr>
        <w:tc>
          <w:tcPr>
            <w:tcW w:w="9747" w:type="dxa"/>
          </w:tcPr>
          <w:p w:rsidR="00B003E7" w:rsidRDefault="000C31D4" w:rsidP="007125AA">
            <w:pPr>
              <w:pStyle w:val="Default"/>
              <w:jc w:val="right"/>
              <w:rPr>
                <w:sz w:val="22"/>
                <w:szCs w:val="22"/>
              </w:rPr>
            </w:pPr>
            <w:r>
              <w:rPr>
                <w:sz w:val="22"/>
                <w:szCs w:val="22"/>
              </w:rPr>
              <w:tab/>
            </w:r>
            <w:r>
              <w:rPr>
                <w:sz w:val="22"/>
                <w:szCs w:val="22"/>
              </w:rPr>
              <w:tab/>
            </w:r>
            <w:r w:rsidR="00B003E7">
              <w:rPr>
                <w:sz w:val="22"/>
                <w:szCs w:val="22"/>
              </w:rPr>
              <w:t xml:space="preserve"> Протокол № </w:t>
            </w:r>
            <w:r w:rsidR="007125AA">
              <w:rPr>
                <w:sz w:val="22"/>
                <w:szCs w:val="22"/>
              </w:rPr>
              <w:t>55-1</w:t>
            </w:r>
            <w:r w:rsidR="00B003E7">
              <w:rPr>
                <w:sz w:val="22"/>
                <w:szCs w:val="22"/>
              </w:rPr>
              <w:t xml:space="preserve"> </w:t>
            </w:r>
          </w:p>
        </w:tc>
      </w:tr>
      <w:tr w:rsidR="00B003E7" w:rsidTr="00023F2B">
        <w:trPr>
          <w:trHeight w:val="20"/>
        </w:trPr>
        <w:tc>
          <w:tcPr>
            <w:tcW w:w="9747" w:type="dxa"/>
          </w:tcPr>
          <w:p w:rsidR="00B003E7" w:rsidRDefault="00B003E7" w:rsidP="00C947EE">
            <w:pPr>
              <w:pStyle w:val="Default"/>
              <w:jc w:val="right"/>
              <w:rPr>
                <w:sz w:val="22"/>
                <w:szCs w:val="22"/>
              </w:rPr>
            </w:pPr>
          </w:p>
        </w:tc>
      </w:tr>
      <w:tr w:rsidR="00B003E7" w:rsidTr="00023F2B">
        <w:trPr>
          <w:trHeight w:val="20"/>
        </w:trPr>
        <w:tc>
          <w:tcPr>
            <w:tcW w:w="9747" w:type="dxa"/>
          </w:tcPr>
          <w:p w:rsidR="00B003E7" w:rsidRDefault="000C31D4" w:rsidP="00C947EE">
            <w:pPr>
              <w:pStyle w:val="Default"/>
              <w:jc w:val="right"/>
              <w:rPr>
                <w:sz w:val="22"/>
                <w:szCs w:val="22"/>
              </w:rPr>
            </w:pPr>
            <w:r>
              <w:rPr>
                <w:sz w:val="22"/>
                <w:szCs w:val="22"/>
              </w:rPr>
              <w:tab/>
            </w:r>
            <w:r>
              <w:rPr>
                <w:sz w:val="22"/>
                <w:szCs w:val="22"/>
              </w:rPr>
              <w:tab/>
            </w:r>
            <w:r w:rsidR="00B003E7">
              <w:rPr>
                <w:sz w:val="22"/>
                <w:szCs w:val="22"/>
              </w:rPr>
              <w:t xml:space="preserve"> «</w:t>
            </w:r>
            <w:r w:rsidR="007125AA">
              <w:rPr>
                <w:sz w:val="22"/>
                <w:szCs w:val="22"/>
              </w:rPr>
              <w:t>18» мая 2016</w:t>
            </w:r>
            <w:r w:rsidR="00B003E7">
              <w:rPr>
                <w:sz w:val="22"/>
                <w:szCs w:val="22"/>
              </w:rPr>
              <w:t xml:space="preserve"> г. </w:t>
            </w:r>
          </w:p>
          <w:p w:rsidR="00B003E7" w:rsidRDefault="00B003E7" w:rsidP="00C947EE">
            <w:pPr>
              <w:pStyle w:val="Default"/>
              <w:jc w:val="right"/>
              <w:rPr>
                <w:sz w:val="22"/>
                <w:szCs w:val="22"/>
              </w:rPr>
            </w:pPr>
          </w:p>
        </w:tc>
      </w:tr>
    </w:tbl>
    <w:p w:rsidR="000C31D4" w:rsidRDefault="000C31D4" w:rsidP="00023F2B">
      <w:pPr>
        <w:rPr>
          <w:rFonts w:ascii="Arial" w:hAnsi="Arial" w:cs="Arial"/>
          <w:b/>
        </w:rPr>
      </w:pPr>
    </w:p>
    <w:p w:rsidR="00023F2B" w:rsidRDefault="000C31D4" w:rsidP="00023F2B">
      <w:pPr>
        <w:rPr>
          <w:rFonts w:ascii="Arial" w:hAnsi="Arial" w:cs="Arial"/>
        </w:rPr>
      </w:pPr>
      <w:r w:rsidRPr="00B874F4">
        <w:rPr>
          <w:rFonts w:ascii="Arial" w:hAnsi="Arial" w:cs="Arial"/>
          <w:b/>
        </w:rPr>
        <w:t>ПДО № КНГ</w:t>
      </w:r>
      <w:r w:rsidR="00223761">
        <w:rPr>
          <w:rFonts w:ascii="Arial" w:hAnsi="Arial" w:cs="Arial"/>
          <w:b/>
        </w:rPr>
        <w:t>/</w:t>
      </w:r>
      <w:r w:rsidR="00614507">
        <w:rPr>
          <w:rFonts w:ascii="Arial" w:hAnsi="Arial" w:cs="Arial"/>
          <w:b/>
        </w:rPr>
        <w:t>1</w:t>
      </w:r>
      <w:r w:rsidR="00223761">
        <w:rPr>
          <w:rFonts w:ascii="Arial" w:hAnsi="Arial" w:cs="Arial"/>
          <w:b/>
        </w:rPr>
        <w:t>6</w:t>
      </w:r>
      <w:r w:rsidR="00C947EE">
        <w:rPr>
          <w:rFonts w:ascii="Arial" w:hAnsi="Arial" w:cs="Arial"/>
          <w:b/>
        </w:rPr>
        <w:t>8</w:t>
      </w:r>
      <w:r w:rsidRPr="00B874F4">
        <w:rPr>
          <w:rFonts w:ascii="Arial" w:hAnsi="Arial" w:cs="Arial"/>
          <w:b/>
        </w:rPr>
        <w:t>-МТР-2016</w:t>
      </w:r>
      <w:r w:rsidR="007125AA">
        <w:rPr>
          <w:rFonts w:ascii="Arial" w:hAnsi="Arial" w:cs="Arial"/>
          <w:b/>
        </w:rPr>
        <w:t xml:space="preserve"> от 19.05.2016</w:t>
      </w:r>
    </w:p>
    <w:p w:rsidR="00023F2B" w:rsidRPr="00023F2B" w:rsidRDefault="00023F2B" w:rsidP="00023F2B">
      <w:pPr>
        <w:rPr>
          <w:rFonts w:ascii="Arial" w:hAnsi="Arial" w:cs="Arial"/>
        </w:rPr>
      </w:pPr>
    </w:p>
    <w:p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КНГ</w:t>
      </w:r>
      <w:r w:rsidR="002777DD">
        <w:rPr>
          <w:rFonts w:ascii="Arial" w:eastAsia="Times New Roman" w:hAnsi="Arial" w:cs="Arial"/>
          <w:b/>
          <w:lang w:eastAsia="ru-RU"/>
        </w:rPr>
        <w:t>/</w:t>
      </w:r>
      <w:r w:rsidR="003113FB">
        <w:rPr>
          <w:rFonts w:ascii="Arial" w:eastAsia="Times New Roman" w:hAnsi="Arial" w:cs="Arial"/>
          <w:b/>
          <w:lang w:eastAsia="ru-RU"/>
        </w:rPr>
        <w:t>1</w:t>
      </w:r>
      <w:r w:rsidR="00C60391">
        <w:rPr>
          <w:rFonts w:ascii="Arial" w:eastAsia="Times New Roman" w:hAnsi="Arial" w:cs="Arial"/>
          <w:b/>
          <w:lang w:eastAsia="ru-RU"/>
        </w:rPr>
        <w:t>6</w:t>
      </w:r>
      <w:r w:rsidR="00C947EE">
        <w:rPr>
          <w:rFonts w:ascii="Arial" w:eastAsia="Times New Roman" w:hAnsi="Arial" w:cs="Arial"/>
          <w:b/>
          <w:lang w:eastAsia="ru-RU"/>
        </w:rPr>
        <w:t>8</w:t>
      </w:r>
      <w:r w:rsidR="003113FB">
        <w:rPr>
          <w:rFonts w:ascii="Arial" w:eastAsia="Times New Roman" w:hAnsi="Arial" w:cs="Arial"/>
          <w:b/>
          <w:lang w:eastAsia="ru-RU"/>
        </w:rPr>
        <w:t>-</w:t>
      </w:r>
      <w:r w:rsidRPr="000C31D4">
        <w:rPr>
          <w:rFonts w:ascii="Arial" w:eastAsia="Times New Roman" w:hAnsi="Arial" w:cs="Arial"/>
          <w:b/>
          <w:lang w:eastAsia="ru-RU"/>
        </w:rPr>
        <w:t>МТР-201</w:t>
      </w:r>
      <w:r w:rsidR="003E0306">
        <w:rPr>
          <w:rFonts w:ascii="Arial" w:eastAsia="Times New Roman" w:hAnsi="Arial" w:cs="Arial"/>
          <w:b/>
          <w:lang w:eastAsia="ru-RU"/>
        </w:rPr>
        <w:t>6</w:t>
      </w:r>
      <w:r w:rsidR="00B87EFB">
        <w:rPr>
          <w:rFonts w:ascii="Arial" w:eastAsia="Times New Roman" w:hAnsi="Arial" w:cs="Arial"/>
          <w:b/>
          <w:lang w:eastAsia="ru-RU"/>
        </w:rPr>
        <w:t xml:space="preserve"> </w:t>
      </w:r>
      <w:r w:rsidRPr="000204E7">
        <w:rPr>
          <w:rFonts w:ascii="Arial" w:eastAsia="Times New Roman" w:hAnsi="Arial" w:cs="Arial"/>
          <w:b/>
          <w:lang w:eastAsia="ru-RU"/>
        </w:rPr>
        <w:t>«Поставка</w:t>
      </w:r>
      <w:r w:rsidR="002777DD">
        <w:rPr>
          <w:rFonts w:ascii="Arial" w:eastAsia="Times New Roman" w:hAnsi="Arial" w:cs="Arial"/>
          <w:b/>
          <w:lang w:eastAsia="ru-RU"/>
        </w:rPr>
        <w:t xml:space="preserve"> спецодежды, спецобуви и средств индивидуальной защиты</w:t>
      </w:r>
      <w:r w:rsidR="000A620B" w:rsidRPr="000204E7">
        <w:rPr>
          <w:rFonts w:ascii="Arial" w:eastAsia="Times New Roman" w:hAnsi="Arial" w:cs="Arial"/>
          <w:b/>
          <w:lang w:eastAsia="ru-RU"/>
        </w:rPr>
        <w:t>»</w:t>
      </w:r>
      <w:r w:rsidRPr="000204E7">
        <w:rPr>
          <w:rFonts w:ascii="Arial" w:eastAsia="Times New Roman" w:hAnsi="Arial" w:cs="Arial"/>
          <w:b/>
          <w:lang w:eastAsia="ru-RU"/>
        </w:rPr>
        <w:t>.</w:t>
      </w:r>
    </w:p>
    <w:p w:rsidR="000C31D4" w:rsidRPr="000C31D4" w:rsidRDefault="000C31D4" w:rsidP="000C31D4">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w:t>
      </w:r>
      <w:r w:rsidR="00374B0F">
        <w:rPr>
          <w:rFonts w:ascii="Arial" w:hAnsi="Arial" w:cs="Arial"/>
        </w:rPr>
        <w:t>ов</w:t>
      </w:r>
      <w:r w:rsidR="00F12DE6">
        <w:rPr>
          <w:rFonts w:ascii="Arial" w:hAnsi="Arial" w:cs="Arial"/>
        </w:rPr>
        <w:t>, с которым</w:t>
      </w:r>
      <w:r w:rsidR="00374B0F">
        <w:rPr>
          <w:rFonts w:ascii="Arial" w:hAnsi="Arial" w:cs="Arial"/>
        </w:rPr>
        <w:t>и</w:t>
      </w:r>
      <w:r w:rsidRPr="000C31D4">
        <w:rPr>
          <w:rFonts w:ascii="Arial" w:hAnsi="Arial" w:cs="Arial"/>
        </w:rPr>
        <w:t xml:space="preserve"> буд</w:t>
      </w:r>
      <w:r w:rsidR="00374B0F">
        <w:rPr>
          <w:rFonts w:ascii="Arial" w:hAnsi="Arial" w:cs="Arial"/>
        </w:rPr>
        <w:t>у</w:t>
      </w:r>
      <w:r w:rsidRPr="000C31D4">
        <w:rPr>
          <w:rFonts w:ascii="Arial" w:hAnsi="Arial" w:cs="Arial"/>
        </w:rPr>
        <w:t>т заключен</w:t>
      </w:r>
      <w:r w:rsidR="00374B0F">
        <w:rPr>
          <w:rFonts w:ascii="Arial" w:hAnsi="Arial" w:cs="Arial"/>
        </w:rPr>
        <w:t>ы</w:t>
      </w:r>
      <w:r w:rsidRPr="000C31D4">
        <w:rPr>
          <w:rFonts w:ascii="Arial" w:hAnsi="Arial" w:cs="Arial"/>
        </w:rPr>
        <w:t xml:space="preserve"> договор</w:t>
      </w:r>
      <w:r w:rsidR="00374B0F">
        <w:rPr>
          <w:rFonts w:ascii="Arial" w:hAnsi="Arial" w:cs="Arial"/>
        </w:rPr>
        <w:t>а</w:t>
      </w:r>
      <w:r w:rsidRPr="000C31D4">
        <w:rPr>
          <w:rFonts w:ascii="Arial" w:hAnsi="Arial" w:cs="Arial"/>
        </w:rPr>
        <w:t xml:space="preserve"> поставки МТР.</w:t>
      </w:r>
    </w:p>
    <w:p w:rsidR="00914A32" w:rsidRPr="00914A32" w:rsidRDefault="00914A32" w:rsidP="00914A32">
      <w:pPr>
        <w:pStyle w:val="a4"/>
        <w:autoSpaceDE w:val="0"/>
        <w:autoSpaceDN w:val="0"/>
        <w:adjustRightInd w:val="0"/>
        <w:ind w:left="0" w:firstLine="709"/>
        <w:jc w:val="both"/>
        <w:rPr>
          <w:rFonts w:ascii="Arial" w:hAnsi="Arial" w:cs="Arial"/>
          <w:b/>
        </w:rPr>
      </w:pPr>
      <w:r w:rsidRPr="00914A32">
        <w:rPr>
          <w:rFonts w:ascii="Arial" w:hAnsi="Arial" w:cs="Arial"/>
          <w:b/>
        </w:rPr>
        <w:t>Потребность разделена на 5 лотов согласно условий Формы 2 (</w:t>
      </w:r>
      <w:r w:rsidRPr="00914A32">
        <w:rPr>
          <w:rFonts w:ascii="Arial" w:eastAsia="Times New Roman" w:hAnsi="Arial" w:cs="Arial"/>
          <w:b/>
          <w:lang w:eastAsia="ru-RU"/>
        </w:rPr>
        <w:t xml:space="preserve">«Требование к предмету оферты»). </w:t>
      </w:r>
      <w:r w:rsidRPr="00914A32">
        <w:rPr>
          <w:rFonts w:ascii="Arial" w:hAnsi="Arial" w:cs="Arial"/>
          <w:b/>
        </w:rPr>
        <w:t>Предпочтение при отборе будет отдано контрагентам, предложившим наилучшие условия в соответствии с Коммерческим предложением (форма 6к) при выполнении Требований к предмету оферты (форма 2): По Лоту №1, №2, №3, №4 - наименьшая стоимость лота при соответствии требованиям ПДО к контрагенту и поставляемым МТР, при условии неделимости лотов для определения одного победителя на каждый лот для осуществления комплексной поставки, по Лоту №5 – наименьшая минимальная цена по каждой позиции.</w:t>
      </w:r>
    </w:p>
    <w:p w:rsidR="000268D5" w:rsidRDefault="000268D5" w:rsidP="005B467F">
      <w:pPr>
        <w:spacing w:after="0"/>
        <w:ind w:firstLine="720"/>
        <w:jc w:val="both"/>
        <w:rPr>
          <w:rFonts w:ascii="Arial" w:hAnsi="Arial" w:cs="Arial"/>
          <w:u w:val="single"/>
        </w:rPr>
      </w:pPr>
      <w:r w:rsidRPr="00162D9A">
        <w:rPr>
          <w:rFonts w:ascii="Arial" w:hAnsi="Arial" w:cs="Arial"/>
        </w:rPr>
        <w:t xml:space="preserve">Оферта может быть представлена: </w:t>
      </w:r>
      <w:r w:rsidRPr="00162D9A">
        <w:rPr>
          <w:rFonts w:ascii="Arial" w:hAnsi="Arial" w:cs="Arial"/>
          <w:u w:val="single"/>
        </w:rPr>
        <w:t>на весь объем закупки (все позиции</w:t>
      </w:r>
      <w:r w:rsidR="004D6E5B">
        <w:rPr>
          <w:rFonts w:ascii="Arial" w:hAnsi="Arial" w:cs="Arial"/>
          <w:u w:val="single"/>
        </w:rPr>
        <w:t xml:space="preserve"> по лотам №№1-4</w:t>
      </w:r>
      <w:r w:rsidR="004D6E5B" w:rsidRPr="00162D9A">
        <w:rPr>
          <w:rFonts w:ascii="Arial" w:hAnsi="Arial" w:cs="Arial"/>
          <w:u w:val="single"/>
        </w:rPr>
        <w:t>)</w:t>
      </w:r>
      <w:r w:rsidR="004D6E5B">
        <w:rPr>
          <w:rFonts w:ascii="Arial" w:hAnsi="Arial" w:cs="Arial"/>
          <w:u w:val="single"/>
        </w:rPr>
        <w:t xml:space="preserve"> </w:t>
      </w:r>
      <w:r w:rsidR="004D6E5B" w:rsidRPr="00162D9A">
        <w:rPr>
          <w:rFonts w:ascii="Arial" w:hAnsi="Arial" w:cs="Arial"/>
          <w:u w:val="single"/>
        </w:rPr>
        <w:t>или</w:t>
      </w:r>
      <w:r w:rsidRPr="00162D9A">
        <w:rPr>
          <w:rFonts w:ascii="Arial" w:hAnsi="Arial" w:cs="Arial"/>
          <w:u w:val="single"/>
        </w:rPr>
        <w:t xml:space="preserve"> на часть закупаемых товаров</w:t>
      </w:r>
      <w:r w:rsidR="004D6E5B">
        <w:rPr>
          <w:rFonts w:ascii="Arial" w:hAnsi="Arial" w:cs="Arial"/>
          <w:u w:val="single"/>
        </w:rPr>
        <w:t xml:space="preserve"> по</w:t>
      </w:r>
      <w:r w:rsidRPr="00162D9A">
        <w:rPr>
          <w:rFonts w:ascii="Arial" w:hAnsi="Arial" w:cs="Arial"/>
          <w:u w:val="single"/>
        </w:rPr>
        <w:t xml:space="preserve"> </w:t>
      </w:r>
      <w:r w:rsidR="004D6E5B">
        <w:rPr>
          <w:rFonts w:ascii="Arial" w:hAnsi="Arial" w:cs="Arial"/>
          <w:u w:val="single"/>
        </w:rPr>
        <w:t xml:space="preserve">лоту №5 </w:t>
      </w:r>
      <w:r w:rsidRPr="00162D9A">
        <w:rPr>
          <w:rFonts w:ascii="Arial" w:hAnsi="Arial" w:cs="Arial"/>
          <w:u w:val="single"/>
        </w:rPr>
        <w:t>(не все позиции)</w:t>
      </w:r>
      <w:r w:rsidR="00162D9A">
        <w:rPr>
          <w:rFonts w:ascii="Arial" w:hAnsi="Arial" w:cs="Arial"/>
          <w:u w:val="single"/>
        </w:rPr>
        <w:t>.</w:t>
      </w:r>
    </w:p>
    <w:p w:rsidR="00914A32" w:rsidRDefault="00914A32" w:rsidP="005B467F">
      <w:pPr>
        <w:spacing w:after="0"/>
        <w:ind w:firstLine="720"/>
        <w:jc w:val="both"/>
        <w:rPr>
          <w:rFonts w:ascii="Arial" w:hAnsi="Arial" w:cs="Arial"/>
          <w:u w:val="single"/>
        </w:rPr>
      </w:pPr>
    </w:p>
    <w:p w:rsidR="000C31D4" w:rsidRPr="000C31D4" w:rsidRDefault="000C31D4" w:rsidP="005B467F">
      <w:pPr>
        <w:spacing w:after="0"/>
        <w:ind w:firstLine="720"/>
        <w:jc w:val="both"/>
        <w:rPr>
          <w:rFonts w:ascii="Arial" w:hAnsi="Arial" w:cs="Arial"/>
        </w:rPr>
      </w:pPr>
      <w:r w:rsidRPr="000C31D4">
        <w:rPr>
          <w:rFonts w:ascii="Arial" w:hAnsi="Arial" w:cs="Arial"/>
        </w:rPr>
        <w:t>Подробное техническое задание изложено в Требованиях к предмету оферты (Форма 2).</w:t>
      </w:r>
    </w:p>
    <w:p w:rsidR="000C31D4" w:rsidRPr="000C31D4" w:rsidRDefault="000C31D4" w:rsidP="005B467F">
      <w:pPr>
        <w:spacing w:after="0"/>
        <w:ind w:firstLine="720"/>
        <w:jc w:val="both"/>
        <w:rPr>
          <w:rFonts w:ascii="Arial" w:hAnsi="Arial" w:cs="Arial"/>
        </w:rPr>
      </w:pPr>
      <w:r w:rsidRPr="000C31D4">
        <w:rPr>
          <w:rFonts w:ascii="Arial" w:hAnsi="Arial" w:cs="Arial"/>
        </w:rPr>
        <w:t>Подача одним участником закупки альтернативных оферт не допускается</w:t>
      </w:r>
    </w:p>
    <w:p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113FB" w:rsidRDefault="003113FB" w:rsidP="005B467F">
      <w:pPr>
        <w:spacing w:after="0"/>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0C31D4" w:rsidRPr="000C31D4" w:rsidRDefault="000C31D4" w:rsidP="005B467F">
      <w:pPr>
        <w:spacing w:after="0"/>
        <w:ind w:firstLine="720"/>
        <w:jc w:val="both"/>
        <w:rPr>
          <w:rFonts w:ascii="Arial" w:hAnsi="Arial" w:cs="Arial"/>
        </w:rPr>
      </w:pPr>
      <w:r w:rsidRPr="000C31D4">
        <w:rPr>
          <w:rFonts w:ascii="Arial" w:hAnsi="Arial" w:cs="Arial"/>
        </w:rPr>
        <w:t>Тендер проводится в два этапа: оценка технической части оферт и оценка коммерческой части оферт.</w:t>
      </w:r>
    </w:p>
    <w:p w:rsidR="000C31D4" w:rsidRPr="00162D9A" w:rsidRDefault="000C31D4" w:rsidP="005B467F">
      <w:pPr>
        <w:spacing w:after="0"/>
        <w:ind w:firstLine="720"/>
        <w:jc w:val="both"/>
        <w:rPr>
          <w:rFonts w:ascii="Arial" w:hAnsi="Arial" w:cs="Arial"/>
          <w:b/>
        </w:rPr>
      </w:pPr>
      <w:r w:rsidRPr="000C31D4">
        <w:rPr>
          <w:rFonts w:ascii="Arial" w:hAnsi="Arial" w:cs="Arial"/>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w:t>
      </w:r>
      <w:r w:rsidR="00162D9A">
        <w:rPr>
          <w:rFonts w:ascii="Arial" w:hAnsi="Arial" w:cs="Arial"/>
        </w:rPr>
        <w:t xml:space="preserve">нения технических частей оферт, </w:t>
      </w:r>
      <w:r w:rsidR="00162D9A" w:rsidRPr="00162D9A">
        <w:rPr>
          <w:rFonts w:ascii="Arial" w:hAnsi="Arial" w:cs="Arial"/>
          <w:b/>
        </w:rPr>
        <w:t>в том числе и образцы предлагаемых МТР.</w:t>
      </w:r>
    </w:p>
    <w:p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w:t>
      </w:r>
      <w:r w:rsidRPr="000C31D4">
        <w:rPr>
          <w:rFonts w:ascii="Arial" w:hAnsi="Arial" w:cs="Arial"/>
        </w:rPr>
        <w:lastRenderedPageBreak/>
        <w:t xml:space="preserve">оферты (в отдельном конверте), либо подтвердить действительность коммерческой части оферты, направленной ранее. </w:t>
      </w:r>
    </w:p>
    <w:p w:rsidR="000C31D4" w:rsidRPr="000C31D4" w:rsidRDefault="000C31D4" w:rsidP="000C31D4">
      <w:pPr>
        <w:ind w:firstLine="720"/>
        <w:jc w:val="both"/>
        <w:rPr>
          <w:rFonts w:ascii="Arial" w:hAnsi="Arial" w:cs="Arial"/>
        </w:rPr>
      </w:pPr>
      <w:r w:rsidRPr="000C31D4">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0C31D4" w:rsidRP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rsidR="000C31D4" w:rsidRPr="000C31D4" w:rsidRDefault="000C31D4" w:rsidP="000C31D4">
      <w:pPr>
        <w:ind w:firstLine="720"/>
        <w:jc w:val="both"/>
        <w:rPr>
          <w:rFonts w:ascii="Arial" w:hAnsi="Arial" w:cs="Arial"/>
        </w:rPr>
      </w:pPr>
      <w:r w:rsidRPr="000C31D4">
        <w:rPr>
          <w:rFonts w:ascii="Arial" w:hAnsi="Arial" w:cs="Arial"/>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67F89">
        <w:rPr>
          <w:rFonts w:ascii="Arial" w:hAnsi="Arial" w:cs="Arial"/>
        </w:rPr>
        <w:t>15</w:t>
      </w:r>
      <w:r w:rsidRPr="000C31D4">
        <w:rPr>
          <w:rFonts w:ascii="Arial" w:hAnsi="Arial" w:cs="Arial"/>
        </w:rPr>
        <w:t xml:space="preserve">» </w:t>
      </w:r>
      <w:r w:rsidR="00C67F89">
        <w:rPr>
          <w:rFonts w:ascii="Arial" w:hAnsi="Arial" w:cs="Arial"/>
        </w:rPr>
        <w:t>августа</w:t>
      </w:r>
      <w:bookmarkStart w:id="0" w:name="_GoBack"/>
      <w:bookmarkEnd w:id="0"/>
      <w:r w:rsidRPr="000C31D4">
        <w:rPr>
          <w:rFonts w:ascii="Arial" w:hAnsi="Arial" w:cs="Arial"/>
        </w:rPr>
        <w:t xml:space="preserve"> 201</w:t>
      </w:r>
      <w:r w:rsidR="008C6C49">
        <w:rPr>
          <w:rFonts w:ascii="Arial" w:hAnsi="Arial" w:cs="Arial"/>
        </w:rPr>
        <w:t>6</w:t>
      </w:r>
      <w:r w:rsidRPr="000C31D4">
        <w:rPr>
          <w:rFonts w:ascii="Arial" w:hAnsi="Arial" w:cs="Arial"/>
        </w:rPr>
        <w:t>г. включительно, соответствовать всем условиям, указанным в настоящем извещении.</w:t>
      </w:r>
    </w:p>
    <w:p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Подписанный проект договора без указания информации о стоимости.</w:t>
      </w:r>
    </w:p>
    <w:p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p>
    <w:p w:rsidR="00C665A1" w:rsidRPr="00C665A1"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w:t>
      </w:r>
    </w:p>
    <w:p w:rsidR="00C665A1" w:rsidRDefault="00C665A1" w:rsidP="00C665A1">
      <w:pPr>
        <w:pStyle w:val="a4"/>
        <w:autoSpaceDE w:val="0"/>
        <w:autoSpaceDN w:val="0"/>
        <w:adjustRightInd w:val="0"/>
        <w:spacing w:after="0" w:line="240" w:lineRule="auto"/>
        <w:ind w:left="851"/>
        <w:jc w:val="both"/>
        <w:rPr>
          <w:rFonts w:ascii="Arial" w:hAnsi="Arial" w:cs="Arial"/>
          <w:color w:val="000000"/>
        </w:rPr>
      </w:pPr>
    </w:p>
    <w:p w:rsidR="00C665A1" w:rsidRDefault="00C665A1" w:rsidP="00C665A1">
      <w:pPr>
        <w:pStyle w:val="a4"/>
        <w:autoSpaceDE w:val="0"/>
        <w:autoSpaceDN w:val="0"/>
        <w:adjustRightInd w:val="0"/>
        <w:spacing w:after="0" w:line="240" w:lineRule="auto"/>
        <w:ind w:left="851"/>
        <w:jc w:val="both"/>
        <w:rPr>
          <w:rFonts w:ascii="Arial" w:hAnsi="Arial" w:cs="Arial"/>
          <w:color w:val="000000"/>
        </w:rPr>
      </w:pPr>
    </w:p>
    <w:p w:rsidR="000C31D4" w:rsidRPr="000C31D4" w:rsidRDefault="000C31D4" w:rsidP="00C665A1">
      <w:pPr>
        <w:pStyle w:val="a4"/>
        <w:autoSpaceDE w:val="0"/>
        <w:autoSpaceDN w:val="0"/>
        <w:adjustRightInd w:val="0"/>
        <w:spacing w:after="0" w:line="240" w:lineRule="auto"/>
        <w:ind w:left="851"/>
        <w:jc w:val="both"/>
        <w:rPr>
          <w:rFonts w:ascii="Arial" w:eastAsia="Times New Roman" w:hAnsi="Arial" w:cs="Arial"/>
          <w:strike/>
          <w:lang w:eastAsia="ru-RU"/>
        </w:rPr>
      </w:pPr>
      <w:r w:rsidRPr="000C31D4">
        <w:rPr>
          <w:rFonts w:ascii="Arial" w:hAnsi="Arial" w:cs="Arial"/>
          <w:color w:val="000000"/>
        </w:rPr>
        <w:lastRenderedPageBreak/>
        <w:t xml:space="preserve">категориям контрагентов, для которых, согласно Процедуре закупочной деятельности, аккредитация не проводится); </w:t>
      </w:r>
    </w:p>
    <w:p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rsidR="00C947EE" w:rsidRDefault="00C947EE" w:rsidP="000C31D4">
      <w:pPr>
        <w:ind w:firstLine="720"/>
        <w:jc w:val="both"/>
        <w:rPr>
          <w:rFonts w:ascii="Arial" w:hAnsi="Arial" w:cs="Arial"/>
          <w:b/>
        </w:rPr>
      </w:pPr>
    </w:p>
    <w:p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rsidR="000C31D4" w:rsidRPr="000C31D4" w:rsidRDefault="000C31D4" w:rsidP="000C31D4">
      <w:pPr>
        <w:pStyle w:val="a4"/>
        <w:numPr>
          <w:ilvl w:val="0"/>
          <w:numId w:val="2"/>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Коммерческое предложение (форма 6к, подписанная уполномоченным лицом и заверенная печатью участника закупк</w:t>
      </w:r>
      <w:r w:rsidR="00C665A1">
        <w:rPr>
          <w:rFonts w:ascii="Arial" w:eastAsia="Times New Roman" w:hAnsi="Arial" w:cs="Arial"/>
          <w:lang w:eastAsia="ru-RU"/>
        </w:rPr>
        <w:t>и); Подписанный проект договора.</w:t>
      </w:r>
    </w:p>
    <w:p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rsidR="000C31D4" w:rsidRPr="000C31D4" w:rsidRDefault="000C31D4" w:rsidP="000C31D4">
      <w:pPr>
        <w:pStyle w:val="a4"/>
        <w:spacing w:after="0" w:line="240" w:lineRule="auto"/>
        <w:ind w:left="1440"/>
        <w:jc w:val="both"/>
        <w:rPr>
          <w:rFonts w:ascii="Arial" w:eastAsia="Times New Roman" w:hAnsi="Arial" w:cs="Arial"/>
          <w:lang w:eastAsia="ru-RU"/>
        </w:rPr>
      </w:pPr>
    </w:p>
    <w:p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rsidR="000C31D4" w:rsidRPr="000C31D4" w:rsidRDefault="000C31D4" w:rsidP="000C31D4">
      <w:pPr>
        <w:ind w:firstLine="720"/>
        <w:jc w:val="both"/>
        <w:rPr>
          <w:rFonts w:ascii="Arial" w:hAnsi="Arial" w:cs="Arial"/>
        </w:rPr>
      </w:pPr>
      <w:r w:rsidRPr="000C31D4">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КНГ</w:t>
      </w:r>
      <w:r w:rsidR="00162D9A">
        <w:rPr>
          <w:rFonts w:ascii="Arial" w:hAnsi="Arial" w:cs="Arial"/>
        </w:rPr>
        <w:t>/16</w:t>
      </w:r>
      <w:r w:rsidR="006860F8">
        <w:rPr>
          <w:rFonts w:ascii="Arial" w:hAnsi="Arial" w:cs="Arial"/>
        </w:rPr>
        <w:t>8</w:t>
      </w:r>
      <w:r w:rsidR="00FA068D">
        <w:rPr>
          <w:rFonts w:ascii="Arial" w:hAnsi="Arial" w:cs="Arial"/>
        </w:rPr>
        <w:t>-</w:t>
      </w:r>
      <w:r w:rsidRPr="000C31D4">
        <w:rPr>
          <w:rFonts w:ascii="Arial" w:hAnsi="Arial" w:cs="Arial"/>
        </w:rPr>
        <w:t>МТР-2016</w:t>
      </w:r>
      <w:r w:rsidR="00B17446">
        <w:rPr>
          <w:rFonts w:ascii="Arial" w:hAnsi="Arial" w:cs="Arial"/>
        </w:rPr>
        <w:t>».</w:t>
      </w:r>
    </w:p>
    <w:p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C31D4" w:rsidRPr="000C31D4" w:rsidRDefault="000C31D4" w:rsidP="000C31D4">
      <w:pPr>
        <w:ind w:firstLine="720"/>
        <w:jc w:val="both"/>
        <w:rPr>
          <w:rFonts w:ascii="Arial" w:hAnsi="Arial" w:cs="Arial"/>
          <w:i/>
        </w:rPr>
      </w:pPr>
      <w:r w:rsidRPr="000C31D4">
        <w:rPr>
          <w:rFonts w:ascii="Arial" w:hAnsi="Arial" w:cs="Arial"/>
        </w:rPr>
        <w:lastRenderedPageBreak/>
        <w:t xml:space="preserve">Электронный носитель информации должен содержать также исходные электронные версии (в формате MS Excel, MS Word), </w:t>
      </w:r>
      <w:r w:rsidRPr="000C31D4">
        <w:rPr>
          <w:rFonts w:ascii="Arial" w:hAnsi="Arial" w:cs="Arial"/>
          <w:i/>
        </w:rPr>
        <w:t xml:space="preserve">заполненной формы 6т - Техническое предложение и формы 6к-Коммерческое предложение.  </w:t>
      </w:r>
    </w:p>
    <w:p w:rsidR="000C31D4" w:rsidRPr="000C31D4" w:rsidRDefault="000C31D4" w:rsidP="000C31D4">
      <w:pPr>
        <w:pStyle w:val="a"/>
        <w:numPr>
          <w:ilvl w:val="0"/>
          <w:numId w:val="0"/>
        </w:numPr>
        <w:tabs>
          <w:tab w:val="left" w:pos="284"/>
        </w:tabs>
        <w:spacing w:before="60"/>
        <w:ind w:firstLine="709"/>
      </w:pPr>
      <w:r w:rsidRPr="000C31D4">
        <w:rPr>
          <w:i/>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rsidR="000C31D4" w:rsidRPr="007125AA" w:rsidRDefault="000C31D4" w:rsidP="000C31D4">
      <w:pPr>
        <w:ind w:firstLine="720"/>
        <w:jc w:val="both"/>
        <w:rPr>
          <w:rFonts w:ascii="Arial" w:hAnsi="Arial" w:cs="Arial"/>
          <w:b/>
        </w:rPr>
      </w:pPr>
      <w:r w:rsidRPr="007125AA">
        <w:rPr>
          <w:rFonts w:ascii="Arial" w:hAnsi="Arial" w:cs="Arial"/>
          <w:b/>
        </w:rPr>
        <w:t>Начало приема оферт – «</w:t>
      </w:r>
      <w:r w:rsidR="007125AA" w:rsidRPr="007125AA">
        <w:rPr>
          <w:rFonts w:ascii="Arial" w:hAnsi="Arial" w:cs="Arial"/>
          <w:b/>
        </w:rPr>
        <w:t>20» мая 2016 года.</w:t>
      </w:r>
    </w:p>
    <w:p w:rsidR="000C31D4" w:rsidRPr="007125AA" w:rsidRDefault="000C31D4" w:rsidP="000C31D4">
      <w:pPr>
        <w:ind w:firstLine="720"/>
        <w:jc w:val="both"/>
        <w:rPr>
          <w:rFonts w:ascii="Arial" w:hAnsi="Arial" w:cs="Arial"/>
          <w:b/>
        </w:rPr>
      </w:pPr>
      <w:r w:rsidRPr="007125AA">
        <w:rPr>
          <w:rFonts w:ascii="Arial" w:hAnsi="Arial" w:cs="Arial"/>
          <w:b/>
        </w:rPr>
        <w:t>О</w:t>
      </w:r>
      <w:r w:rsidR="007125AA" w:rsidRPr="007125AA">
        <w:rPr>
          <w:rFonts w:ascii="Arial" w:hAnsi="Arial" w:cs="Arial"/>
          <w:b/>
        </w:rPr>
        <w:t xml:space="preserve">кончание приема оферт – </w:t>
      </w:r>
      <w:r w:rsidRPr="007125AA">
        <w:rPr>
          <w:rFonts w:ascii="Arial" w:hAnsi="Arial" w:cs="Arial"/>
          <w:b/>
        </w:rPr>
        <w:t>«</w:t>
      </w:r>
      <w:r w:rsidR="007125AA" w:rsidRPr="007125AA">
        <w:rPr>
          <w:rFonts w:ascii="Arial" w:hAnsi="Arial" w:cs="Arial"/>
          <w:b/>
        </w:rPr>
        <w:t>17» июня 2016 года., 17:00 Красноярского времени.</w:t>
      </w:r>
    </w:p>
    <w:p w:rsidR="000C31D4" w:rsidRPr="007125AA" w:rsidRDefault="000C31D4" w:rsidP="000C31D4">
      <w:pPr>
        <w:ind w:firstLine="720"/>
        <w:jc w:val="both"/>
        <w:rPr>
          <w:rFonts w:ascii="Arial" w:hAnsi="Arial" w:cs="Arial"/>
          <w:b/>
        </w:rPr>
      </w:pPr>
      <w:r w:rsidRPr="007125AA">
        <w:rPr>
          <w:rFonts w:ascii="Arial" w:hAnsi="Arial" w:cs="Arial"/>
          <w:b/>
        </w:rPr>
        <w:t xml:space="preserve">Срок для определения победителя – до </w:t>
      </w:r>
      <w:r w:rsidR="008C6C49" w:rsidRPr="007125AA">
        <w:rPr>
          <w:rFonts w:ascii="Arial" w:hAnsi="Arial" w:cs="Arial"/>
          <w:b/>
        </w:rPr>
        <w:t>«</w:t>
      </w:r>
      <w:r w:rsidR="00BE4EDD" w:rsidRPr="007125AA">
        <w:rPr>
          <w:rFonts w:ascii="Arial" w:hAnsi="Arial" w:cs="Arial"/>
          <w:b/>
        </w:rPr>
        <w:t>15</w:t>
      </w:r>
      <w:r w:rsidR="00614507" w:rsidRPr="007125AA">
        <w:rPr>
          <w:rFonts w:ascii="Arial" w:hAnsi="Arial" w:cs="Arial"/>
          <w:b/>
        </w:rPr>
        <w:t>»</w:t>
      </w:r>
      <w:r w:rsidR="002777DD" w:rsidRPr="007125AA">
        <w:rPr>
          <w:rFonts w:ascii="Arial" w:hAnsi="Arial" w:cs="Arial"/>
          <w:b/>
        </w:rPr>
        <w:t xml:space="preserve"> </w:t>
      </w:r>
      <w:r w:rsidR="00BE4EDD" w:rsidRPr="007125AA">
        <w:rPr>
          <w:rFonts w:ascii="Arial" w:hAnsi="Arial" w:cs="Arial"/>
          <w:b/>
        </w:rPr>
        <w:t>августа</w:t>
      </w:r>
      <w:r w:rsidRPr="007125AA">
        <w:rPr>
          <w:rFonts w:ascii="Arial" w:hAnsi="Arial" w:cs="Arial"/>
          <w:b/>
        </w:rPr>
        <w:t xml:space="preserve"> 201</w:t>
      </w:r>
      <w:r w:rsidR="008C6C49" w:rsidRPr="007125AA">
        <w:rPr>
          <w:rFonts w:ascii="Arial" w:hAnsi="Arial" w:cs="Arial"/>
          <w:b/>
        </w:rPr>
        <w:t>6</w:t>
      </w:r>
      <w:r w:rsidRPr="007125AA">
        <w:rPr>
          <w:rFonts w:ascii="Arial" w:hAnsi="Arial" w:cs="Arial"/>
          <w:b/>
        </w:rPr>
        <w:t xml:space="preserve"> года.</w:t>
      </w:r>
    </w:p>
    <w:p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Pr="000C31D4">
          <w:rPr>
            <w:rStyle w:val="a5"/>
            <w:rFonts w:ascii="Arial" w:hAnsi="Arial" w:cs="Arial"/>
          </w:rPr>
          <w:t>http://www.slavneft.ru/supplier/accreditation/</w:t>
        </w:r>
      </w:hyperlink>
      <w:r w:rsidRPr="000C31D4">
        <w:rPr>
          <w:rFonts w:ascii="Arial" w:hAnsi="Arial" w:cs="Arial"/>
        </w:rPr>
        <w:t xml:space="preserve"> .</w:t>
      </w:r>
    </w:p>
    <w:p w:rsidR="000C31D4" w:rsidRPr="000C31D4" w:rsidRDefault="000C31D4" w:rsidP="000C31D4">
      <w:pPr>
        <w:ind w:firstLine="720"/>
        <w:jc w:val="both"/>
        <w:rPr>
          <w:rFonts w:ascii="Arial" w:hAnsi="Arial" w:cs="Arial"/>
        </w:rPr>
      </w:pPr>
      <w:r w:rsidRPr="000C31D4">
        <w:rPr>
          <w:rFonts w:ascii="Arial" w:hAnsi="Arial" w:cs="Arial"/>
          <w:bCs/>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w:t>
      </w:r>
      <w:r w:rsidRPr="000C31D4">
        <w:rPr>
          <w:rFonts w:ascii="Arial" w:hAnsi="Arial" w:cs="Arial"/>
        </w:rPr>
        <w:lastRenderedPageBreak/>
        <w:t xml:space="preserve">(Четырех)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7125AA">
        <w:rPr>
          <w:rFonts w:ascii="Arial" w:hAnsi="Arial" w:cs="Arial"/>
        </w:rPr>
        <w:t>14» июня 2016</w:t>
      </w:r>
      <w:r w:rsidRPr="000C31D4">
        <w:rPr>
          <w:rFonts w:ascii="Arial" w:hAnsi="Arial" w:cs="Arial"/>
        </w:rPr>
        <w:t xml:space="preserve"> года       </w:t>
      </w:r>
    </w:p>
    <w:p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rsidR="000C31D4" w:rsidRPr="000C31D4" w:rsidRDefault="000C31D4" w:rsidP="00E725DE">
      <w:pPr>
        <w:spacing w:after="0"/>
        <w:ind w:firstLine="720"/>
        <w:jc w:val="both"/>
        <w:rPr>
          <w:rFonts w:ascii="Arial" w:hAnsi="Arial" w:cs="Arial"/>
        </w:rPr>
      </w:pPr>
      <w:r w:rsidRPr="000C31D4">
        <w:rPr>
          <w:rFonts w:ascii="Arial" w:hAnsi="Arial" w:cs="Arial"/>
        </w:rPr>
        <w:t xml:space="preserve">Долмат Антон Владимирович, DolmatAV@snkng.ru тел.(391) 231-92-00 доб. </w:t>
      </w:r>
      <w:r w:rsidR="003113FB">
        <w:rPr>
          <w:rFonts w:ascii="Arial" w:hAnsi="Arial" w:cs="Arial"/>
        </w:rPr>
        <w:t>571</w:t>
      </w:r>
      <w:r w:rsidR="00614507">
        <w:rPr>
          <w:rFonts w:ascii="Arial" w:hAnsi="Arial" w:cs="Arial"/>
        </w:rPr>
        <w:t>26</w:t>
      </w:r>
      <w:r w:rsidR="00C60391">
        <w:rPr>
          <w:rFonts w:ascii="Arial" w:hAnsi="Arial" w:cs="Arial"/>
        </w:rPr>
        <w:t>, Главный специалист</w:t>
      </w:r>
      <w:r w:rsidRPr="000C31D4">
        <w:rPr>
          <w:rFonts w:ascii="Arial" w:hAnsi="Arial" w:cs="Arial"/>
        </w:rPr>
        <w:t xml:space="preserve"> Департамент</w:t>
      </w:r>
      <w:r w:rsidR="00C60391">
        <w:rPr>
          <w:rFonts w:ascii="Arial" w:hAnsi="Arial" w:cs="Arial"/>
        </w:rPr>
        <w:t>а</w:t>
      </w:r>
      <w:r w:rsidRPr="000C31D4">
        <w:rPr>
          <w:rFonts w:ascii="Arial" w:hAnsi="Arial" w:cs="Arial"/>
        </w:rPr>
        <w:t xml:space="preserve"> материально-технического обеспечения</w:t>
      </w:r>
    </w:p>
    <w:p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rsidR="003113FB" w:rsidRDefault="007125AA" w:rsidP="003113FB">
      <w:pPr>
        <w:overflowPunct w:val="0"/>
        <w:autoSpaceDE w:val="0"/>
        <w:autoSpaceDN w:val="0"/>
        <w:spacing w:after="0"/>
        <w:ind w:firstLine="708"/>
        <w:jc w:val="both"/>
        <w:rPr>
          <w:rFonts w:ascii="Arial" w:hAnsi="Arial" w:cs="Arial"/>
        </w:rPr>
      </w:pPr>
      <w:r>
        <w:rPr>
          <w:rFonts w:ascii="Arial" w:hAnsi="Arial" w:cs="Arial"/>
        </w:rPr>
        <w:t>Митяев Антон Владимирович</w:t>
      </w:r>
      <w:r w:rsidR="000C31D4" w:rsidRPr="000C31D4">
        <w:rPr>
          <w:rFonts w:ascii="Arial" w:hAnsi="Arial" w:cs="Arial"/>
        </w:rPr>
        <w:t xml:space="preserve">, </w:t>
      </w:r>
      <w:hyperlink r:id="rId10" w:history="1">
        <w:r w:rsidR="000C31D4" w:rsidRPr="000C31D4">
          <w:rPr>
            <w:rFonts w:ascii="Arial" w:hAnsi="Arial" w:cs="Arial"/>
            <w:color w:val="0000FF"/>
            <w:u w:val="single"/>
          </w:rPr>
          <w:t>tender@</w:t>
        </w:r>
        <w:r w:rsidR="000C31D4" w:rsidRPr="000C31D4">
          <w:rPr>
            <w:rFonts w:ascii="Arial" w:hAnsi="Arial" w:cs="Arial"/>
            <w:color w:val="0000FF"/>
            <w:u w:val="single"/>
            <w:lang w:val="en-US"/>
          </w:rPr>
          <w:t>sn</w:t>
        </w:r>
        <w:r w:rsidR="000C31D4" w:rsidRPr="000C31D4">
          <w:rPr>
            <w:rFonts w:ascii="Arial" w:hAnsi="Arial" w:cs="Arial"/>
            <w:color w:val="0000FF"/>
            <w:u w:val="single"/>
          </w:rPr>
          <w:t>kng.ru</w:t>
        </w:r>
      </w:hyperlink>
      <w:r w:rsidR="000C31D4"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0C31D4">
          <w:rPr>
            <w:rStyle w:val="a5"/>
            <w:rFonts w:ascii="Arial" w:hAnsi="Arial" w:cs="Arial"/>
          </w:rPr>
          <w:t>http://www.slavneft.ru/supplier/procurement/</w:t>
        </w:r>
      </w:hyperlink>
    </w:p>
    <w:p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0C31D4" w:rsidRPr="000C31D4" w:rsidRDefault="000C31D4" w:rsidP="000C31D4">
      <w:pPr>
        <w:ind w:firstLine="720"/>
        <w:jc w:val="both"/>
        <w:rPr>
          <w:rFonts w:ascii="Arial" w:hAnsi="Arial" w:cs="Arial"/>
        </w:rPr>
      </w:pPr>
      <w:r w:rsidRPr="000C31D4">
        <w:rPr>
          <w:rFonts w:ascii="Arial" w:hAnsi="Arial" w:cs="Arial"/>
        </w:rPr>
        <w:t xml:space="preserve">Сообщаем, что в целях выявления и предупреждения фактов коррупции, мошенничества и иных злоупотреблений ОАО «НГК «Славнефть»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w:t>
      </w:r>
      <w:r w:rsidRPr="000C31D4">
        <w:rPr>
          <w:rFonts w:ascii="Arial" w:hAnsi="Arial" w:cs="Arial"/>
        </w:rPr>
        <w:lastRenderedPageBreak/>
        <w:t xml:space="preserve">отношении них. Телефон «Горячей линии»: +7 (495) 777-74-15, электронная почта </w:t>
      </w:r>
      <w:hyperlink r:id="rId12" w:history="1">
        <w:r w:rsidRPr="000C31D4">
          <w:rPr>
            <w:rStyle w:val="a5"/>
            <w:rFonts w:ascii="Arial" w:hAnsi="Arial" w:cs="Arial"/>
          </w:rPr>
          <w:t>hotline@slavneft.ru</w:t>
        </w:r>
      </w:hyperlink>
      <w:r w:rsidRPr="000C31D4">
        <w:rPr>
          <w:rFonts w:ascii="Arial" w:hAnsi="Arial" w:cs="Arial"/>
        </w:rPr>
        <w:t>.</w:t>
      </w:r>
    </w:p>
    <w:p w:rsidR="000C31D4" w:rsidRPr="000C31D4" w:rsidRDefault="000C31D4" w:rsidP="000C31D4">
      <w:pPr>
        <w:ind w:firstLine="720"/>
        <w:jc w:val="both"/>
        <w:rPr>
          <w:rFonts w:ascii="Arial" w:hAnsi="Arial" w:cs="Arial"/>
        </w:rPr>
      </w:pPr>
    </w:p>
    <w:p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223761">
        <w:rPr>
          <w:rFonts w:ascii="Arial" w:hAnsi="Arial" w:cs="Arial"/>
        </w:rPr>
        <w:t>/16</w:t>
      </w:r>
      <w:r w:rsidR="006860F8">
        <w:rPr>
          <w:rFonts w:ascii="Arial" w:hAnsi="Arial" w:cs="Arial"/>
        </w:rPr>
        <w:t>8</w:t>
      </w:r>
      <w:r w:rsidR="00614507">
        <w:rPr>
          <w:rFonts w:ascii="Arial" w:hAnsi="Arial" w:cs="Arial"/>
        </w:rPr>
        <w:t>-</w:t>
      </w:r>
      <w:r w:rsidRPr="000C31D4">
        <w:rPr>
          <w:rFonts w:ascii="Arial" w:hAnsi="Arial" w:cs="Arial"/>
        </w:rPr>
        <w:t xml:space="preserve">МТР-2016 </w:t>
      </w:r>
    </w:p>
    <w:p w:rsidR="00B17446" w:rsidRDefault="00B17446" w:rsidP="00B17446">
      <w:pPr>
        <w:spacing w:after="0"/>
        <w:ind w:left="708" w:firstLine="12"/>
        <w:jc w:val="both"/>
        <w:rPr>
          <w:rFonts w:ascii="Arial" w:hAnsi="Arial" w:cs="Arial"/>
        </w:rPr>
      </w:pPr>
    </w:p>
    <w:p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p>
    <w:p w:rsidR="000C31D4" w:rsidRP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714C0E">
        <w:rPr>
          <w:rFonts w:ascii="Arial" w:hAnsi="Arial" w:cs="Arial"/>
        </w:rPr>
        <w:t>20</w:t>
      </w:r>
      <w:r w:rsidRPr="000C31D4">
        <w:rPr>
          <w:rFonts w:ascii="Arial" w:hAnsi="Arial" w:cs="Arial"/>
        </w:rPr>
        <w:t xml:space="preserve"> л. в 1 экз.</w:t>
      </w:r>
    </w:p>
    <w:p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 в 1 экз.</w:t>
      </w:r>
    </w:p>
    <w:p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5B6EA7">
        <w:rPr>
          <w:rFonts w:ascii="Arial" w:hAnsi="Arial" w:cs="Arial"/>
        </w:rPr>
        <w:t>11</w:t>
      </w:r>
      <w:r w:rsidRPr="000C31D4">
        <w:rPr>
          <w:rFonts w:ascii="Arial" w:hAnsi="Arial" w:cs="Arial"/>
        </w:rPr>
        <w:t xml:space="preserve"> л. в 1 экз.</w:t>
      </w:r>
    </w:p>
    <w:p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761D92">
        <w:rPr>
          <w:rFonts w:ascii="Arial" w:hAnsi="Arial" w:cs="Arial"/>
        </w:rPr>
        <w:t>1</w:t>
      </w:r>
      <w:r w:rsidR="005B6EA7">
        <w:rPr>
          <w:rFonts w:ascii="Arial" w:hAnsi="Arial" w:cs="Arial"/>
        </w:rPr>
        <w:t>0</w:t>
      </w:r>
      <w:r w:rsidRPr="000C31D4">
        <w:rPr>
          <w:rFonts w:ascii="Arial" w:hAnsi="Arial" w:cs="Arial"/>
        </w:rPr>
        <w:t xml:space="preserve"> л. в 1 экз.</w:t>
      </w:r>
    </w:p>
    <w:p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rsidR="000C31D4" w:rsidRPr="000C31D4" w:rsidRDefault="000C31D4" w:rsidP="000C31D4">
      <w:pPr>
        <w:ind w:firstLine="720"/>
        <w:jc w:val="both"/>
        <w:rPr>
          <w:rFonts w:ascii="Arial" w:hAnsi="Arial" w:cs="Arial"/>
        </w:rPr>
      </w:pPr>
    </w:p>
    <w:p w:rsidR="000C31D4" w:rsidRPr="000C31D4" w:rsidRDefault="000C31D4" w:rsidP="000C31D4">
      <w:pPr>
        <w:ind w:firstLine="720"/>
        <w:jc w:val="both"/>
        <w:rPr>
          <w:rFonts w:ascii="Arial" w:hAnsi="Arial" w:cs="Arial"/>
        </w:rPr>
      </w:pPr>
    </w:p>
    <w:p w:rsidR="000C31D4" w:rsidRPr="000C31D4" w:rsidRDefault="000C31D4" w:rsidP="000C31D4">
      <w:pPr>
        <w:ind w:firstLine="720"/>
        <w:jc w:val="both"/>
        <w:rPr>
          <w:rFonts w:ascii="Arial" w:hAnsi="Arial" w:cs="Arial"/>
        </w:rPr>
      </w:pPr>
    </w:p>
    <w:p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rsidR="000C31D4" w:rsidRPr="000A620B" w:rsidRDefault="000C31D4" w:rsidP="000C31D4">
      <w:pPr>
        <w:ind w:firstLine="720"/>
        <w:jc w:val="both"/>
        <w:rPr>
          <w:rFonts w:ascii="Arial" w:hAnsi="Arial" w:cs="Arial"/>
          <w:sz w:val="20"/>
          <w:szCs w:val="20"/>
        </w:rPr>
      </w:pPr>
      <w:r w:rsidRPr="000A620B">
        <w:rPr>
          <w:rFonts w:ascii="Arial" w:hAnsi="Arial" w:cs="Arial"/>
          <w:sz w:val="20"/>
          <w:szCs w:val="20"/>
        </w:rPr>
        <w:t>(подпись)</w:t>
      </w:r>
    </w:p>
    <w:p w:rsidR="000C31D4" w:rsidRPr="000C31D4" w:rsidRDefault="000C31D4" w:rsidP="000C31D4">
      <w:pPr>
        <w:ind w:firstLine="720"/>
        <w:jc w:val="both"/>
        <w:rPr>
          <w:rFonts w:ascii="Arial" w:hAnsi="Arial" w:cs="Arial"/>
        </w:rPr>
      </w:pPr>
    </w:p>
    <w:p w:rsidR="000C31D4" w:rsidRPr="000C31D4" w:rsidRDefault="000C31D4" w:rsidP="000C31D4">
      <w:pPr>
        <w:ind w:firstLine="720"/>
        <w:jc w:val="both"/>
        <w:rPr>
          <w:rFonts w:ascii="Arial" w:hAnsi="Arial" w:cs="Arial"/>
        </w:rPr>
      </w:pPr>
    </w:p>
    <w:p w:rsidR="004C0F44" w:rsidRPr="000C31D4" w:rsidRDefault="004C0F44" w:rsidP="000C31D4">
      <w:pPr>
        <w:ind w:firstLine="720"/>
        <w:jc w:val="both"/>
        <w:rPr>
          <w:rFonts w:ascii="Arial" w:eastAsia="Times New Roman" w:hAnsi="Arial" w:cs="Arial"/>
          <w:lang w:eastAsia="ru-RU"/>
        </w:rPr>
      </w:pPr>
    </w:p>
    <w:sectPr w:rsidR="004C0F44" w:rsidRPr="000C31D4" w:rsidSect="008B336E">
      <w:footerReference w:type="default" r:id="rId13"/>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8B7" w:rsidRDefault="006528B7" w:rsidP="008B336E">
      <w:pPr>
        <w:spacing w:after="0" w:line="240" w:lineRule="auto"/>
      </w:pPr>
      <w:r>
        <w:separator/>
      </w:r>
    </w:p>
  </w:endnote>
  <w:endnote w:type="continuationSeparator" w:id="0">
    <w:p w:rsidR="006528B7" w:rsidRDefault="006528B7"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rsidR="008B336E" w:rsidRDefault="001060AD">
        <w:pPr>
          <w:pStyle w:val="a8"/>
          <w:jc w:val="right"/>
        </w:pPr>
        <w:r>
          <w:fldChar w:fldCharType="begin"/>
        </w:r>
        <w:r w:rsidR="008B336E">
          <w:instrText>PAGE   \* MERGEFORMAT</w:instrText>
        </w:r>
        <w:r>
          <w:fldChar w:fldCharType="separate"/>
        </w:r>
        <w:r w:rsidR="00C67F89">
          <w:rPr>
            <w:noProof/>
          </w:rPr>
          <w:t>2</w:t>
        </w:r>
        <w:r>
          <w:fldChar w:fldCharType="end"/>
        </w:r>
      </w:p>
    </w:sdtContent>
  </w:sdt>
  <w:p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8B7" w:rsidRDefault="006528B7" w:rsidP="008B336E">
      <w:pPr>
        <w:spacing w:after="0" w:line="240" w:lineRule="auto"/>
      </w:pPr>
      <w:r>
        <w:separator/>
      </w:r>
    </w:p>
  </w:footnote>
  <w:footnote w:type="continuationSeparator" w:id="0">
    <w:p w:rsidR="006528B7" w:rsidRDefault="006528B7"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003E7"/>
    <w:rsid w:val="00005229"/>
    <w:rsid w:val="000204E7"/>
    <w:rsid w:val="00023F2B"/>
    <w:rsid w:val="000250FC"/>
    <w:rsid w:val="000268D5"/>
    <w:rsid w:val="00070E28"/>
    <w:rsid w:val="000A620B"/>
    <w:rsid w:val="000B2341"/>
    <w:rsid w:val="000B6364"/>
    <w:rsid w:val="000C31D4"/>
    <w:rsid w:val="000D2BC5"/>
    <w:rsid w:val="00100DAF"/>
    <w:rsid w:val="00104183"/>
    <w:rsid w:val="001060AD"/>
    <w:rsid w:val="00162D9A"/>
    <w:rsid w:val="00163405"/>
    <w:rsid w:val="00185828"/>
    <w:rsid w:val="00194CED"/>
    <w:rsid w:val="001D5974"/>
    <w:rsid w:val="001D76C3"/>
    <w:rsid w:val="001F2A25"/>
    <w:rsid w:val="00201353"/>
    <w:rsid w:val="002048A1"/>
    <w:rsid w:val="00223761"/>
    <w:rsid w:val="002478F3"/>
    <w:rsid w:val="0027441A"/>
    <w:rsid w:val="002777DD"/>
    <w:rsid w:val="002E1C8A"/>
    <w:rsid w:val="002E2E8F"/>
    <w:rsid w:val="003113FB"/>
    <w:rsid w:val="00363605"/>
    <w:rsid w:val="00365E2E"/>
    <w:rsid w:val="00374B0F"/>
    <w:rsid w:val="003C64CE"/>
    <w:rsid w:val="003E0306"/>
    <w:rsid w:val="003E5841"/>
    <w:rsid w:val="004038E7"/>
    <w:rsid w:val="004078A5"/>
    <w:rsid w:val="00414F12"/>
    <w:rsid w:val="00427364"/>
    <w:rsid w:val="00455C48"/>
    <w:rsid w:val="004614C7"/>
    <w:rsid w:val="00493A7F"/>
    <w:rsid w:val="00494270"/>
    <w:rsid w:val="004A3315"/>
    <w:rsid w:val="004C0F44"/>
    <w:rsid w:val="004D2AF6"/>
    <w:rsid w:val="004D6E5B"/>
    <w:rsid w:val="004E6300"/>
    <w:rsid w:val="004F7E33"/>
    <w:rsid w:val="00503B02"/>
    <w:rsid w:val="0050761E"/>
    <w:rsid w:val="00523C66"/>
    <w:rsid w:val="00563FF3"/>
    <w:rsid w:val="005665B8"/>
    <w:rsid w:val="005B04D2"/>
    <w:rsid w:val="005B467F"/>
    <w:rsid w:val="005B6EA7"/>
    <w:rsid w:val="005F0516"/>
    <w:rsid w:val="00604C88"/>
    <w:rsid w:val="00614507"/>
    <w:rsid w:val="006434A8"/>
    <w:rsid w:val="006528B7"/>
    <w:rsid w:val="00656368"/>
    <w:rsid w:val="006860F8"/>
    <w:rsid w:val="006947C7"/>
    <w:rsid w:val="00697CF1"/>
    <w:rsid w:val="006A3942"/>
    <w:rsid w:val="006B59F7"/>
    <w:rsid w:val="006B5F03"/>
    <w:rsid w:val="006C6E9F"/>
    <w:rsid w:val="006C7025"/>
    <w:rsid w:val="006D098D"/>
    <w:rsid w:val="007125AA"/>
    <w:rsid w:val="00714C0E"/>
    <w:rsid w:val="00723815"/>
    <w:rsid w:val="0074664F"/>
    <w:rsid w:val="00761D92"/>
    <w:rsid w:val="0076327B"/>
    <w:rsid w:val="007A47F8"/>
    <w:rsid w:val="007D7F64"/>
    <w:rsid w:val="007F6E64"/>
    <w:rsid w:val="008044DD"/>
    <w:rsid w:val="00837C44"/>
    <w:rsid w:val="00850239"/>
    <w:rsid w:val="00857B9A"/>
    <w:rsid w:val="008651F4"/>
    <w:rsid w:val="008762CB"/>
    <w:rsid w:val="00891B83"/>
    <w:rsid w:val="008B181C"/>
    <w:rsid w:val="008B336E"/>
    <w:rsid w:val="008C6C49"/>
    <w:rsid w:val="008E2028"/>
    <w:rsid w:val="00914A32"/>
    <w:rsid w:val="00997AA1"/>
    <w:rsid w:val="009A2836"/>
    <w:rsid w:val="009B6191"/>
    <w:rsid w:val="009B7822"/>
    <w:rsid w:val="009D218C"/>
    <w:rsid w:val="00A21C6A"/>
    <w:rsid w:val="00A26B31"/>
    <w:rsid w:val="00A55E37"/>
    <w:rsid w:val="00A7625E"/>
    <w:rsid w:val="00AA2AA1"/>
    <w:rsid w:val="00AB067B"/>
    <w:rsid w:val="00AB31B2"/>
    <w:rsid w:val="00AD2AC9"/>
    <w:rsid w:val="00AD5918"/>
    <w:rsid w:val="00AF698F"/>
    <w:rsid w:val="00B003E7"/>
    <w:rsid w:val="00B02B9C"/>
    <w:rsid w:val="00B17446"/>
    <w:rsid w:val="00B27B72"/>
    <w:rsid w:val="00B362BF"/>
    <w:rsid w:val="00B72A01"/>
    <w:rsid w:val="00B87EFB"/>
    <w:rsid w:val="00BA3CA1"/>
    <w:rsid w:val="00BC5F1B"/>
    <w:rsid w:val="00BD4596"/>
    <w:rsid w:val="00BE4EDD"/>
    <w:rsid w:val="00BF3573"/>
    <w:rsid w:val="00C22DD8"/>
    <w:rsid w:val="00C34F85"/>
    <w:rsid w:val="00C60391"/>
    <w:rsid w:val="00C665A1"/>
    <w:rsid w:val="00C67F89"/>
    <w:rsid w:val="00C946CC"/>
    <w:rsid w:val="00C947EE"/>
    <w:rsid w:val="00CB3F3C"/>
    <w:rsid w:val="00CD43C0"/>
    <w:rsid w:val="00D245D8"/>
    <w:rsid w:val="00D74430"/>
    <w:rsid w:val="00D952AD"/>
    <w:rsid w:val="00DA5C78"/>
    <w:rsid w:val="00DB4A63"/>
    <w:rsid w:val="00DD7014"/>
    <w:rsid w:val="00DE3048"/>
    <w:rsid w:val="00E07145"/>
    <w:rsid w:val="00E14739"/>
    <w:rsid w:val="00E216C9"/>
    <w:rsid w:val="00E67EAE"/>
    <w:rsid w:val="00E725DE"/>
    <w:rsid w:val="00E85C03"/>
    <w:rsid w:val="00E90CE2"/>
    <w:rsid w:val="00EE6F52"/>
    <w:rsid w:val="00F06BA9"/>
    <w:rsid w:val="00F12DE6"/>
    <w:rsid w:val="00F139FC"/>
    <w:rsid w:val="00F31F0E"/>
    <w:rsid w:val="00F35CDE"/>
    <w:rsid w:val="00F43B09"/>
    <w:rsid w:val="00F749BB"/>
    <w:rsid w:val="00FA068D"/>
    <w:rsid w:val="00FA7706"/>
    <w:rsid w:val="00FA7C91"/>
    <w:rsid w:val="00FC07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B30F89-BB97-4B4D-B58C-8009B832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B6364"/>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nder@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948DB-ED2C-4B51-ABE7-E1DA3E3FB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6</Pages>
  <Words>2483</Words>
  <Characters>14158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87</cp:revision>
  <cp:lastPrinted>2016-05-06T04:18:00Z</cp:lastPrinted>
  <dcterms:created xsi:type="dcterms:W3CDTF">2015-09-29T08:51:00Z</dcterms:created>
  <dcterms:modified xsi:type="dcterms:W3CDTF">2016-05-19T03:44:00Z</dcterms:modified>
</cp:coreProperties>
</file>