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2F" w:rsidRDefault="007D17CA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Форма № 10</w:t>
      </w:r>
    </w:p>
    <w:p w:rsidR="00B801C3" w:rsidRDefault="00B801C3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B801C3">
        <w:rPr>
          <w:rFonts w:ascii="Times New Roman" w:hAnsi="Times New Roman" w:cs="Times New Roman"/>
          <w:sz w:val="24"/>
          <w:szCs w:val="24"/>
        </w:rPr>
        <w:t>Типовы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801C3">
        <w:rPr>
          <w:rFonts w:ascii="Times New Roman" w:hAnsi="Times New Roman" w:cs="Times New Roman"/>
          <w:sz w:val="24"/>
          <w:szCs w:val="24"/>
        </w:rPr>
        <w:t xml:space="preserve"> технически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801C3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F5757E" w:rsidRDefault="00B801C3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01C3">
        <w:rPr>
          <w:rFonts w:ascii="Times New Roman" w:hAnsi="Times New Roman" w:cs="Times New Roman"/>
          <w:sz w:val="24"/>
          <w:szCs w:val="24"/>
        </w:rPr>
        <w:t xml:space="preserve"> на изготовление и по</w:t>
      </w:r>
      <w:r>
        <w:rPr>
          <w:rFonts w:ascii="Times New Roman" w:hAnsi="Times New Roman" w:cs="Times New Roman"/>
          <w:sz w:val="24"/>
          <w:szCs w:val="24"/>
        </w:rPr>
        <w:t>ставку дизельной электростанции</w:t>
      </w:r>
      <w:r w:rsidR="000E792F">
        <w:rPr>
          <w:rFonts w:ascii="Times New Roman" w:hAnsi="Times New Roman" w:cs="Times New Roman"/>
          <w:sz w:val="24"/>
          <w:szCs w:val="24"/>
        </w:rPr>
        <w:t xml:space="preserve"> мощностью 30 кВт</w:t>
      </w:r>
    </w:p>
    <w:p w:rsidR="00F5757E" w:rsidRDefault="00F5757E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792F" w:rsidRDefault="00F5757E" w:rsidP="00F57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792F">
        <w:rPr>
          <w:rFonts w:ascii="Times New Roman" w:hAnsi="Times New Roman" w:cs="Times New Roman"/>
          <w:b/>
          <w:sz w:val="28"/>
          <w:szCs w:val="24"/>
        </w:rPr>
        <w:t xml:space="preserve">Перечень отклонений/изменений от технических требований на изготовление </w:t>
      </w:r>
    </w:p>
    <w:p w:rsidR="009E059B" w:rsidRPr="000E792F" w:rsidRDefault="00F5757E" w:rsidP="00F57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792F">
        <w:rPr>
          <w:rFonts w:ascii="Times New Roman" w:hAnsi="Times New Roman" w:cs="Times New Roman"/>
          <w:b/>
          <w:sz w:val="28"/>
          <w:szCs w:val="24"/>
        </w:rPr>
        <w:t>и поставку дизельной электростанции</w:t>
      </w:r>
    </w:p>
    <w:p w:rsidR="00B801C3" w:rsidRDefault="00B801C3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1"/>
        <w:gridCol w:w="3430"/>
        <w:gridCol w:w="3345"/>
        <w:gridCol w:w="2062"/>
        <w:gridCol w:w="1328"/>
        <w:gridCol w:w="1285"/>
        <w:gridCol w:w="2059"/>
      </w:tblGrid>
      <w:tr w:rsidR="009278A7" w:rsidRPr="0059284E" w:rsidTr="00126B7B">
        <w:trPr>
          <w:tblHeader/>
        </w:trPr>
        <w:tc>
          <w:tcPr>
            <w:tcW w:w="1051" w:type="dxa"/>
            <w:vMerge w:val="restart"/>
            <w:shd w:val="clear" w:color="auto" w:fill="BFBFBF" w:themeFill="background1" w:themeFillShade="BF"/>
            <w:vAlign w:val="center"/>
          </w:tcPr>
          <w:p w:rsidR="00B801C3" w:rsidRPr="002C2CD4" w:rsidRDefault="00B801C3" w:rsidP="00B801C3">
            <w:pPr>
              <w:ind w:left="-288" w:firstLine="28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30" w:type="dxa"/>
            <w:vMerge w:val="restart"/>
            <w:shd w:val="clear" w:color="auto" w:fill="BFBFBF" w:themeFill="background1" w:themeFillShade="BF"/>
            <w:vAlign w:val="center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Параметр</w:t>
            </w:r>
          </w:p>
        </w:tc>
        <w:tc>
          <w:tcPr>
            <w:tcW w:w="3345" w:type="dxa"/>
            <w:vMerge w:val="restart"/>
            <w:shd w:val="clear" w:color="auto" w:fill="BFBFBF" w:themeFill="background1" w:themeFillShade="BF"/>
            <w:vAlign w:val="center"/>
          </w:tcPr>
          <w:p w:rsidR="00B801C3" w:rsidRPr="002C2CD4" w:rsidRDefault="00B801C3" w:rsidP="009278A7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Значение в соответствии с Т</w:t>
            </w:r>
            <w:r w:rsidR="009278A7" w:rsidRPr="002C2CD4">
              <w:rPr>
                <w:b/>
                <w:color w:val="auto"/>
              </w:rPr>
              <w:t>Т</w:t>
            </w:r>
          </w:p>
        </w:tc>
        <w:tc>
          <w:tcPr>
            <w:tcW w:w="2062" w:type="dxa"/>
            <w:vMerge w:val="restart"/>
            <w:shd w:val="clear" w:color="auto" w:fill="BFBFBF" w:themeFill="background1" w:themeFillShade="BF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Ответ</w:t>
            </w:r>
          </w:p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Поставщика</w:t>
            </w:r>
          </w:p>
        </w:tc>
        <w:tc>
          <w:tcPr>
            <w:tcW w:w="2613" w:type="dxa"/>
            <w:gridSpan w:val="2"/>
            <w:shd w:val="clear" w:color="auto" w:fill="BFBFBF" w:themeFill="background1" w:themeFillShade="BF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Соответствие Т</w:t>
            </w:r>
            <w:r w:rsidR="009278A7" w:rsidRPr="002C2CD4">
              <w:rPr>
                <w:b/>
                <w:color w:val="auto"/>
              </w:rPr>
              <w:t>Т</w:t>
            </w:r>
          </w:p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</w:p>
        </w:tc>
        <w:tc>
          <w:tcPr>
            <w:tcW w:w="2059" w:type="dxa"/>
            <w:vMerge w:val="restart"/>
            <w:shd w:val="clear" w:color="auto" w:fill="BFBFBF" w:themeFill="background1" w:themeFillShade="BF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Предложение Поставщика</w:t>
            </w:r>
          </w:p>
          <w:p w:rsidR="00B801C3" w:rsidRPr="002C2CD4" w:rsidRDefault="00B801C3" w:rsidP="00B801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случае несоответствия</w:t>
            </w:r>
          </w:p>
        </w:tc>
      </w:tr>
      <w:tr w:rsidR="0059284E" w:rsidRPr="0059284E" w:rsidTr="00126B7B">
        <w:trPr>
          <w:tblHeader/>
        </w:trPr>
        <w:tc>
          <w:tcPr>
            <w:tcW w:w="1051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BFBFBF" w:themeFill="background1" w:themeFillShade="BF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59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47" w:rsidRPr="0059284E" w:rsidTr="00126B7B">
        <w:trPr>
          <w:tblHeader/>
        </w:trPr>
        <w:tc>
          <w:tcPr>
            <w:tcW w:w="1051" w:type="dxa"/>
            <w:shd w:val="clear" w:color="auto" w:fill="BFBFBF" w:themeFill="background1" w:themeFillShade="BF"/>
          </w:tcPr>
          <w:p w:rsidR="00DF3B47" w:rsidRPr="0059284E" w:rsidRDefault="00DF3B47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9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B7AC1" w:rsidRPr="0059284E" w:rsidTr="00126B7B">
        <w:tc>
          <w:tcPr>
            <w:tcW w:w="1051" w:type="dxa"/>
          </w:tcPr>
          <w:p w:rsidR="00B801C3" w:rsidRPr="0059284E" w:rsidRDefault="00B801C3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0" w:type="dxa"/>
          </w:tcPr>
          <w:p w:rsidR="00B801C3" w:rsidRPr="0059284E" w:rsidRDefault="00B801C3" w:rsidP="00E2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ДЭС (марка)</w:t>
            </w:r>
          </w:p>
        </w:tc>
        <w:tc>
          <w:tcPr>
            <w:tcW w:w="334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i/>
                <w:sz w:val="24"/>
                <w:szCs w:val="24"/>
              </w:rPr>
              <w:t>Поставщику указать марку и изготовителя</w:t>
            </w:r>
          </w:p>
        </w:tc>
        <w:tc>
          <w:tcPr>
            <w:tcW w:w="1328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AC1" w:rsidRPr="0059284E" w:rsidTr="00126B7B">
        <w:tc>
          <w:tcPr>
            <w:tcW w:w="1051" w:type="dxa"/>
          </w:tcPr>
          <w:p w:rsidR="00B801C3" w:rsidRPr="0059284E" w:rsidRDefault="00B801C3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0" w:type="dxa"/>
          </w:tcPr>
          <w:p w:rsidR="00B801C3" w:rsidRPr="0059284E" w:rsidRDefault="00B801C3" w:rsidP="00B801C3">
            <w:pPr>
              <w:pStyle w:val="21"/>
              <w:jc w:val="left"/>
            </w:pPr>
            <w:r w:rsidRPr="0059284E">
              <w:t>Двигатель (марка)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i/>
                <w:sz w:val="24"/>
                <w:szCs w:val="24"/>
              </w:rPr>
              <w:t>Поставщику указать марку и изготовителя</w:t>
            </w:r>
          </w:p>
        </w:tc>
        <w:tc>
          <w:tcPr>
            <w:tcW w:w="1328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AC1" w:rsidRPr="0059284E" w:rsidTr="00126B7B">
        <w:tc>
          <w:tcPr>
            <w:tcW w:w="1051" w:type="dxa"/>
          </w:tcPr>
          <w:p w:rsidR="00B801C3" w:rsidRPr="0059284E" w:rsidRDefault="00B801C3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0" w:type="dxa"/>
          </w:tcPr>
          <w:p w:rsidR="00B801C3" w:rsidRPr="0059284E" w:rsidRDefault="00B801C3" w:rsidP="00B801C3">
            <w:pPr>
              <w:pStyle w:val="21"/>
              <w:jc w:val="left"/>
            </w:pPr>
            <w:r w:rsidRPr="0059284E">
              <w:t>Генератор (марка)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i/>
                <w:sz w:val="24"/>
                <w:szCs w:val="24"/>
              </w:rPr>
              <w:t>Поставщику указать марку и изготовителя</w:t>
            </w:r>
          </w:p>
        </w:tc>
        <w:tc>
          <w:tcPr>
            <w:tcW w:w="1328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2.1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jc w:val="left"/>
              <w:rPr>
                <w:color w:val="auto"/>
              </w:rPr>
            </w:pPr>
            <w:r w:rsidRPr="0059284E">
              <w:t>Суммарная нагрузка потребителей, которую должна обеспечить ДЭС (без учета расход</w:t>
            </w:r>
            <w:r w:rsidR="00A806FB">
              <w:t>а на собственные нужды ДЭС)</w:t>
            </w:r>
          </w:p>
        </w:tc>
        <w:tc>
          <w:tcPr>
            <w:tcW w:w="3345" w:type="dxa"/>
          </w:tcPr>
          <w:p w:rsidR="00B801C3" w:rsidRPr="0059284E" w:rsidDel="002270CA" w:rsidRDefault="00F45153" w:rsidP="00F45153">
            <w:pPr>
              <w:pStyle w:val="21"/>
              <w:tabs>
                <w:tab w:val="clear" w:pos="700"/>
              </w:tabs>
              <w:jc w:val="center"/>
            </w:pPr>
            <w:r>
              <w:t>25</w:t>
            </w:r>
            <w:r w:rsidR="00A806FB">
              <w:t xml:space="preserve"> кВт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tabs>
                <w:tab w:val="clear" w:pos="700"/>
              </w:tabs>
              <w:jc w:val="center"/>
            </w:pPr>
          </w:p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</w:t>
            </w:r>
          </w:p>
        </w:tc>
        <w:tc>
          <w:tcPr>
            <w:tcW w:w="3430" w:type="dxa"/>
          </w:tcPr>
          <w:p w:rsidR="00B801C3" w:rsidRPr="0059284E" w:rsidRDefault="00CF5B35" w:rsidP="00CF5B35">
            <w:pPr>
              <w:pStyle w:val="21"/>
              <w:jc w:val="left"/>
            </w:pPr>
            <w:r w:rsidRPr="00D673F2">
              <w:t xml:space="preserve">Номинальная электрическая </w:t>
            </w:r>
            <w:r w:rsidRPr="00D673F2">
              <w:rPr>
                <w:spacing w:val="-1"/>
              </w:rPr>
              <w:t>мощность ДЭС в соответствии с ГОСТ Р53987-2010</w:t>
            </w:r>
          </w:p>
        </w:tc>
        <w:tc>
          <w:tcPr>
            <w:tcW w:w="3345" w:type="dxa"/>
          </w:tcPr>
          <w:p w:rsidR="00B801C3" w:rsidRPr="0059284E" w:rsidRDefault="00F45153" w:rsidP="001F78BB">
            <w:pPr>
              <w:pStyle w:val="21"/>
              <w:tabs>
                <w:tab w:val="clear" w:pos="700"/>
              </w:tabs>
              <w:jc w:val="center"/>
            </w:pPr>
            <w:r>
              <w:t>30</w:t>
            </w:r>
            <w:r w:rsidR="00A806FB">
              <w:t xml:space="preserve"> кВт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tabs>
                <w:tab w:val="clear" w:pos="700"/>
              </w:tabs>
              <w:jc w:val="center"/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B35" w:rsidRPr="0059284E" w:rsidTr="00126B7B">
        <w:tc>
          <w:tcPr>
            <w:tcW w:w="1051" w:type="dxa"/>
            <w:vAlign w:val="center"/>
          </w:tcPr>
          <w:p w:rsidR="00CF5B35" w:rsidRPr="0059284E" w:rsidRDefault="00CF5B35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2.3</w:t>
            </w:r>
          </w:p>
        </w:tc>
        <w:tc>
          <w:tcPr>
            <w:tcW w:w="3430" w:type="dxa"/>
          </w:tcPr>
          <w:p w:rsidR="00CF5B35" w:rsidRPr="00D673F2" w:rsidRDefault="00CF5B35" w:rsidP="00CF5B35">
            <w:pPr>
              <w:pStyle w:val="21"/>
              <w:jc w:val="left"/>
            </w:pPr>
            <w:r w:rsidRPr="00D673F2">
              <w:t xml:space="preserve">Максимальная мощность ДЭС </w:t>
            </w:r>
          </w:p>
          <w:p w:rsidR="00CF5B35" w:rsidRPr="00D673F2" w:rsidRDefault="00CF5B35" w:rsidP="00CF5B35">
            <w:pPr>
              <w:pStyle w:val="21"/>
              <w:jc w:val="left"/>
            </w:pPr>
            <w:r w:rsidRPr="00D673F2">
              <w:t>(в течении 1 часа)</w:t>
            </w:r>
          </w:p>
        </w:tc>
        <w:tc>
          <w:tcPr>
            <w:tcW w:w="3345" w:type="dxa"/>
          </w:tcPr>
          <w:p w:rsidR="00CF5B35" w:rsidRDefault="00CF5B35" w:rsidP="001F78BB">
            <w:pPr>
              <w:pStyle w:val="21"/>
              <w:tabs>
                <w:tab w:val="clear" w:pos="700"/>
              </w:tabs>
              <w:jc w:val="center"/>
            </w:pPr>
            <w:r>
              <w:t>33</w:t>
            </w:r>
            <w:r w:rsidR="00A806FB">
              <w:t xml:space="preserve"> кВт</w:t>
            </w:r>
          </w:p>
        </w:tc>
        <w:tc>
          <w:tcPr>
            <w:tcW w:w="2062" w:type="dxa"/>
          </w:tcPr>
          <w:p w:rsidR="00CF5B35" w:rsidRPr="0059284E" w:rsidRDefault="00CF5B35" w:rsidP="009278A7">
            <w:pPr>
              <w:pStyle w:val="21"/>
              <w:tabs>
                <w:tab w:val="clear" w:pos="700"/>
              </w:tabs>
              <w:jc w:val="center"/>
            </w:pPr>
          </w:p>
        </w:tc>
        <w:tc>
          <w:tcPr>
            <w:tcW w:w="1328" w:type="dxa"/>
          </w:tcPr>
          <w:p w:rsidR="00CF5B35" w:rsidRPr="0059284E" w:rsidRDefault="00CF5B35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CF5B35" w:rsidRPr="0059284E" w:rsidRDefault="00CF5B35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CF5B35" w:rsidRPr="0059284E" w:rsidRDefault="00CF5B35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F5B35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2.4</w:t>
            </w:r>
          </w:p>
        </w:tc>
        <w:tc>
          <w:tcPr>
            <w:tcW w:w="3430" w:type="dxa"/>
          </w:tcPr>
          <w:p w:rsidR="00B801C3" w:rsidRPr="0059284E" w:rsidRDefault="00B801C3" w:rsidP="00CF5B35">
            <w:pPr>
              <w:pStyle w:val="21"/>
              <w:jc w:val="left"/>
            </w:pPr>
            <w:r w:rsidRPr="0059284E">
              <w:t>Режим работы Д</w:t>
            </w:r>
            <w:r w:rsidR="00CF5B35">
              <w:t>ЭС</w:t>
            </w:r>
          </w:p>
        </w:tc>
        <w:tc>
          <w:tcPr>
            <w:tcW w:w="3345" w:type="dxa"/>
          </w:tcPr>
          <w:p w:rsidR="00CF5B35" w:rsidRDefault="00CF5B35" w:rsidP="00B801C3">
            <w:pPr>
              <w:pStyle w:val="21"/>
              <w:tabs>
                <w:tab w:val="clear" w:pos="700"/>
              </w:tabs>
              <w:jc w:val="center"/>
              <w:rPr>
                <w:color w:val="auto"/>
              </w:rPr>
            </w:pPr>
            <w:r w:rsidRPr="00D673F2">
              <w:t>Основной (</w:t>
            </w:r>
            <w:r w:rsidRPr="00D673F2">
              <w:rPr>
                <w:lang w:val="en-US"/>
              </w:rPr>
              <w:t>Prime</w:t>
            </w:r>
            <w:r w:rsidRPr="00D673F2">
              <w:t>)</w:t>
            </w:r>
            <w:r>
              <w:t>.</w:t>
            </w:r>
          </w:p>
          <w:p w:rsidR="00B801C3" w:rsidRPr="0059284E" w:rsidRDefault="00B801C3" w:rsidP="00CF5B35">
            <w:pPr>
              <w:pStyle w:val="21"/>
              <w:tabs>
                <w:tab w:val="clear" w:pos="700"/>
              </w:tabs>
              <w:jc w:val="center"/>
            </w:pPr>
            <w:r w:rsidRPr="0059284E">
              <w:rPr>
                <w:color w:val="auto"/>
              </w:rPr>
              <w:t xml:space="preserve"> Продолжительный режим работы при изменяющейся </w:t>
            </w:r>
            <w:r w:rsidR="00CF5B35">
              <w:rPr>
                <w:color w:val="auto"/>
              </w:rPr>
              <w:lastRenderedPageBreak/>
              <w:t>нагрузке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tabs>
                <w:tab w:val="clear" w:pos="700"/>
              </w:tabs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lastRenderedPageBreak/>
              <w:t>2.5</w:t>
            </w:r>
          </w:p>
        </w:tc>
        <w:tc>
          <w:tcPr>
            <w:tcW w:w="3430" w:type="dxa"/>
          </w:tcPr>
          <w:p w:rsidR="00B801C3" w:rsidRPr="0059284E" w:rsidRDefault="00B801C3" w:rsidP="004A4D7F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Количество Д</w:t>
            </w:r>
            <w:r w:rsidR="004A4D7F">
              <w:rPr>
                <w:color w:val="auto"/>
              </w:rPr>
              <w:t xml:space="preserve">ЭА, </w:t>
            </w:r>
            <w:r w:rsidR="00C73D72">
              <w:rPr>
                <w:color w:val="auto"/>
              </w:rPr>
              <w:t>максимально</w:t>
            </w:r>
            <w:r w:rsidRPr="0059284E">
              <w:rPr>
                <w:color w:val="auto"/>
              </w:rPr>
              <w:t>, шт.</w:t>
            </w:r>
          </w:p>
        </w:tc>
        <w:tc>
          <w:tcPr>
            <w:tcW w:w="3345" w:type="dxa"/>
          </w:tcPr>
          <w:p w:rsidR="000A5121" w:rsidRPr="004A4D7F" w:rsidRDefault="000A5121" w:rsidP="000A5121">
            <w:pPr>
              <w:pStyle w:val="21"/>
              <w:tabs>
                <w:tab w:val="clear" w:pos="700"/>
              </w:tabs>
              <w:jc w:val="center"/>
              <w:rPr>
                <w:color w:val="auto"/>
              </w:rPr>
            </w:pPr>
            <w:r w:rsidRPr="004A4D7F">
              <w:rPr>
                <w:color w:val="auto"/>
              </w:rPr>
              <w:t>1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ind w:left="792" w:hanging="432"/>
              <w:jc w:val="left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2.6</w:t>
            </w:r>
          </w:p>
        </w:tc>
        <w:tc>
          <w:tcPr>
            <w:tcW w:w="3430" w:type="dxa"/>
          </w:tcPr>
          <w:p w:rsidR="00B801C3" w:rsidRPr="0059284E" w:rsidRDefault="00C73D72" w:rsidP="009278A7">
            <w:pPr>
              <w:pStyle w:val="a5"/>
              <w:ind w:firstLine="0"/>
              <w:rPr>
                <w:color w:val="auto"/>
              </w:rPr>
            </w:pPr>
            <w:r w:rsidRPr="00D673F2">
              <w:t>Одиночная / параллельная работа ДЭС</w:t>
            </w:r>
          </w:p>
        </w:tc>
        <w:tc>
          <w:tcPr>
            <w:tcW w:w="3345" w:type="dxa"/>
          </w:tcPr>
          <w:p w:rsidR="00B801C3" w:rsidRPr="0059284E" w:rsidRDefault="00C73D72" w:rsidP="00E209A6">
            <w:pPr>
              <w:pStyle w:val="21"/>
              <w:jc w:val="center"/>
              <w:rPr>
                <w:bCs/>
                <w:color w:val="auto"/>
              </w:rPr>
            </w:pPr>
            <w:r w:rsidRPr="00D673F2">
              <w:rPr>
                <w:bCs/>
                <w:color w:val="auto"/>
              </w:rPr>
              <w:t xml:space="preserve">Одиночная работа на изолированную нагрузку </w:t>
            </w:r>
            <w:r w:rsidRPr="00D673F2">
              <w:rPr>
                <w:color w:val="auto"/>
              </w:rPr>
              <w:t>и групповая параллельная работа с другими ДЭС на изолированную нагрузку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2.7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Степень автоматизации ДЭС</w:t>
            </w:r>
          </w:p>
        </w:tc>
        <w:tc>
          <w:tcPr>
            <w:tcW w:w="3345" w:type="dxa"/>
          </w:tcPr>
          <w:p w:rsidR="00C73D72" w:rsidRPr="00D673F2" w:rsidRDefault="00C73D72" w:rsidP="00C73D7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bCs/>
                <w:color w:val="auto"/>
              </w:rPr>
              <w:t>2-ая</w:t>
            </w:r>
            <w:r w:rsidRPr="00D673F2">
              <w:rPr>
                <w:color w:val="auto"/>
              </w:rPr>
              <w:t xml:space="preserve"> степень автоматизации в соответствии с </w:t>
            </w:r>
          </w:p>
          <w:p w:rsidR="00B801C3" w:rsidRPr="0059284E" w:rsidDel="00FB64F2" w:rsidRDefault="00C73D72" w:rsidP="00C73D7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ГОСТ Р50783-95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2.8</w:t>
            </w:r>
          </w:p>
        </w:tc>
        <w:tc>
          <w:tcPr>
            <w:tcW w:w="3430" w:type="dxa"/>
          </w:tcPr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  <w:szCs w:val="22"/>
              </w:rPr>
              <w:t>Продолжительность пуска и приема нагрузки из прогретого состояния ДЭА</w:t>
            </w:r>
            <w:r>
              <w:rPr>
                <w:color w:val="auto"/>
                <w:szCs w:val="22"/>
              </w:rPr>
              <w:t xml:space="preserve"> </w:t>
            </w:r>
            <w:r w:rsidRPr="00D673F2">
              <w:rPr>
                <w:color w:val="auto"/>
                <w:szCs w:val="22"/>
              </w:rPr>
              <w:t>в соответствии с п.6.5 ГОСТ Р53987-2010</w:t>
            </w:r>
          </w:p>
        </w:tc>
        <w:tc>
          <w:tcPr>
            <w:tcW w:w="3345" w:type="dxa"/>
          </w:tcPr>
          <w:p w:rsidR="00B801C3" w:rsidRPr="0059284E" w:rsidRDefault="000A5121" w:rsidP="00C73D72">
            <w:pPr>
              <w:pStyle w:val="21"/>
              <w:jc w:val="center"/>
              <w:rPr>
                <w:color w:val="auto"/>
              </w:rPr>
            </w:pPr>
            <w:r>
              <w:rPr>
                <w:bCs/>
                <w:color w:val="auto"/>
              </w:rPr>
              <w:t>10</w:t>
            </w:r>
            <w:r w:rsidR="00C73D72">
              <w:rPr>
                <w:bCs/>
                <w:color w:val="auto"/>
              </w:rPr>
              <w:t>-15</w:t>
            </w:r>
            <w:r>
              <w:rPr>
                <w:bCs/>
                <w:color w:val="auto"/>
              </w:rPr>
              <w:t xml:space="preserve"> сек.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  <w:r w:rsidRPr="0059284E">
              <w:rPr>
                <w:bCs/>
                <w:color w:val="auto"/>
              </w:rPr>
              <w:t xml:space="preserve"> </w:t>
            </w: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2.9</w:t>
            </w:r>
          </w:p>
        </w:tc>
        <w:tc>
          <w:tcPr>
            <w:tcW w:w="3430" w:type="dxa"/>
          </w:tcPr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  <w:szCs w:val="22"/>
              </w:rPr>
              <w:t>Классификация ДЭС по применению</w:t>
            </w:r>
            <w:r>
              <w:rPr>
                <w:color w:val="auto"/>
                <w:szCs w:val="22"/>
              </w:rPr>
              <w:t xml:space="preserve"> </w:t>
            </w:r>
            <w:r w:rsidRPr="00D673F2">
              <w:rPr>
                <w:color w:val="auto"/>
                <w:szCs w:val="22"/>
              </w:rPr>
              <w:t>в соответствии с п.7 ГОСТ Р53987-2010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</w:p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 xml:space="preserve"> класс G2</w:t>
            </w:r>
          </w:p>
          <w:p w:rsidR="00B801C3" w:rsidRPr="0059284E" w:rsidRDefault="00B801C3" w:rsidP="000A5121">
            <w:pPr>
              <w:pStyle w:val="21"/>
              <w:rPr>
                <w:color w:val="auto"/>
              </w:rPr>
            </w:pP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2.10</w:t>
            </w:r>
          </w:p>
        </w:tc>
        <w:tc>
          <w:tcPr>
            <w:tcW w:w="3430" w:type="dxa"/>
          </w:tcPr>
          <w:p w:rsidR="00C73D72" w:rsidRPr="00D673F2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 xml:space="preserve">Степень подвижности ДЭС </w:t>
            </w:r>
          </w:p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в соответствии с п.8.2 ГОСТ Р53987-2010</w:t>
            </w:r>
          </w:p>
        </w:tc>
        <w:tc>
          <w:tcPr>
            <w:tcW w:w="3345" w:type="dxa"/>
          </w:tcPr>
          <w:p w:rsidR="00B801C3" w:rsidRPr="0059284E" w:rsidRDefault="00C73D72" w:rsidP="00B801C3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Стационарный</w:t>
            </w:r>
            <w:r w:rsidRPr="0059284E">
              <w:rPr>
                <w:color w:val="auto"/>
              </w:rPr>
              <w:t xml:space="preserve"> 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2.11</w:t>
            </w:r>
          </w:p>
        </w:tc>
        <w:tc>
          <w:tcPr>
            <w:tcW w:w="3430" w:type="dxa"/>
          </w:tcPr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Тип монтажа (крепления) Д</w:t>
            </w:r>
            <w:r>
              <w:rPr>
                <w:color w:val="auto"/>
              </w:rPr>
              <w:t>ЭА</w:t>
            </w:r>
            <w:r w:rsidRPr="00D673F2">
              <w:rPr>
                <w:color w:val="auto"/>
              </w:rPr>
              <w:t xml:space="preserve"> в соответствии с п.8.4 ГОСТ Р53987-2010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 xml:space="preserve"> Жесткий монтаж (крепление);</w:t>
            </w:r>
          </w:p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2.12</w:t>
            </w:r>
          </w:p>
        </w:tc>
        <w:tc>
          <w:tcPr>
            <w:tcW w:w="3430" w:type="dxa"/>
          </w:tcPr>
          <w:p w:rsidR="00C73D72" w:rsidRPr="00D673F2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 xml:space="preserve">Требование к защите от атмосферных воздействий </w:t>
            </w:r>
          </w:p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в соответствии с п.8.6 ГОСТ Р 53987-2010</w:t>
            </w:r>
          </w:p>
        </w:tc>
        <w:tc>
          <w:tcPr>
            <w:tcW w:w="3345" w:type="dxa"/>
          </w:tcPr>
          <w:p w:rsidR="00B801C3" w:rsidRPr="0059284E" w:rsidRDefault="00C73D72" w:rsidP="00B801C3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Размещение вне помещения с обеспечением защиты от атмосферных воздействий</w:t>
            </w:r>
            <w:r w:rsidRPr="0059284E">
              <w:rPr>
                <w:color w:val="auto"/>
              </w:rPr>
              <w:t xml:space="preserve"> 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A806FB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2.13</w:t>
            </w:r>
          </w:p>
        </w:tc>
        <w:tc>
          <w:tcPr>
            <w:tcW w:w="3430" w:type="dxa"/>
          </w:tcPr>
          <w:p w:rsidR="00B801C3" w:rsidRPr="0059284E" w:rsidRDefault="00B801C3" w:rsidP="00C73D72">
            <w:pPr>
              <w:pStyle w:val="21"/>
              <w:jc w:val="left"/>
              <w:rPr>
                <w:color w:val="auto"/>
              </w:rPr>
            </w:pPr>
            <w:r w:rsidRPr="0059284E">
              <w:t>Параметры топлива</w:t>
            </w:r>
          </w:p>
        </w:tc>
        <w:tc>
          <w:tcPr>
            <w:tcW w:w="3345" w:type="dxa"/>
          </w:tcPr>
          <w:p w:rsidR="000C24BA" w:rsidRDefault="000A5121" w:rsidP="000A5121">
            <w:pPr>
              <w:pStyle w:val="21"/>
              <w:jc w:val="center"/>
            </w:pPr>
            <w:r>
              <w:t xml:space="preserve">Соответствует </w:t>
            </w:r>
          </w:p>
          <w:p w:rsidR="00B801C3" w:rsidRPr="0059284E" w:rsidRDefault="000A5121" w:rsidP="000A5121">
            <w:pPr>
              <w:pStyle w:val="21"/>
              <w:jc w:val="center"/>
              <w:rPr>
                <w:color w:val="auto"/>
              </w:rPr>
            </w:pPr>
            <w:r>
              <w:lastRenderedPageBreak/>
              <w:t xml:space="preserve">ГОСТ </w:t>
            </w:r>
            <w:r w:rsidR="000C24BA">
              <w:t>Р</w:t>
            </w:r>
            <w:r>
              <w:t>305-2013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A806FB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lastRenderedPageBreak/>
              <w:t>2.14</w:t>
            </w:r>
          </w:p>
        </w:tc>
        <w:tc>
          <w:tcPr>
            <w:tcW w:w="3430" w:type="dxa"/>
          </w:tcPr>
          <w:p w:rsidR="00A806FB" w:rsidRPr="00D673F2" w:rsidRDefault="00A806FB" w:rsidP="00A806FB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Расход топлива ДЭА при 100% загрузке</w:t>
            </w:r>
          </w:p>
          <w:p w:rsidR="00B801C3" w:rsidRPr="0001124A" w:rsidRDefault="00B801C3" w:rsidP="00C73D72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3345" w:type="dxa"/>
          </w:tcPr>
          <w:p w:rsidR="0020517F" w:rsidRPr="0020517F" w:rsidRDefault="0020517F" w:rsidP="002051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г/кВт*час.</w:t>
            </w:r>
          </w:p>
          <w:p w:rsidR="00B801C3" w:rsidRPr="0020517F" w:rsidRDefault="0020517F" w:rsidP="0020517F">
            <w:pPr>
              <w:pStyle w:val="21"/>
              <w:jc w:val="center"/>
              <w:rPr>
                <w:i/>
                <w:highlight w:val="yellow"/>
              </w:rPr>
            </w:pPr>
            <w:r w:rsidRPr="0020517F">
              <w:rPr>
                <w:i/>
              </w:rPr>
              <w:t xml:space="preserve">Поставщику также необходимо указать расход топлива в л/час при следующих режимах загрузки 100%, 75%, 50%, 25%, холостой ход.  </w:t>
            </w:r>
            <w:r w:rsidRPr="0020517F">
              <w:rPr>
                <w:rFonts w:eastAsia="Calibri"/>
                <w:i/>
              </w:rPr>
              <w:t>Расход топлива должен подтверждаться инструкцией по эксплуатации на двигатель, которая должна предоставляться в технической части заявки. Инструкция по эксплуатации на двигатель должна быть подписана и заверена печатью официальными представителями завода-изготовителя двигателя в РФ.</w:t>
            </w:r>
          </w:p>
        </w:tc>
        <w:tc>
          <w:tcPr>
            <w:tcW w:w="2062" w:type="dxa"/>
          </w:tcPr>
          <w:p w:rsidR="00B801C3" w:rsidRPr="000A5121" w:rsidRDefault="00B801C3" w:rsidP="009278A7">
            <w:pPr>
              <w:pStyle w:val="21"/>
              <w:jc w:val="center"/>
              <w:rPr>
                <w:highlight w:val="yellow"/>
              </w:rPr>
            </w:pPr>
          </w:p>
          <w:p w:rsidR="00B801C3" w:rsidRPr="000A5121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2.15</w:t>
            </w:r>
          </w:p>
        </w:tc>
        <w:tc>
          <w:tcPr>
            <w:tcW w:w="3430" w:type="dxa"/>
          </w:tcPr>
          <w:p w:rsidR="004E55F4" w:rsidRPr="00D673F2" w:rsidRDefault="004E55F4" w:rsidP="004E55F4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 xml:space="preserve">Расход смазочного масла </w:t>
            </w:r>
          </w:p>
          <w:p w:rsidR="00B801C3" w:rsidRPr="0001124A" w:rsidRDefault="004E55F4" w:rsidP="004E55F4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в соответствии с п.11 ГОСТ Р52517-2005</w:t>
            </w:r>
          </w:p>
        </w:tc>
        <w:tc>
          <w:tcPr>
            <w:tcW w:w="3345" w:type="dxa"/>
          </w:tcPr>
          <w:p w:rsidR="00B801C3" w:rsidRPr="000A5121" w:rsidRDefault="0001124A" w:rsidP="004E55F4">
            <w:pPr>
              <w:pStyle w:val="21"/>
              <w:jc w:val="center"/>
              <w:rPr>
                <w:color w:val="auto"/>
                <w:highlight w:val="yellow"/>
              </w:rPr>
            </w:pPr>
            <w:r w:rsidRPr="0001124A">
              <w:t>Не более 0,</w:t>
            </w:r>
            <w:r w:rsidR="004E55F4">
              <w:t>05 л/час</w:t>
            </w:r>
          </w:p>
        </w:tc>
        <w:tc>
          <w:tcPr>
            <w:tcW w:w="2062" w:type="dxa"/>
          </w:tcPr>
          <w:p w:rsidR="00B801C3" w:rsidRPr="000A5121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604A19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604A19">
              <w:t>2.16</w:t>
            </w:r>
          </w:p>
        </w:tc>
        <w:tc>
          <w:tcPr>
            <w:tcW w:w="3430" w:type="dxa"/>
          </w:tcPr>
          <w:p w:rsidR="00604A19" w:rsidRPr="00604A19" w:rsidRDefault="00604A19" w:rsidP="00604A19">
            <w:pPr>
              <w:pStyle w:val="21"/>
              <w:jc w:val="left"/>
              <w:rPr>
                <w:color w:val="auto"/>
              </w:rPr>
            </w:pPr>
            <w:r w:rsidRPr="00604A19">
              <w:rPr>
                <w:color w:val="auto"/>
              </w:rPr>
              <w:t xml:space="preserve">Минимальное время работы ДЭА без дозаправки топливом и маслом </w:t>
            </w:r>
          </w:p>
          <w:p w:rsidR="00B801C3" w:rsidRPr="00604A19" w:rsidRDefault="00604A19" w:rsidP="00604A19">
            <w:pPr>
              <w:pStyle w:val="21"/>
              <w:rPr>
                <w:color w:val="auto"/>
              </w:rPr>
            </w:pPr>
            <w:r w:rsidRPr="00604A19">
              <w:rPr>
                <w:color w:val="auto"/>
              </w:rPr>
              <w:t>в соответствии с п.14.6 ГОСТ Р53987-2010</w:t>
            </w:r>
          </w:p>
        </w:tc>
        <w:tc>
          <w:tcPr>
            <w:tcW w:w="3345" w:type="dxa"/>
          </w:tcPr>
          <w:p w:rsidR="00B801C3" w:rsidRPr="00604A19" w:rsidRDefault="00604A19" w:rsidP="0001124A">
            <w:pPr>
              <w:pStyle w:val="21"/>
              <w:jc w:val="center"/>
              <w:rPr>
                <w:color w:val="auto"/>
              </w:rPr>
            </w:pPr>
            <w:r w:rsidRPr="00604A19">
              <w:t>Не менее 8 часов</w:t>
            </w:r>
          </w:p>
        </w:tc>
        <w:tc>
          <w:tcPr>
            <w:tcW w:w="2062" w:type="dxa"/>
          </w:tcPr>
          <w:p w:rsidR="00B801C3" w:rsidRPr="000A5121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2.17</w:t>
            </w:r>
          </w:p>
        </w:tc>
        <w:tc>
          <w:tcPr>
            <w:tcW w:w="3430" w:type="dxa"/>
          </w:tcPr>
          <w:p w:rsidR="00B801C3" w:rsidRPr="0059284E" w:rsidRDefault="00FB64C1" w:rsidP="00FB64C1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 xml:space="preserve">Регулирование частоты и </w:t>
            </w:r>
            <w:r w:rsidRPr="00D673F2">
              <w:rPr>
                <w:color w:val="auto"/>
              </w:rPr>
              <w:lastRenderedPageBreak/>
              <w:t>напряжения в соответствии с п.14.7 ГОСТ Р53987-2010</w:t>
            </w:r>
          </w:p>
        </w:tc>
        <w:tc>
          <w:tcPr>
            <w:tcW w:w="3345" w:type="dxa"/>
          </w:tcPr>
          <w:p w:rsidR="00B801C3" w:rsidRPr="000A5121" w:rsidRDefault="000A5121" w:rsidP="009278A7">
            <w:pPr>
              <w:pStyle w:val="21"/>
              <w:jc w:val="center"/>
              <w:rPr>
                <w:color w:val="auto"/>
              </w:rPr>
            </w:pPr>
            <w:r w:rsidRPr="000A5121">
              <w:rPr>
                <w:color w:val="auto"/>
              </w:rPr>
              <w:lastRenderedPageBreak/>
              <w:t>+/-2%</w:t>
            </w:r>
          </w:p>
          <w:p w:rsidR="000A5121" w:rsidRPr="0059284E" w:rsidRDefault="000A5121" w:rsidP="009278A7">
            <w:pPr>
              <w:pStyle w:val="21"/>
              <w:jc w:val="center"/>
              <w:rPr>
                <w:color w:val="auto"/>
              </w:rPr>
            </w:pPr>
            <w:r w:rsidRPr="000A5121">
              <w:rPr>
                <w:color w:val="auto"/>
              </w:rPr>
              <w:lastRenderedPageBreak/>
              <w:t>+/-1%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lastRenderedPageBreak/>
              <w:t>2.18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jc w:val="left"/>
              <w:rPr>
                <w:spacing w:val="-1"/>
              </w:rPr>
            </w:pPr>
            <w:r w:rsidRPr="0059284E">
              <w:t>Род тока</w:t>
            </w:r>
          </w:p>
        </w:tc>
        <w:tc>
          <w:tcPr>
            <w:tcW w:w="3345" w:type="dxa"/>
          </w:tcPr>
          <w:p w:rsidR="00B801C3" w:rsidRPr="0059284E" w:rsidRDefault="002B7AC1" w:rsidP="002B7AC1">
            <w:pPr>
              <w:pStyle w:val="21"/>
              <w:jc w:val="center"/>
              <w:rPr>
                <w:spacing w:val="-1"/>
              </w:rPr>
            </w:pPr>
            <w:r w:rsidRPr="0059284E">
              <w:t>Переменный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2.19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jc w:val="left"/>
            </w:pPr>
            <w:r w:rsidRPr="0059284E">
              <w:rPr>
                <w:spacing w:val="-1"/>
              </w:rPr>
              <w:t>Номинальное выдаваемое напряжение</w:t>
            </w:r>
            <w:r w:rsidR="002B7AC1" w:rsidRPr="0059284E">
              <w:rPr>
                <w:spacing w:val="-1"/>
              </w:rPr>
              <w:t>, В</w:t>
            </w:r>
          </w:p>
        </w:tc>
        <w:tc>
          <w:tcPr>
            <w:tcW w:w="3345" w:type="dxa"/>
          </w:tcPr>
          <w:p w:rsidR="00B801C3" w:rsidRPr="00E209A6" w:rsidDel="00FB64F2" w:rsidRDefault="000A5121" w:rsidP="002B7AC1">
            <w:pPr>
              <w:pStyle w:val="21"/>
              <w:jc w:val="center"/>
            </w:pPr>
            <w:r w:rsidRPr="00E209A6">
              <w:t>400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2.20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Номинальная частота</w:t>
            </w:r>
            <w:r w:rsidR="002B7AC1" w:rsidRPr="0059284E">
              <w:rPr>
                <w:color w:val="auto"/>
              </w:rPr>
              <w:t>, Гц</w:t>
            </w:r>
          </w:p>
        </w:tc>
        <w:tc>
          <w:tcPr>
            <w:tcW w:w="3345" w:type="dxa"/>
          </w:tcPr>
          <w:p w:rsidR="00B801C3" w:rsidRPr="0059284E" w:rsidRDefault="002B7AC1" w:rsidP="009278A7">
            <w:pPr>
              <w:pStyle w:val="21"/>
              <w:jc w:val="center"/>
              <w:rPr>
                <w:bCs/>
                <w:color w:val="auto"/>
              </w:rPr>
            </w:pPr>
            <w:r w:rsidRPr="0059284E">
              <w:rPr>
                <w:bCs/>
                <w:color w:val="auto"/>
              </w:rPr>
              <w:t>50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2.21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a5"/>
              <w:ind w:firstLine="0"/>
              <w:rPr>
                <w:color w:val="auto"/>
              </w:rPr>
            </w:pPr>
            <w:r w:rsidRPr="0059284E">
              <w:rPr>
                <w:color w:val="auto"/>
              </w:rPr>
              <w:t>Режим работы нейтрали генератора</w:t>
            </w:r>
          </w:p>
        </w:tc>
        <w:tc>
          <w:tcPr>
            <w:tcW w:w="3345" w:type="dxa"/>
          </w:tcPr>
          <w:p w:rsidR="00B801C3" w:rsidRPr="00AC40E4" w:rsidRDefault="00AC40E4" w:rsidP="009278A7">
            <w:pPr>
              <w:pStyle w:val="21"/>
              <w:jc w:val="center"/>
              <w:rPr>
                <w:bCs/>
                <w:color w:val="auto"/>
              </w:rPr>
            </w:pPr>
            <w:proofErr w:type="spellStart"/>
            <w:r>
              <w:rPr>
                <w:bCs/>
                <w:color w:val="auto"/>
              </w:rPr>
              <w:t>Г</w:t>
            </w:r>
            <w:r w:rsidR="000A5121" w:rsidRPr="00AC40E4">
              <w:rPr>
                <w:bCs/>
                <w:color w:val="auto"/>
              </w:rPr>
              <w:t>лухозаземленная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2.22</w:t>
            </w:r>
          </w:p>
        </w:tc>
        <w:tc>
          <w:tcPr>
            <w:tcW w:w="3430" w:type="dxa"/>
          </w:tcPr>
          <w:p w:rsidR="00B801C3" w:rsidRPr="0059284E" w:rsidRDefault="00AC40E4" w:rsidP="002B7AC1">
            <w:pPr>
              <w:pStyle w:val="a5"/>
              <w:ind w:firstLine="0"/>
              <w:rPr>
                <w:color w:val="auto"/>
              </w:rPr>
            </w:pPr>
            <w:r>
              <w:rPr>
                <w:color w:val="auto"/>
              </w:rPr>
              <w:t>Система запуска ДЭА</w:t>
            </w:r>
          </w:p>
        </w:tc>
        <w:tc>
          <w:tcPr>
            <w:tcW w:w="3345" w:type="dxa"/>
          </w:tcPr>
          <w:p w:rsidR="00B801C3" w:rsidRPr="0059284E" w:rsidRDefault="000A5121" w:rsidP="000A5121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Электростартёр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2.23</w:t>
            </w:r>
          </w:p>
        </w:tc>
        <w:tc>
          <w:tcPr>
            <w:tcW w:w="3430" w:type="dxa"/>
          </w:tcPr>
          <w:p w:rsidR="00B801C3" w:rsidRPr="0001124A" w:rsidRDefault="00B801C3" w:rsidP="009278A7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Наработка на отказ</w:t>
            </w:r>
            <w:r w:rsidR="00AC40E4">
              <w:rPr>
                <w:color w:val="auto"/>
              </w:rPr>
              <w:t xml:space="preserve"> ДЭА</w:t>
            </w:r>
          </w:p>
        </w:tc>
        <w:tc>
          <w:tcPr>
            <w:tcW w:w="3345" w:type="dxa"/>
          </w:tcPr>
          <w:p w:rsidR="00B801C3" w:rsidRPr="0001124A" w:rsidRDefault="002B7AC1" w:rsidP="009278A7">
            <w:pPr>
              <w:pStyle w:val="21"/>
              <w:jc w:val="center"/>
              <w:rPr>
                <w:color w:val="auto"/>
              </w:rPr>
            </w:pPr>
            <w:r w:rsidRPr="0001124A">
              <w:rPr>
                <w:color w:val="auto"/>
              </w:rPr>
              <w:t>Не менее 8</w:t>
            </w:r>
            <w:r w:rsidR="00AC40E4">
              <w:rPr>
                <w:color w:val="auto"/>
              </w:rPr>
              <w:t> </w:t>
            </w:r>
            <w:r w:rsidRPr="0001124A">
              <w:rPr>
                <w:color w:val="auto"/>
              </w:rPr>
              <w:t>000</w:t>
            </w:r>
            <w:r w:rsidR="00AC40E4">
              <w:rPr>
                <w:color w:val="auto"/>
              </w:rPr>
              <w:t xml:space="preserve"> </w:t>
            </w:r>
            <w:proofErr w:type="spellStart"/>
            <w:r w:rsidR="00AC40E4">
              <w:rPr>
                <w:color w:val="auto"/>
              </w:rPr>
              <w:t>моточасов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2.24</w:t>
            </w:r>
          </w:p>
        </w:tc>
        <w:tc>
          <w:tcPr>
            <w:tcW w:w="3430" w:type="dxa"/>
          </w:tcPr>
          <w:p w:rsidR="00B801C3" w:rsidRPr="0001124A" w:rsidRDefault="00B801C3" w:rsidP="00AC40E4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Ресурс до капитального ремонта Д</w:t>
            </w:r>
            <w:r w:rsidR="00AC40E4">
              <w:rPr>
                <w:color w:val="auto"/>
              </w:rPr>
              <w:t>ЭА</w:t>
            </w:r>
          </w:p>
        </w:tc>
        <w:tc>
          <w:tcPr>
            <w:tcW w:w="3345" w:type="dxa"/>
          </w:tcPr>
          <w:p w:rsidR="00B801C3" w:rsidRPr="0001124A" w:rsidRDefault="002B7AC1" w:rsidP="00AC40E4">
            <w:pPr>
              <w:pStyle w:val="21"/>
              <w:jc w:val="center"/>
              <w:rPr>
                <w:color w:val="auto"/>
              </w:rPr>
            </w:pPr>
            <w:r w:rsidRPr="0001124A">
              <w:rPr>
                <w:color w:val="auto"/>
              </w:rPr>
              <w:t xml:space="preserve">Не менее </w:t>
            </w:r>
            <w:r w:rsidR="00AC40E4">
              <w:rPr>
                <w:color w:val="auto"/>
              </w:rPr>
              <w:t>12 </w:t>
            </w:r>
            <w:r w:rsidRPr="0001124A">
              <w:rPr>
                <w:color w:val="auto"/>
              </w:rPr>
              <w:t>000</w:t>
            </w:r>
            <w:r w:rsidR="00AC40E4">
              <w:rPr>
                <w:color w:val="auto"/>
              </w:rPr>
              <w:t xml:space="preserve"> </w:t>
            </w:r>
            <w:proofErr w:type="spellStart"/>
            <w:r w:rsidR="00AC40E4">
              <w:rPr>
                <w:color w:val="auto"/>
              </w:rPr>
              <w:t>моточасов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2.25</w:t>
            </w:r>
          </w:p>
        </w:tc>
        <w:tc>
          <w:tcPr>
            <w:tcW w:w="3430" w:type="dxa"/>
          </w:tcPr>
          <w:p w:rsidR="00B801C3" w:rsidRPr="0001124A" w:rsidRDefault="00B801C3" w:rsidP="009278A7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Полный ресурс</w:t>
            </w:r>
            <w:r w:rsidR="00AC40E4">
              <w:rPr>
                <w:color w:val="auto"/>
              </w:rPr>
              <w:t xml:space="preserve"> ДЭА</w:t>
            </w:r>
          </w:p>
        </w:tc>
        <w:tc>
          <w:tcPr>
            <w:tcW w:w="3345" w:type="dxa"/>
          </w:tcPr>
          <w:p w:rsidR="00B801C3" w:rsidRPr="0001124A" w:rsidRDefault="0001124A" w:rsidP="0001124A">
            <w:pPr>
              <w:pStyle w:val="21"/>
              <w:jc w:val="center"/>
              <w:rPr>
                <w:color w:val="auto"/>
              </w:rPr>
            </w:pPr>
            <w:r w:rsidRPr="0001124A">
              <w:rPr>
                <w:color w:val="auto"/>
              </w:rPr>
              <w:t>Не менее 60</w:t>
            </w:r>
            <w:r w:rsidR="00AC40E4">
              <w:rPr>
                <w:color w:val="auto"/>
              </w:rPr>
              <w:t> </w:t>
            </w:r>
            <w:r w:rsidR="002B7AC1" w:rsidRPr="0001124A">
              <w:rPr>
                <w:color w:val="auto"/>
              </w:rPr>
              <w:t>000</w:t>
            </w:r>
            <w:r w:rsidR="00AC40E4">
              <w:rPr>
                <w:color w:val="auto"/>
              </w:rPr>
              <w:t xml:space="preserve"> </w:t>
            </w:r>
            <w:proofErr w:type="spellStart"/>
            <w:r w:rsidR="00AC40E4">
              <w:rPr>
                <w:color w:val="auto"/>
              </w:rPr>
              <w:t>моточасов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2.26</w:t>
            </w:r>
          </w:p>
        </w:tc>
        <w:tc>
          <w:tcPr>
            <w:tcW w:w="3430" w:type="dxa"/>
          </w:tcPr>
          <w:p w:rsidR="00B801C3" w:rsidRPr="0001124A" w:rsidRDefault="00AC40E4" w:rsidP="009278A7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Масса блок-контейнера ДЭС при транспортировке</w:t>
            </w:r>
          </w:p>
        </w:tc>
        <w:tc>
          <w:tcPr>
            <w:tcW w:w="3345" w:type="dxa"/>
          </w:tcPr>
          <w:p w:rsidR="00B801C3" w:rsidRPr="00E209A6" w:rsidRDefault="002B7AC1" w:rsidP="00E209A6">
            <w:pPr>
              <w:pStyle w:val="21"/>
              <w:jc w:val="center"/>
              <w:rPr>
                <w:color w:val="auto"/>
                <w:u w:val="single"/>
              </w:rPr>
            </w:pPr>
            <w:r w:rsidRPr="00E209A6">
              <w:rPr>
                <w:color w:val="auto"/>
              </w:rPr>
              <w:t xml:space="preserve">не более </w:t>
            </w:r>
            <w:r w:rsidR="00E209A6">
              <w:rPr>
                <w:color w:val="auto"/>
              </w:rPr>
              <w:t>1</w:t>
            </w:r>
            <w:r w:rsidR="0001124A" w:rsidRPr="00E209A6">
              <w:rPr>
                <w:color w:val="auto"/>
              </w:rPr>
              <w:t>0</w:t>
            </w:r>
            <w:r w:rsidRPr="00E209A6">
              <w:rPr>
                <w:color w:val="auto"/>
              </w:rPr>
              <w:t xml:space="preserve"> т  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E4" w:rsidRPr="0059284E" w:rsidTr="00126B7B">
        <w:tc>
          <w:tcPr>
            <w:tcW w:w="1051" w:type="dxa"/>
            <w:vAlign w:val="center"/>
          </w:tcPr>
          <w:p w:rsidR="00AC40E4" w:rsidRPr="0001124A" w:rsidRDefault="00AC40E4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2.27</w:t>
            </w:r>
          </w:p>
        </w:tc>
        <w:tc>
          <w:tcPr>
            <w:tcW w:w="3430" w:type="dxa"/>
          </w:tcPr>
          <w:p w:rsidR="00AC40E4" w:rsidRPr="00D673F2" w:rsidRDefault="00AC40E4" w:rsidP="009278A7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Способы транспортировки</w:t>
            </w:r>
          </w:p>
        </w:tc>
        <w:tc>
          <w:tcPr>
            <w:tcW w:w="3345" w:type="dxa"/>
          </w:tcPr>
          <w:p w:rsidR="00AC40E4" w:rsidRPr="00E209A6" w:rsidRDefault="00AC40E4" w:rsidP="00E209A6">
            <w:pPr>
              <w:pStyle w:val="21"/>
              <w:jc w:val="center"/>
              <w:rPr>
                <w:color w:val="auto"/>
              </w:rPr>
            </w:pPr>
            <w:r>
              <w:rPr>
                <w:rFonts w:ascii="OfficinaSansCTT" w:hAnsi="OfficinaSansCTT"/>
              </w:rPr>
              <w:t>В</w:t>
            </w:r>
            <w:r w:rsidRPr="00D673F2">
              <w:rPr>
                <w:rFonts w:ascii="OfficinaSansCTT" w:hAnsi="OfficinaSansCTT"/>
              </w:rPr>
              <w:t>одным, автомобильным и железнодорожным транспортом</w:t>
            </w:r>
          </w:p>
        </w:tc>
        <w:tc>
          <w:tcPr>
            <w:tcW w:w="2062" w:type="dxa"/>
            <w:vAlign w:val="center"/>
          </w:tcPr>
          <w:p w:rsidR="00AC40E4" w:rsidRPr="0059284E" w:rsidRDefault="00AC40E4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AC40E4" w:rsidRPr="0059284E" w:rsidRDefault="00AC40E4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C40E4" w:rsidRPr="0059284E" w:rsidRDefault="00AC40E4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AC40E4" w:rsidRPr="0059284E" w:rsidRDefault="00AC40E4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AC40E4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2.28</w:t>
            </w:r>
          </w:p>
        </w:tc>
        <w:tc>
          <w:tcPr>
            <w:tcW w:w="3430" w:type="dxa"/>
          </w:tcPr>
          <w:p w:rsidR="00B801C3" w:rsidRPr="0001124A" w:rsidRDefault="00AC40E4" w:rsidP="009278A7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Габариты ДЭС в контейнерном исполнении (длина х ширина х высота)</w:t>
            </w:r>
          </w:p>
        </w:tc>
        <w:tc>
          <w:tcPr>
            <w:tcW w:w="3345" w:type="dxa"/>
          </w:tcPr>
          <w:p w:rsidR="00AC40E4" w:rsidRPr="00D673F2" w:rsidRDefault="00AC40E4" w:rsidP="00AC40E4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не более </w:t>
            </w:r>
          </w:p>
          <w:p w:rsidR="00B801C3" w:rsidRPr="00E209A6" w:rsidDel="00CA20CF" w:rsidRDefault="00AC40E4" w:rsidP="00AC40E4">
            <w:pPr>
              <w:pStyle w:val="21"/>
              <w:jc w:val="center"/>
              <w:rPr>
                <w:color w:val="auto"/>
                <w:u w:val="single"/>
              </w:rPr>
            </w:pPr>
            <w:r w:rsidRPr="00D673F2">
              <w:rPr>
                <w:color w:val="auto"/>
              </w:rPr>
              <w:t>5000 х 2500 х 2600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AC40E4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2.29</w:t>
            </w:r>
          </w:p>
        </w:tc>
        <w:tc>
          <w:tcPr>
            <w:tcW w:w="3430" w:type="dxa"/>
          </w:tcPr>
          <w:p w:rsidR="00B801C3" w:rsidRPr="0001124A" w:rsidRDefault="00B801C3" w:rsidP="009278A7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Гарантийный срок</w:t>
            </w:r>
          </w:p>
        </w:tc>
        <w:tc>
          <w:tcPr>
            <w:tcW w:w="3345" w:type="dxa"/>
          </w:tcPr>
          <w:p w:rsidR="00B801C3" w:rsidRPr="00AC40E4" w:rsidRDefault="002B7AC1" w:rsidP="009278A7">
            <w:pPr>
              <w:pStyle w:val="21"/>
              <w:jc w:val="center"/>
              <w:rPr>
                <w:bCs/>
                <w:color w:val="auto"/>
              </w:rPr>
            </w:pPr>
            <w:r w:rsidRPr="00AC40E4">
              <w:rPr>
                <w:bCs/>
                <w:color w:val="auto"/>
              </w:rPr>
              <w:t>24 месяца начиная с даты начала эксплуатации или 30 месяцев начиная с даты поставки ДЭС на объект</w:t>
            </w:r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bCs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9284E">
              <w:rPr>
                <w:b/>
              </w:rPr>
              <w:t>5.1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</w:rPr>
              <w:t xml:space="preserve">ДГУ </w:t>
            </w:r>
            <w:proofErr w:type="spellStart"/>
            <w:r w:rsidRPr="0059284E">
              <w:rPr>
                <w:b/>
              </w:rPr>
              <w:t>блочно</w:t>
            </w:r>
            <w:proofErr w:type="spellEnd"/>
            <w:r w:rsidRPr="0059284E">
              <w:rPr>
                <w:b/>
              </w:rPr>
              <w:t xml:space="preserve">-модульного исполнения </w:t>
            </w:r>
            <w:r w:rsidRPr="0059284E">
              <w:rPr>
                <w:b/>
                <w:bCs/>
              </w:rPr>
              <w:t>должен включать в себя, но не ограничиваться:</w:t>
            </w:r>
          </w:p>
        </w:tc>
        <w:tc>
          <w:tcPr>
            <w:tcW w:w="3345" w:type="dxa"/>
          </w:tcPr>
          <w:p w:rsidR="0059284E" w:rsidRPr="0059284E" w:rsidRDefault="0059284E" w:rsidP="0059284E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59284E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59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59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59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3430" w:type="dxa"/>
          </w:tcPr>
          <w:p w:rsidR="0059284E" w:rsidRPr="0059284E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 xml:space="preserve">Дизельный двигатель </w:t>
            </w:r>
          </w:p>
        </w:tc>
        <w:tc>
          <w:tcPr>
            <w:tcW w:w="3345" w:type="dxa"/>
          </w:tcPr>
          <w:p w:rsidR="00F2516C" w:rsidRDefault="00AF2E03" w:rsidP="00AF2E03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color w:val="auto"/>
              </w:rPr>
            </w:pPr>
            <w:r>
              <w:rPr>
                <w:bCs/>
                <w:color w:val="auto"/>
                <w:kern w:val="32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bCs/>
                <w:color w:val="auto"/>
                <w:kern w:val="32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16C" w:rsidRPr="0059284E" w:rsidTr="00126B7B">
        <w:tc>
          <w:tcPr>
            <w:tcW w:w="1051" w:type="dxa"/>
          </w:tcPr>
          <w:p w:rsidR="00F2516C" w:rsidRPr="0059284E" w:rsidRDefault="00F2516C" w:rsidP="00F25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3430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  <w:r w:rsidRPr="00D673F2">
              <w:t>Система забора воздуха</w:t>
            </w:r>
          </w:p>
        </w:tc>
        <w:tc>
          <w:tcPr>
            <w:tcW w:w="3345" w:type="dxa"/>
          </w:tcPr>
          <w:p w:rsidR="00F2516C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color w:val="auto"/>
              </w:rPr>
            </w:pPr>
            <w:r>
              <w:rPr>
                <w:bCs/>
                <w:color w:val="auto"/>
                <w:kern w:val="32"/>
              </w:rPr>
              <w:t>в</w:t>
            </w:r>
            <w:r w:rsidRPr="0059284E">
              <w:rPr>
                <w:color w:val="auto"/>
              </w:rPr>
              <w:t xml:space="preserve"> соответствии с п.8.</w:t>
            </w:r>
            <w:r>
              <w:rPr>
                <w:color w:val="auto"/>
              </w:rPr>
              <w:t xml:space="preserve">9 </w:t>
            </w:r>
          </w:p>
          <w:p w:rsidR="00F2516C" w:rsidRPr="0059284E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bCs/>
                <w:color w:val="auto"/>
                <w:kern w:val="32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16C" w:rsidRPr="0059284E" w:rsidTr="00126B7B">
        <w:tc>
          <w:tcPr>
            <w:tcW w:w="1051" w:type="dxa"/>
          </w:tcPr>
          <w:p w:rsidR="00F2516C" w:rsidRPr="0059284E" w:rsidRDefault="00F2516C" w:rsidP="00F25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3430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  <w:r w:rsidRPr="00D673F2">
              <w:t>Выхлопная система, включая трубный компенсатор, переходники, шумоглушитель, теплоизоляцию</w:t>
            </w:r>
          </w:p>
        </w:tc>
        <w:tc>
          <w:tcPr>
            <w:tcW w:w="3345" w:type="dxa"/>
          </w:tcPr>
          <w:p w:rsidR="00F2516C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color w:val="auto"/>
              </w:rPr>
            </w:pPr>
            <w:r>
              <w:rPr>
                <w:bCs/>
                <w:color w:val="auto"/>
                <w:kern w:val="32"/>
              </w:rPr>
              <w:t>в</w:t>
            </w:r>
            <w:r w:rsidRPr="0059284E">
              <w:rPr>
                <w:color w:val="auto"/>
              </w:rPr>
              <w:t xml:space="preserve"> соответствии с п.8.</w:t>
            </w:r>
            <w:r>
              <w:rPr>
                <w:color w:val="auto"/>
              </w:rPr>
              <w:t xml:space="preserve">9 </w:t>
            </w:r>
          </w:p>
          <w:p w:rsidR="00F2516C" w:rsidRPr="0059284E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bCs/>
                <w:color w:val="auto"/>
                <w:kern w:val="32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5.1.4</w:t>
            </w:r>
          </w:p>
        </w:tc>
        <w:tc>
          <w:tcPr>
            <w:tcW w:w="3430" w:type="dxa"/>
          </w:tcPr>
          <w:p w:rsidR="0059284E" w:rsidRPr="0059284E" w:rsidRDefault="00532D1B" w:rsidP="0059284E">
            <w:pPr>
              <w:pStyle w:val="21"/>
              <w:rPr>
                <w:color w:val="auto"/>
              </w:rPr>
            </w:pPr>
            <w:r w:rsidRPr="00D673F2">
              <w:rPr>
                <w:spacing w:val="-2"/>
              </w:rPr>
              <w:t>Блок-контейнер ДЭС</w:t>
            </w:r>
            <w:r w:rsidRPr="00D673F2">
              <w:t xml:space="preserve"> – </w:t>
            </w:r>
            <w:proofErr w:type="spellStart"/>
            <w:r w:rsidRPr="00D673F2">
              <w:t>шумо</w:t>
            </w:r>
            <w:proofErr w:type="spellEnd"/>
            <w:r w:rsidRPr="00D673F2">
              <w:t>-теплоизолирующий, с системой отопления, включая систему   обнаружения и тушения пожара, внешнее и внутренне освещение и подъемное/</w:t>
            </w:r>
            <w:proofErr w:type="spellStart"/>
            <w:r w:rsidRPr="00D673F2">
              <w:t>выкатное</w:t>
            </w:r>
            <w:proofErr w:type="spellEnd"/>
            <w:r w:rsidRPr="00D673F2">
              <w:t xml:space="preserve"> оборудование для технического обслуживания ДЭА и генератора (при необходимости)</w:t>
            </w:r>
          </w:p>
        </w:tc>
        <w:tc>
          <w:tcPr>
            <w:tcW w:w="3345" w:type="dxa"/>
          </w:tcPr>
          <w:p w:rsidR="00532D1B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п.8.2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3430" w:type="dxa"/>
          </w:tcPr>
          <w:p w:rsidR="00532D1B" w:rsidRPr="00532D1B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 xml:space="preserve">Система запуска ДЭС – </w:t>
            </w:r>
          </w:p>
          <w:p w:rsidR="0059284E" w:rsidRPr="0059284E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>электронное управление топливной системой</w:t>
            </w:r>
          </w:p>
        </w:tc>
        <w:tc>
          <w:tcPr>
            <w:tcW w:w="3345" w:type="dxa"/>
          </w:tcPr>
          <w:p w:rsidR="00532D1B" w:rsidRDefault="00532D1B" w:rsidP="00532D1B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</w:t>
            </w:r>
            <w:r>
              <w:rPr>
                <w:color w:val="auto"/>
              </w:rPr>
              <w:t xml:space="preserve">7 </w:t>
            </w:r>
          </w:p>
          <w:p w:rsidR="0059284E" w:rsidRPr="0059284E" w:rsidRDefault="00532D1B" w:rsidP="00532D1B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3430" w:type="dxa"/>
          </w:tcPr>
          <w:p w:rsidR="00532D1B" w:rsidRPr="00532D1B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 xml:space="preserve">Расходный топливный бак, </w:t>
            </w:r>
          </w:p>
          <w:p w:rsidR="0059284E" w:rsidRPr="0059284E" w:rsidDel="0043159C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>смонтированный в блок-боксе</w:t>
            </w:r>
          </w:p>
        </w:tc>
        <w:tc>
          <w:tcPr>
            <w:tcW w:w="3345" w:type="dxa"/>
          </w:tcPr>
          <w:p w:rsidR="0059284E" w:rsidRDefault="00532D1B" w:rsidP="00AF2E03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На количество часов работы в соответствии с п.2.16, п.8.3</w:t>
            </w:r>
          </w:p>
          <w:p w:rsidR="00532D1B" w:rsidRPr="0059284E" w:rsidRDefault="00532D1B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Del="0043159C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3430" w:type="dxa"/>
          </w:tcPr>
          <w:p w:rsidR="0059284E" w:rsidRPr="0059284E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Блок топливных фильтров</w:t>
            </w:r>
          </w:p>
        </w:tc>
        <w:tc>
          <w:tcPr>
            <w:tcW w:w="3345" w:type="dxa"/>
          </w:tcPr>
          <w:p w:rsidR="00532D1B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п.8.3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rPr>
          <w:trHeight w:val="841"/>
        </w:trPr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5.1.8</w:t>
            </w:r>
          </w:p>
        </w:tc>
        <w:tc>
          <w:tcPr>
            <w:tcW w:w="3430" w:type="dxa"/>
          </w:tcPr>
          <w:p w:rsidR="0059284E" w:rsidRPr="0059284E" w:rsidRDefault="00532D1B" w:rsidP="00532D1B">
            <w:pPr>
              <w:pStyle w:val="21"/>
              <w:rPr>
                <w:color w:val="auto"/>
              </w:rPr>
            </w:pPr>
            <w:r>
              <w:rPr>
                <w:color w:val="auto"/>
              </w:rPr>
              <w:t>Масляная система</w:t>
            </w:r>
          </w:p>
        </w:tc>
        <w:tc>
          <w:tcPr>
            <w:tcW w:w="3345" w:type="dxa"/>
          </w:tcPr>
          <w:p w:rsidR="00532D1B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п.8.5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5.1.9</w:t>
            </w:r>
          </w:p>
        </w:tc>
        <w:tc>
          <w:tcPr>
            <w:tcW w:w="3430" w:type="dxa"/>
          </w:tcPr>
          <w:p w:rsidR="0059284E" w:rsidRPr="0059284E" w:rsidRDefault="00943412" w:rsidP="0059284E">
            <w:pPr>
              <w:pStyle w:val="21"/>
              <w:rPr>
                <w:color w:val="auto"/>
              </w:rPr>
            </w:pPr>
            <w:r w:rsidRPr="00D673F2">
              <w:t>Система вентиляции и охлаждения</w:t>
            </w:r>
          </w:p>
        </w:tc>
        <w:tc>
          <w:tcPr>
            <w:tcW w:w="3345" w:type="dxa"/>
          </w:tcPr>
          <w:p w:rsidR="00943412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п.8.6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5.1.10</w:t>
            </w:r>
          </w:p>
        </w:tc>
        <w:tc>
          <w:tcPr>
            <w:tcW w:w="3430" w:type="dxa"/>
          </w:tcPr>
          <w:p w:rsidR="0059284E" w:rsidRPr="0059284E" w:rsidRDefault="0059284E" w:rsidP="00313629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Автоматическая система пожаротушения</w:t>
            </w:r>
          </w:p>
        </w:tc>
        <w:tc>
          <w:tcPr>
            <w:tcW w:w="3345" w:type="dxa"/>
          </w:tcPr>
          <w:p w:rsidR="00313629" w:rsidRDefault="00AF2E03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313629">
              <w:rPr>
                <w:color w:val="auto"/>
              </w:rPr>
              <w:t>0</w:t>
            </w:r>
            <w:r w:rsidRPr="0059284E">
              <w:rPr>
                <w:color w:val="auto"/>
              </w:rPr>
              <w:t>.</w:t>
            </w:r>
            <w:r w:rsidR="00313629">
              <w:rPr>
                <w:color w:val="auto"/>
              </w:rPr>
              <w:t>14</w:t>
            </w:r>
          </w:p>
          <w:p w:rsidR="0059284E" w:rsidRPr="0059284E" w:rsidRDefault="00B34C45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629" w:rsidRPr="0059284E" w:rsidTr="00126B7B">
        <w:tc>
          <w:tcPr>
            <w:tcW w:w="1051" w:type="dxa"/>
          </w:tcPr>
          <w:p w:rsidR="00313629" w:rsidRPr="0059284E" w:rsidRDefault="00313629" w:rsidP="0031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5.1.11</w:t>
            </w:r>
          </w:p>
        </w:tc>
        <w:tc>
          <w:tcPr>
            <w:tcW w:w="3430" w:type="dxa"/>
          </w:tcPr>
          <w:p w:rsidR="00313629" w:rsidRPr="0059284E" w:rsidDel="001302DB" w:rsidRDefault="00313629" w:rsidP="00313629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Автоматическая система пожарной сигнализации</w:t>
            </w:r>
          </w:p>
        </w:tc>
        <w:tc>
          <w:tcPr>
            <w:tcW w:w="3345" w:type="dxa"/>
          </w:tcPr>
          <w:p w:rsidR="00313629" w:rsidRDefault="00313629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>
              <w:rPr>
                <w:color w:val="auto"/>
              </w:rPr>
              <w:t>0</w:t>
            </w:r>
            <w:r w:rsidRPr="0059284E">
              <w:rPr>
                <w:color w:val="auto"/>
              </w:rPr>
              <w:t>.</w:t>
            </w:r>
            <w:r>
              <w:rPr>
                <w:color w:val="auto"/>
              </w:rPr>
              <w:t>14</w:t>
            </w:r>
          </w:p>
          <w:p w:rsidR="00313629" w:rsidRPr="0059284E" w:rsidRDefault="00313629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ТТ на ДЭС 30 кВт</w:t>
            </w:r>
          </w:p>
        </w:tc>
        <w:tc>
          <w:tcPr>
            <w:tcW w:w="2062" w:type="dxa"/>
          </w:tcPr>
          <w:p w:rsidR="00313629" w:rsidRPr="0059284E" w:rsidRDefault="00313629" w:rsidP="00313629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313629" w:rsidRPr="0059284E" w:rsidRDefault="00313629" w:rsidP="00313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13629" w:rsidRPr="0059284E" w:rsidRDefault="00313629" w:rsidP="00313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13629" w:rsidRPr="0059284E" w:rsidRDefault="00313629" w:rsidP="00313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F6D" w:rsidRPr="0059284E" w:rsidTr="00126B7B">
        <w:tc>
          <w:tcPr>
            <w:tcW w:w="1051" w:type="dxa"/>
          </w:tcPr>
          <w:p w:rsidR="00144F6D" w:rsidRPr="0059284E" w:rsidRDefault="00144F6D" w:rsidP="0014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5.1.12</w:t>
            </w:r>
          </w:p>
        </w:tc>
        <w:tc>
          <w:tcPr>
            <w:tcW w:w="3430" w:type="dxa"/>
          </w:tcPr>
          <w:p w:rsidR="00144F6D" w:rsidRPr="0059284E" w:rsidRDefault="00144F6D" w:rsidP="00144F6D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Система оповещения людей при пожаре</w:t>
            </w:r>
          </w:p>
        </w:tc>
        <w:tc>
          <w:tcPr>
            <w:tcW w:w="3345" w:type="dxa"/>
          </w:tcPr>
          <w:p w:rsidR="00144F6D" w:rsidRDefault="00144F6D" w:rsidP="00144F6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>
              <w:rPr>
                <w:color w:val="auto"/>
              </w:rPr>
              <w:t>0</w:t>
            </w:r>
            <w:r w:rsidRPr="0059284E">
              <w:rPr>
                <w:color w:val="auto"/>
              </w:rPr>
              <w:t>.</w:t>
            </w:r>
            <w:r>
              <w:rPr>
                <w:color w:val="auto"/>
              </w:rPr>
              <w:t>14</w:t>
            </w:r>
          </w:p>
          <w:p w:rsidR="00144F6D" w:rsidRPr="0059284E" w:rsidRDefault="00144F6D" w:rsidP="00144F6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ТТ на ДЭС 30 кВт</w:t>
            </w:r>
          </w:p>
        </w:tc>
        <w:tc>
          <w:tcPr>
            <w:tcW w:w="2062" w:type="dxa"/>
          </w:tcPr>
          <w:p w:rsidR="00144F6D" w:rsidRPr="0059284E" w:rsidRDefault="00144F6D" w:rsidP="00144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144F6D" w:rsidRPr="0059284E" w:rsidRDefault="00144F6D" w:rsidP="00144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44F6D" w:rsidRPr="0059284E" w:rsidRDefault="00144F6D" w:rsidP="00144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144F6D" w:rsidRPr="0059284E" w:rsidRDefault="00144F6D" w:rsidP="00144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5.1.13</w:t>
            </w:r>
          </w:p>
        </w:tc>
        <w:tc>
          <w:tcPr>
            <w:tcW w:w="3430" w:type="dxa"/>
          </w:tcPr>
          <w:p w:rsidR="0059284E" w:rsidRDefault="00144F6D" w:rsidP="00144F6D">
            <w:pPr>
              <w:pStyle w:val="21"/>
              <w:jc w:val="left"/>
            </w:pPr>
            <w:r w:rsidRPr="00D673F2">
              <w:t>Источник бесперебойного питания переменного тока или набор аккумуляторов постоянного тока с зарядными устройствами (с резервированием - 2x100%) для энергоснабжения вспомогательных систем (АСПТ, АСПС, освещение)</w:t>
            </w:r>
            <w:r w:rsidR="000C24BA">
              <w:t>.</w:t>
            </w:r>
          </w:p>
          <w:p w:rsidR="000C24BA" w:rsidRPr="0059284E" w:rsidRDefault="000C24BA" w:rsidP="00144F6D">
            <w:pPr>
              <w:pStyle w:val="21"/>
              <w:jc w:val="left"/>
              <w:rPr>
                <w:color w:val="auto"/>
              </w:rPr>
            </w:pPr>
            <w:r>
              <w:rPr>
                <w:color w:val="auto"/>
              </w:rPr>
              <w:t>Допускается использование стартерных батарей (с резервированием – 2х100%)</w:t>
            </w:r>
          </w:p>
        </w:tc>
        <w:tc>
          <w:tcPr>
            <w:tcW w:w="3345" w:type="dxa"/>
          </w:tcPr>
          <w:p w:rsidR="0059284E" w:rsidRDefault="00144F6D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D673F2">
              <w:rPr>
                <w:color w:val="auto"/>
              </w:rPr>
              <w:t xml:space="preserve"> соответствии с п.8.10.5, п.8.10.13, п.8.10.14, п.8.12</w:t>
            </w:r>
          </w:p>
          <w:p w:rsidR="00144F6D" w:rsidRPr="009E614E" w:rsidRDefault="00144F6D" w:rsidP="00AF2E03">
            <w:pPr>
              <w:pStyle w:val="21"/>
              <w:jc w:val="center"/>
              <w:rPr>
                <w:color w:val="auto"/>
                <w:highlight w:val="yellow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5.1.14</w:t>
            </w:r>
          </w:p>
        </w:tc>
        <w:tc>
          <w:tcPr>
            <w:tcW w:w="3430" w:type="dxa"/>
          </w:tcPr>
          <w:p w:rsidR="0059284E" w:rsidRPr="0059284E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 xml:space="preserve">Синхронный электрогенератор, установленный на раме </w:t>
            </w:r>
          </w:p>
        </w:tc>
        <w:tc>
          <w:tcPr>
            <w:tcW w:w="3345" w:type="dxa"/>
          </w:tcPr>
          <w:p w:rsidR="00E64D7E" w:rsidRDefault="00AF2E03" w:rsidP="00E64D7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E64D7E">
              <w:rPr>
                <w:color w:val="auto"/>
              </w:rPr>
              <w:t>3</w:t>
            </w:r>
          </w:p>
          <w:p w:rsidR="0059284E" w:rsidRPr="0059284E" w:rsidRDefault="00423ECD" w:rsidP="00E64D7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B34C45"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5.1.15</w:t>
            </w:r>
          </w:p>
        </w:tc>
        <w:tc>
          <w:tcPr>
            <w:tcW w:w="3430" w:type="dxa"/>
          </w:tcPr>
          <w:p w:rsidR="0059284E" w:rsidRPr="0059284E" w:rsidRDefault="00A20CFE" w:rsidP="0059284E">
            <w:pPr>
              <w:pStyle w:val="21"/>
              <w:rPr>
                <w:color w:val="auto"/>
              </w:rPr>
            </w:pPr>
            <w:r w:rsidRPr="00D673F2">
              <w:t xml:space="preserve">Блок/пульт местного управления, поставляемый в комплекте в соответствии со </w:t>
            </w:r>
            <w:r w:rsidRPr="00D673F2">
              <w:lastRenderedPageBreak/>
              <w:t>стандартами производителей, включая панели    управления    двигателем    и    генератором, автоматический   регулятор   напряжения (АРН) и</w:t>
            </w:r>
            <w:r w:rsidRPr="00D673F2">
              <w:br/>
              <w:t>контрольные приборы</w:t>
            </w:r>
          </w:p>
        </w:tc>
        <w:tc>
          <w:tcPr>
            <w:tcW w:w="3345" w:type="dxa"/>
          </w:tcPr>
          <w:p w:rsidR="00A20CFE" w:rsidRDefault="00AF2E03" w:rsidP="00A20CF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A20CFE">
              <w:rPr>
                <w:color w:val="auto"/>
              </w:rPr>
              <w:t>0</w:t>
            </w:r>
          </w:p>
          <w:p w:rsidR="0059284E" w:rsidRPr="0059284E" w:rsidRDefault="00423ECD" w:rsidP="00A20CF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B34C45"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5.1.16</w:t>
            </w:r>
          </w:p>
        </w:tc>
        <w:tc>
          <w:tcPr>
            <w:tcW w:w="3430" w:type="dxa"/>
          </w:tcPr>
          <w:p w:rsidR="0059284E" w:rsidRPr="0059284E" w:rsidRDefault="000E5206" w:rsidP="0059284E">
            <w:pPr>
              <w:pStyle w:val="21"/>
              <w:rPr>
                <w:color w:val="auto"/>
              </w:rPr>
            </w:pPr>
            <w:r w:rsidRPr="00D673F2">
              <w:t>Специальный инструмент, необходимый в ходе обычной эксплуатации, технического обслуживания и текущего ремонта</w:t>
            </w:r>
          </w:p>
        </w:tc>
        <w:tc>
          <w:tcPr>
            <w:tcW w:w="3345" w:type="dxa"/>
          </w:tcPr>
          <w:p w:rsidR="000E5206" w:rsidRDefault="0059284E" w:rsidP="00AF2E0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>Комплект</w:t>
            </w:r>
            <w:r w:rsidR="00AF2E03">
              <w:rPr>
                <w:color w:val="auto"/>
              </w:rPr>
              <w:t xml:space="preserve">, </w:t>
            </w:r>
          </w:p>
          <w:p w:rsidR="0059284E" w:rsidRPr="000E5206" w:rsidRDefault="000E5206" w:rsidP="00AF2E03">
            <w:pPr>
              <w:pStyle w:val="21"/>
              <w:jc w:val="center"/>
              <w:rPr>
                <w:i/>
                <w:color w:val="auto"/>
              </w:rPr>
            </w:pPr>
            <w:r w:rsidRPr="000E5206">
              <w:rPr>
                <w:i/>
              </w:rPr>
              <w:t>Поставщику предоставить поименный список инструментов, входящих в комплект поставки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5.1.17</w:t>
            </w:r>
          </w:p>
        </w:tc>
        <w:tc>
          <w:tcPr>
            <w:tcW w:w="3430" w:type="dxa"/>
          </w:tcPr>
          <w:p w:rsidR="000E5206" w:rsidRPr="00D673F2" w:rsidRDefault="000E5206" w:rsidP="000E5206">
            <w:pPr>
              <w:pStyle w:val="21"/>
            </w:pPr>
            <w:r w:rsidRPr="00D673F2">
              <w:t xml:space="preserve">Одиночный комплект ЗИП для ДЭС на гарантийный период (на 16 000 </w:t>
            </w:r>
            <w:proofErr w:type="spellStart"/>
            <w:r w:rsidRPr="00D673F2">
              <w:t>моточасов</w:t>
            </w:r>
            <w:proofErr w:type="spellEnd"/>
            <w:r w:rsidRPr="00D673F2">
              <w:t>), в том числе смазочные м</w:t>
            </w:r>
            <w:r>
              <w:t>атериалы и охлаждающие жидкости</w:t>
            </w:r>
          </w:p>
          <w:p w:rsidR="0059284E" w:rsidRPr="000E5206" w:rsidRDefault="0059284E" w:rsidP="000E5206">
            <w:pPr>
              <w:pStyle w:val="21"/>
            </w:pPr>
          </w:p>
        </w:tc>
        <w:tc>
          <w:tcPr>
            <w:tcW w:w="3345" w:type="dxa"/>
          </w:tcPr>
          <w:p w:rsidR="000E5206" w:rsidRDefault="0059284E" w:rsidP="00AF2E0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>Комплект</w:t>
            </w:r>
            <w:r w:rsidR="00AF2E03">
              <w:rPr>
                <w:color w:val="auto"/>
              </w:rPr>
              <w:t xml:space="preserve">, </w:t>
            </w:r>
          </w:p>
          <w:p w:rsidR="0059284E" w:rsidRPr="000E5206" w:rsidRDefault="000E5206" w:rsidP="000E5206">
            <w:pPr>
              <w:pStyle w:val="21"/>
              <w:jc w:val="center"/>
              <w:rPr>
                <w:i/>
                <w:color w:val="auto"/>
              </w:rPr>
            </w:pPr>
            <w:r w:rsidRPr="000E5206">
              <w:rPr>
                <w:i/>
                <w:color w:val="auto"/>
              </w:rPr>
              <w:t>Поставщику предоставить поименный список запчастей и подтверждение о п</w:t>
            </w:r>
            <w:r w:rsidRPr="000E5206">
              <w:rPr>
                <w:i/>
              </w:rPr>
              <w:t>олной заправке ДЭС топливом, смазочными маслами и охлаждающими жидкостями на передачи ДЭС на объекте Заказчика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5.1.18</w:t>
            </w:r>
          </w:p>
        </w:tc>
        <w:tc>
          <w:tcPr>
            <w:tcW w:w="3430" w:type="dxa"/>
          </w:tcPr>
          <w:p w:rsidR="0059284E" w:rsidRPr="0059284E" w:rsidDel="005D27EC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Аварийный запас на систему управления</w:t>
            </w:r>
            <w:r w:rsidRPr="0059284E" w:rsidDel="005F52FD">
              <w:rPr>
                <w:color w:val="auto"/>
              </w:rPr>
              <w:t xml:space="preserve"> </w:t>
            </w:r>
          </w:p>
        </w:tc>
        <w:tc>
          <w:tcPr>
            <w:tcW w:w="3345" w:type="dxa"/>
          </w:tcPr>
          <w:p w:rsidR="000E5206" w:rsidRDefault="0059284E" w:rsidP="009278A7">
            <w:pPr>
              <w:pStyle w:val="21"/>
              <w:jc w:val="center"/>
              <w:rPr>
                <w:color w:val="auto"/>
              </w:rPr>
            </w:pPr>
            <w:r w:rsidRPr="000E5206">
              <w:rPr>
                <w:color w:val="auto"/>
              </w:rPr>
              <w:t>Комплект</w:t>
            </w:r>
            <w:r w:rsidR="00AF2E03" w:rsidRPr="000E5206">
              <w:rPr>
                <w:color w:val="auto"/>
              </w:rPr>
              <w:t xml:space="preserve">, </w:t>
            </w:r>
          </w:p>
          <w:p w:rsidR="0059284E" w:rsidRPr="000E5206" w:rsidDel="005D27EC" w:rsidRDefault="000E5206" w:rsidP="00614809">
            <w:pPr>
              <w:pStyle w:val="21"/>
              <w:jc w:val="center"/>
              <w:rPr>
                <w:i/>
                <w:color w:val="auto"/>
              </w:rPr>
            </w:pPr>
            <w:r w:rsidRPr="000E5206">
              <w:rPr>
                <w:i/>
                <w:color w:val="auto"/>
              </w:rPr>
              <w:t xml:space="preserve">Поставщику предоставить поименный список запчастей на систему управления, </w:t>
            </w:r>
            <w:r w:rsidRPr="000E5206">
              <w:rPr>
                <w:i/>
              </w:rPr>
              <w:t xml:space="preserve">в количестве 10% от каждой единицы, но не менее 1 единицы, </w:t>
            </w:r>
            <w:r w:rsidRPr="000E5206">
              <w:rPr>
                <w:i/>
                <w:color w:val="auto"/>
              </w:rPr>
              <w:t xml:space="preserve">в </w:t>
            </w:r>
            <w:r w:rsidRPr="000E5206">
              <w:rPr>
                <w:i/>
              </w:rPr>
              <w:t>соответствии</w:t>
            </w:r>
            <w:r w:rsidRPr="000E5206">
              <w:rPr>
                <w:i/>
                <w:color w:val="auto"/>
              </w:rPr>
              <w:t xml:space="preserve"> с п.8.10.6</w:t>
            </w:r>
            <w:r>
              <w:rPr>
                <w:i/>
                <w:color w:val="auto"/>
              </w:rPr>
              <w:t xml:space="preserve"> </w:t>
            </w:r>
            <w:r w:rsidRPr="000E5206">
              <w:rPr>
                <w:i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Del="005D27EC" w:rsidRDefault="0059284E" w:rsidP="009278A7">
            <w:pPr>
              <w:pStyle w:val="21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t>5.2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 xml:space="preserve">Комплексные испытания и инспекции у </w:t>
            </w:r>
            <w:r w:rsidRPr="0059284E">
              <w:rPr>
                <w:b/>
                <w:bCs/>
              </w:rPr>
              <w:lastRenderedPageBreak/>
              <w:t>Поставщика/изготовителя</w:t>
            </w:r>
          </w:p>
        </w:tc>
        <w:tc>
          <w:tcPr>
            <w:tcW w:w="3345" w:type="dxa"/>
          </w:tcPr>
          <w:p w:rsidR="0059284E" w:rsidRPr="0059284E" w:rsidRDefault="0059284E" w:rsidP="00AF2E0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AF2E0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Испытания компонентов в соответствии с планами инспекций и испытаний</w:t>
            </w:r>
          </w:p>
        </w:tc>
        <w:tc>
          <w:tcPr>
            <w:tcW w:w="3345" w:type="dxa"/>
          </w:tcPr>
          <w:p w:rsidR="00AF2E03" w:rsidRPr="00F137F2" w:rsidRDefault="00F137F2" w:rsidP="00AF2E03">
            <w:pPr>
              <w:pStyle w:val="21"/>
              <w:rPr>
                <w:i/>
                <w:color w:val="auto"/>
              </w:rPr>
            </w:pPr>
            <w:r w:rsidRPr="00F137F2">
              <w:rPr>
                <w:i/>
                <w:color w:val="auto"/>
              </w:rPr>
              <w:t>П</w:t>
            </w:r>
            <w:r w:rsidR="00AF2E03" w:rsidRPr="00F137F2">
              <w:rPr>
                <w:i/>
                <w:color w:val="auto"/>
              </w:rPr>
              <w:t>рограмма и методика испытаний разрабатывается Поставщиком и утверждается Заказчиком за месяц до проведения испытаний</w:t>
            </w:r>
          </w:p>
          <w:p w:rsidR="0059284E" w:rsidRPr="0059284E" w:rsidRDefault="00AF2E03" w:rsidP="00AF2E03">
            <w:pPr>
              <w:pStyle w:val="21"/>
              <w:jc w:val="center"/>
              <w:rPr>
                <w:color w:val="auto"/>
              </w:rPr>
            </w:pPr>
            <w:r w:rsidRPr="00F137F2">
              <w:rPr>
                <w:i/>
                <w:color w:val="auto"/>
              </w:rPr>
              <w:t>Поставщик предоставляет Заказчику копии протоколов испытаний основного и вспомогательного оборудования с фактическими результатами испытаний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t>5.3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Минимальный объем испытаний и инспекции ДЭС</w:t>
            </w:r>
          </w:p>
        </w:tc>
        <w:tc>
          <w:tcPr>
            <w:tcW w:w="3345" w:type="dxa"/>
          </w:tcPr>
          <w:p w:rsidR="0059284E" w:rsidRPr="0059284E" w:rsidRDefault="0059284E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AF2E0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AF2E03" w:rsidRDefault="0059284E" w:rsidP="00AF2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</w:tcPr>
          <w:p w:rsidR="0059284E" w:rsidRPr="00AF2E03" w:rsidRDefault="0059284E" w:rsidP="00AF2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9284E" w:rsidRPr="00AF2E03" w:rsidRDefault="0059284E" w:rsidP="00AF2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Ходовые испытания ДЭС 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Проверка качества сборки и технологических зазоров  агрегата (без представителя Заказчика)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5.3.3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Монтаж, калибровка и регулировка датчиков всех систем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5.3.4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Ходовые/эксплуатационные испытания ДЭС  на всех режимах у Изготовителя, включая измерение вибраций (с использованием </w:t>
            </w: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Изготовителя) - в присутствии представителя Заказчика.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lastRenderedPageBreak/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lastRenderedPageBreak/>
              <w:t>5.4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Минимальный объем испытаний и инспекции вспомогательного оборудования</w:t>
            </w:r>
          </w:p>
        </w:tc>
        <w:tc>
          <w:tcPr>
            <w:tcW w:w="3345" w:type="dxa"/>
          </w:tcPr>
          <w:p w:rsidR="0059284E" w:rsidRPr="0059284E" w:rsidRDefault="00AF2E03" w:rsidP="009278A7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062" w:type="dxa"/>
          </w:tcPr>
          <w:p w:rsidR="0059284E" w:rsidRPr="0059284E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328" w:type="dxa"/>
          </w:tcPr>
          <w:p w:rsidR="0059284E" w:rsidRPr="0059284E" w:rsidRDefault="00AF2E03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59284E" w:rsidRPr="0059284E" w:rsidRDefault="00AF2E03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59284E" w:rsidRPr="0059284E" w:rsidRDefault="00AF2E03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Подгонка и испытания на герметичность  входного фильтра и входного тракта </w:t>
            </w:r>
          </w:p>
        </w:tc>
        <w:tc>
          <w:tcPr>
            <w:tcW w:w="3345" w:type="dxa"/>
          </w:tcPr>
          <w:p w:rsidR="0059284E" w:rsidRPr="0059284E" w:rsidRDefault="009320D0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AF2E03"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D0" w:rsidRPr="0059284E" w:rsidTr="00126B7B">
        <w:tc>
          <w:tcPr>
            <w:tcW w:w="1051" w:type="dxa"/>
          </w:tcPr>
          <w:p w:rsidR="009320D0" w:rsidRPr="0059284E" w:rsidRDefault="009320D0" w:rsidP="0093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5.4.2</w:t>
            </w:r>
          </w:p>
        </w:tc>
        <w:tc>
          <w:tcPr>
            <w:tcW w:w="3430" w:type="dxa"/>
          </w:tcPr>
          <w:p w:rsidR="009320D0" w:rsidRPr="0059284E" w:rsidRDefault="009320D0" w:rsidP="00932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Подгонка и испытания на герметичность  выхлопного тракта</w:t>
            </w:r>
          </w:p>
        </w:tc>
        <w:tc>
          <w:tcPr>
            <w:tcW w:w="3345" w:type="dxa"/>
          </w:tcPr>
          <w:p w:rsidR="009320D0" w:rsidRPr="0059284E" w:rsidRDefault="009320D0" w:rsidP="009320D0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9320D0" w:rsidRPr="0059284E" w:rsidRDefault="009320D0" w:rsidP="009320D0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D0" w:rsidRPr="0059284E" w:rsidTr="00126B7B">
        <w:tc>
          <w:tcPr>
            <w:tcW w:w="1051" w:type="dxa"/>
          </w:tcPr>
          <w:p w:rsidR="009320D0" w:rsidRPr="0059284E" w:rsidRDefault="009320D0" w:rsidP="0093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5.4.3</w:t>
            </w:r>
          </w:p>
        </w:tc>
        <w:tc>
          <w:tcPr>
            <w:tcW w:w="3430" w:type="dxa"/>
          </w:tcPr>
          <w:p w:rsidR="009320D0" w:rsidRPr="0059284E" w:rsidRDefault="009320D0" w:rsidP="00932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Функциональный тест системы пожаротушения</w:t>
            </w:r>
          </w:p>
        </w:tc>
        <w:tc>
          <w:tcPr>
            <w:tcW w:w="3345" w:type="dxa"/>
          </w:tcPr>
          <w:p w:rsidR="009320D0" w:rsidRPr="0059284E" w:rsidRDefault="009320D0" w:rsidP="009320D0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9320D0" w:rsidRPr="0059284E" w:rsidRDefault="009320D0" w:rsidP="009320D0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D0" w:rsidRPr="0059284E" w:rsidTr="00126B7B">
        <w:tc>
          <w:tcPr>
            <w:tcW w:w="1051" w:type="dxa"/>
          </w:tcPr>
          <w:p w:rsidR="009320D0" w:rsidRPr="0059284E" w:rsidRDefault="009320D0" w:rsidP="0093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5.4.4</w:t>
            </w:r>
          </w:p>
        </w:tc>
        <w:tc>
          <w:tcPr>
            <w:tcW w:w="3430" w:type="dxa"/>
          </w:tcPr>
          <w:p w:rsidR="009320D0" w:rsidRPr="0059284E" w:rsidRDefault="009320D0" w:rsidP="00932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Приработка панелей управления всех агрегатов (минимум 1 неделя)</w:t>
            </w:r>
          </w:p>
        </w:tc>
        <w:tc>
          <w:tcPr>
            <w:tcW w:w="3345" w:type="dxa"/>
          </w:tcPr>
          <w:p w:rsidR="009320D0" w:rsidRPr="0059284E" w:rsidRDefault="009320D0" w:rsidP="009320D0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9320D0" w:rsidRPr="0059284E" w:rsidRDefault="009320D0" w:rsidP="009320D0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t>5.5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Минимальный объем испытаний и инспекции генератора</w:t>
            </w:r>
          </w:p>
        </w:tc>
        <w:tc>
          <w:tcPr>
            <w:tcW w:w="3345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5.5.1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Типовые испытания генератора</w:t>
            </w:r>
          </w:p>
        </w:tc>
        <w:tc>
          <w:tcPr>
            <w:tcW w:w="3345" w:type="dxa"/>
          </w:tcPr>
          <w:p w:rsidR="0059284E" w:rsidRPr="0059284E" w:rsidRDefault="0059284E" w:rsidP="009278A7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>1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5.5.2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Испытание генератора при </w:t>
            </w: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полной нагрузке и 10% перегрузе </w:t>
            </w:r>
          </w:p>
        </w:tc>
        <w:tc>
          <w:tcPr>
            <w:tcW w:w="3345" w:type="dxa"/>
          </w:tcPr>
          <w:p w:rsidR="0059284E" w:rsidRPr="0059284E" w:rsidRDefault="0059284E" w:rsidP="009278A7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lastRenderedPageBreak/>
              <w:t>1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lastRenderedPageBreak/>
              <w:t>5.6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Другие требования по поставке (с указанием полной спецификации и цены)</w:t>
            </w:r>
          </w:p>
        </w:tc>
        <w:tc>
          <w:tcPr>
            <w:tcW w:w="3345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ECD" w:rsidRPr="0059284E" w:rsidTr="00126B7B">
        <w:tc>
          <w:tcPr>
            <w:tcW w:w="1051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5.6.1</w:t>
            </w:r>
          </w:p>
        </w:tc>
        <w:tc>
          <w:tcPr>
            <w:tcW w:w="3430" w:type="dxa"/>
          </w:tcPr>
          <w:p w:rsidR="00423ECD" w:rsidRPr="0059284E" w:rsidRDefault="00873180" w:rsidP="00423E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23ECD" w:rsidRPr="0059284E">
              <w:rPr>
                <w:rFonts w:ascii="Times New Roman" w:hAnsi="Times New Roman" w:cs="Times New Roman"/>
                <w:sz w:val="24"/>
                <w:szCs w:val="24"/>
              </w:rPr>
              <w:t>еф-монтаж</w:t>
            </w:r>
            <w:proofErr w:type="gramEnd"/>
            <w:r w:rsidR="00423ECD"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, пуско-наладка ДЭС персоналом Изготовителя и обеспечение ввода в эксплуатацию </w:t>
            </w:r>
          </w:p>
        </w:tc>
        <w:tc>
          <w:tcPr>
            <w:tcW w:w="3345" w:type="dxa"/>
          </w:tcPr>
          <w:p w:rsidR="00423ECD" w:rsidRPr="0059284E" w:rsidRDefault="00873180" w:rsidP="00423EC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423ECD">
              <w:rPr>
                <w:color w:val="auto"/>
              </w:rPr>
              <w:t>е</w:t>
            </w:r>
            <w:r>
              <w:rPr>
                <w:color w:val="auto"/>
              </w:rPr>
              <w:t xml:space="preserve"> </w:t>
            </w:r>
            <w:r w:rsidR="00423ECD">
              <w:rPr>
                <w:color w:val="auto"/>
              </w:rPr>
              <w:t>т</w:t>
            </w:r>
            <w:r>
              <w:rPr>
                <w:color w:val="auto"/>
              </w:rPr>
              <w:t>ребуется</w:t>
            </w:r>
          </w:p>
        </w:tc>
        <w:tc>
          <w:tcPr>
            <w:tcW w:w="2062" w:type="dxa"/>
          </w:tcPr>
          <w:p w:rsidR="00423ECD" w:rsidRPr="0059284E" w:rsidRDefault="00423ECD" w:rsidP="00423EC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328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5.6.2</w:t>
            </w:r>
          </w:p>
        </w:tc>
        <w:tc>
          <w:tcPr>
            <w:tcW w:w="3430" w:type="dxa"/>
          </w:tcPr>
          <w:p w:rsidR="0059284E" w:rsidRPr="0059284E" w:rsidRDefault="00873180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80">
              <w:rPr>
                <w:rFonts w:ascii="Times New Roman" w:hAnsi="Times New Roman" w:cs="Times New Roman"/>
                <w:sz w:val="24"/>
                <w:szCs w:val="24"/>
              </w:rPr>
              <w:t>Плановые работы по техническому обслуживанию (ТО) ДЭС, в том числе рекомендации по участию в таких работах персонала Изготовителя.</w:t>
            </w:r>
          </w:p>
        </w:tc>
        <w:tc>
          <w:tcPr>
            <w:tcW w:w="3345" w:type="dxa"/>
          </w:tcPr>
          <w:p w:rsidR="0059284E" w:rsidRPr="00873180" w:rsidRDefault="00873180" w:rsidP="0072150F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t>Представить наработку ДГУ до каждого вида ТО за период от одного цикла до капитального ремонта, состав работ каждого вида ТО, количество специалистов и продолжительность (чел./час) проведения каждого вида ТО силами сертифицированного производителя ДЭС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5.6.3</w:t>
            </w:r>
          </w:p>
        </w:tc>
        <w:tc>
          <w:tcPr>
            <w:tcW w:w="3430" w:type="dxa"/>
          </w:tcPr>
          <w:p w:rsidR="0059284E" w:rsidRPr="0059284E" w:rsidRDefault="00873180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80">
              <w:rPr>
                <w:rFonts w:ascii="Times New Roman" w:hAnsi="Times New Roman" w:cs="Times New Roman"/>
                <w:sz w:val="24"/>
                <w:szCs w:val="24"/>
              </w:rPr>
              <w:t>Плановые работы по капитальному ремонту ДЭС персоналом Изготовителя на месте установки, без вывоза на завод-изготовитель (при невозможности проведения работ в условиях места установки, указать место проведения ремонта)</w:t>
            </w:r>
          </w:p>
        </w:tc>
        <w:tc>
          <w:tcPr>
            <w:tcW w:w="3345" w:type="dxa"/>
          </w:tcPr>
          <w:p w:rsidR="0059284E" w:rsidRPr="00873180" w:rsidRDefault="00873180" w:rsidP="0072150F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t>Указать наработку ДГУ до капитального ремонта, состав работ, количество специалистов и продолжительность (чел./час) проведения капитального ремонта силами сертифицированного производителя ДЭС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5.6.4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Обучение эксплуатирующего персонала</w:t>
            </w:r>
          </w:p>
        </w:tc>
        <w:tc>
          <w:tcPr>
            <w:tcW w:w="3345" w:type="dxa"/>
          </w:tcPr>
          <w:p w:rsidR="00873180" w:rsidRPr="00873180" w:rsidRDefault="001D353D" w:rsidP="00873180">
            <w:pPr>
              <w:pStyle w:val="21"/>
              <w:jc w:val="center"/>
              <w:rPr>
                <w:i/>
                <w:color w:val="auto"/>
              </w:rPr>
            </w:pPr>
            <w:r>
              <w:rPr>
                <w:color w:val="auto"/>
              </w:rPr>
              <w:t xml:space="preserve">Не менее 2-х специалистов. </w:t>
            </w:r>
            <w:r w:rsidR="00873180" w:rsidRPr="00873180">
              <w:rPr>
                <w:i/>
                <w:color w:val="auto"/>
              </w:rPr>
              <w:t>Включить стоимость обучения персонала в объем поставки.</w:t>
            </w:r>
          </w:p>
          <w:p w:rsidR="00873180" w:rsidRPr="00873180" w:rsidRDefault="00873180" w:rsidP="00873180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t>Предоставить программу обучения.</w:t>
            </w:r>
          </w:p>
          <w:p w:rsidR="0059284E" w:rsidRPr="0059284E" w:rsidRDefault="00873180" w:rsidP="00873180">
            <w:pPr>
              <w:pStyle w:val="21"/>
              <w:jc w:val="center"/>
              <w:rPr>
                <w:color w:val="auto"/>
              </w:rPr>
            </w:pPr>
            <w:r w:rsidRPr="00873180">
              <w:rPr>
                <w:i/>
                <w:color w:val="auto"/>
              </w:rPr>
              <w:t>Обучени</w:t>
            </w:r>
            <w:r>
              <w:rPr>
                <w:i/>
                <w:color w:val="auto"/>
              </w:rPr>
              <w:t>е провести на объекте Заказчика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5.6.5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Условия технической поддержки эксплуатирующего персонала Заказчика</w:t>
            </w:r>
          </w:p>
        </w:tc>
        <w:tc>
          <w:tcPr>
            <w:tcW w:w="3345" w:type="dxa"/>
          </w:tcPr>
          <w:p w:rsidR="00873180" w:rsidRPr="00D673F2" w:rsidRDefault="00873180" w:rsidP="00873180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Обеспечивает Поставщик.</w:t>
            </w:r>
          </w:p>
          <w:p w:rsidR="0059284E" w:rsidRPr="00873180" w:rsidRDefault="00873180" w:rsidP="00873180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t>Указ</w:t>
            </w:r>
            <w:r>
              <w:rPr>
                <w:i/>
                <w:color w:val="auto"/>
              </w:rPr>
              <w:t>ать объем технической поддержки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5.6.6</w:t>
            </w:r>
          </w:p>
        </w:tc>
        <w:tc>
          <w:tcPr>
            <w:tcW w:w="3430" w:type="dxa"/>
          </w:tcPr>
          <w:p w:rsidR="0059284E" w:rsidRPr="0059284E" w:rsidRDefault="00DF3AA0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AA0">
              <w:rPr>
                <w:rFonts w:ascii="Times New Roman" w:hAnsi="Times New Roman" w:cs="Times New Roman"/>
                <w:sz w:val="24"/>
                <w:szCs w:val="24"/>
              </w:rPr>
              <w:t>Поставщик в составе заявки выдаёт требования по подготовке площадки и  иные необходимые условия для размещения ДЭС</w:t>
            </w:r>
          </w:p>
        </w:tc>
        <w:tc>
          <w:tcPr>
            <w:tcW w:w="3345" w:type="dxa"/>
          </w:tcPr>
          <w:p w:rsidR="00DF3AA0" w:rsidRPr="00D673F2" w:rsidRDefault="00DF3AA0" w:rsidP="00DF3AA0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Обеспечивает Поставщик.</w:t>
            </w:r>
          </w:p>
          <w:p w:rsidR="00DF3AA0" w:rsidRPr="00DF3AA0" w:rsidRDefault="00DF3AA0" w:rsidP="00DF3AA0">
            <w:pPr>
              <w:pStyle w:val="21"/>
              <w:jc w:val="center"/>
              <w:rPr>
                <w:i/>
                <w:color w:val="auto"/>
              </w:rPr>
            </w:pPr>
            <w:r w:rsidRPr="00DF3AA0">
              <w:rPr>
                <w:i/>
                <w:color w:val="auto"/>
              </w:rPr>
              <w:t xml:space="preserve">Указать требования </w:t>
            </w:r>
            <w:r w:rsidRPr="00DF3AA0">
              <w:rPr>
                <w:i/>
              </w:rPr>
              <w:t xml:space="preserve">по подготовке площадки и иные </w:t>
            </w:r>
            <w:r w:rsidR="00413D39" w:rsidRPr="00DF3AA0">
              <w:rPr>
                <w:i/>
              </w:rPr>
              <w:t>необходимые условия</w:t>
            </w:r>
            <w:r w:rsidRPr="00DF3AA0">
              <w:rPr>
                <w:i/>
              </w:rPr>
              <w:t xml:space="preserve"> для размещения ДЭС</w:t>
            </w:r>
          </w:p>
          <w:p w:rsidR="0059284E" w:rsidRPr="0059284E" w:rsidRDefault="0059284E" w:rsidP="00DF3AA0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72150F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5.6.7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Поставщик выдает Заказчику конструкторскую документацию на ДЭС для выполнения ПИР</w:t>
            </w:r>
          </w:p>
        </w:tc>
        <w:tc>
          <w:tcPr>
            <w:tcW w:w="3345" w:type="dxa"/>
          </w:tcPr>
          <w:p w:rsidR="008D4791" w:rsidRDefault="008D4791" w:rsidP="001D353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="0072150F" w:rsidRPr="0059284E">
              <w:rPr>
                <w:color w:val="auto"/>
              </w:rPr>
              <w:t>беспечивает Поставщик</w:t>
            </w:r>
            <w:r>
              <w:rPr>
                <w:color w:val="auto"/>
              </w:rPr>
              <w:t>.</w:t>
            </w:r>
          </w:p>
          <w:p w:rsidR="0059284E" w:rsidRPr="008D4791" w:rsidRDefault="0072150F" w:rsidP="001D353D">
            <w:pPr>
              <w:pStyle w:val="21"/>
              <w:jc w:val="center"/>
              <w:rPr>
                <w:i/>
                <w:color w:val="auto"/>
              </w:rPr>
            </w:pPr>
            <w:r w:rsidRPr="008D4791">
              <w:rPr>
                <w:i/>
                <w:color w:val="auto"/>
              </w:rPr>
              <w:t xml:space="preserve"> по перечню Приложения №2</w:t>
            </w:r>
            <w:r w:rsidR="008D4791" w:rsidRPr="008D4791">
              <w:rPr>
                <w:i/>
                <w:color w:val="auto"/>
              </w:rPr>
              <w:t xml:space="preserve"> к 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5.6.8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Заводская, эксплуатационная,  исполнительная документация для обслуживания (руководства, паспорта, каталоги, схемы, чертежи, спецификации на основное и вспомогательное оборудование ДЭС) </w:t>
            </w:r>
          </w:p>
        </w:tc>
        <w:tc>
          <w:tcPr>
            <w:tcW w:w="3345" w:type="dxa"/>
          </w:tcPr>
          <w:p w:rsidR="009269B6" w:rsidRDefault="0059284E" w:rsidP="0072150F">
            <w:pPr>
              <w:pStyle w:val="21"/>
              <w:jc w:val="center"/>
            </w:pPr>
            <w:r w:rsidRPr="0059284E">
              <w:t>Комплект</w:t>
            </w:r>
            <w:r w:rsidR="009269B6">
              <w:t>.</w:t>
            </w:r>
          </w:p>
          <w:p w:rsidR="0059284E" w:rsidRPr="009269B6" w:rsidRDefault="009269B6" w:rsidP="0072150F">
            <w:pPr>
              <w:pStyle w:val="21"/>
              <w:jc w:val="center"/>
              <w:rPr>
                <w:i/>
                <w:color w:val="auto"/>
              </w:rPr>
            </w:pPr>
            <w:r w:rsidRPr="009269B6">
              <w:rPr>
                <w:i/>
              </w:rPr>
              <w:t>П</w:t>
            </w:r>
            <w:r w:rsidR="0072150F" w:rsidRPr="009269B6">
              <w:rPr>
                <w:i/>
              </w:rPr>
              <w:t>оставщик предоставляет документацию на русском языке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5.6.8</w:t>
            </w:r>
          </w:p>
        </w:tc>
        <w:tc>
          <w:tcPr>
            <w:tcW w:w="3430" w:type="dxa"/>
          </w:tcPr>
          <w:p w:rsidR="0059284E" w:rsidRPr="0059284E" w:rsidRDefault="009269B6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B6">
              <w:rPr>
                <w:rFonts w:ascii="Times New Roman" w:hAnsi="Times New Roman" w:cs="Times New Roman"/>
                <w:sz w:val="24"/>
                <w:szCs w:val="24"/>
              </w:rPr>
              <w:t>Референц</w:t>
            </w:r>
            <w:proofErr w:type="spellEnd"/>
            <w:r w:rsidRPr="009269B6">
              <w:rPr>
                <w:rFonts w:ascii="Times New Roman" w:hAnsi="Times New Roman" w:cs="Times New Roman"/>
                <w:sz w:val="24"/>
                <w:szCs w:val="24"/>
              </w:rPr>
              <w:t xml:space="preserve">-лист поставленных </w:t>
            </w:r>
            <w:r w:rsidRPr="00926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ДЭС (минимум из трех позиций, с указанием отсутствия претензий Заказчика)</w:t>
            </w:r>
          </w:p>
        </w:tc>
        <w:tc>
          <w:tcPr>
            <w:tcW w:w="3345" w:type="dxa"/>
          </w:tcPr>
          <w:p w:rsidR="0059284E" w:rsidRPr="0059284E" w:rsidRDefault="009269B6" w:rsidP="009269B6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О</w:t>
            </w:r>
            <w:r w:rsidR="0072150F" w:rsidRPr="0059284E">
              <w:rPr>
                <w:color w:val="auto"/>
              </w:rPr>
              <w:t>беспечивает Поставщик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B6" w:rsidRPr="0059284E" w:rsidTr="00126B7B">
        <w:tc>
          <w:tcPr>
            <w:tcW w:w="1051" w:type="dxa"/>
          </w:tcPr>
          <w:p w:rsidR="009269B6" w:rsidRPr="0059284E" w:rsidRDefault="009269B6" w:rsidP="009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5.6.9</w:t>
            </w:r>
          </w:p>
        </w:tc>
        <w:tc>
          <w:tcPr>
            <w:tcW w:w="3430" w:type="dxa"/>
          </w:tcPr>
          <w:p w:rsidR="009269B6" w:rsidRPr="0059284E" w:rsidRDefault="009269B6" w:rsidP="00926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B6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сертифицированных сервисных центров Поставщика на территории РФ</w:t>
            </w:r>
          </w:p>
        </w:tc>
        <w:tc>
          <w:tcPr>
            <w:tcW w:w="3345" w:type="dxa"/>
          </w:tcPr>
          <w:p w:rsidR="009269B6" w:rsidRPr="0059284E" w:rsidRDefault="009269B6" w:rsidP="009269B6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59284E">
              <w:rPr>
                <w:color w:val="auto"/>
              </w:rPr>
              <w:t>беспечивает Поставщик</w:t>
            </w:r>
          </w:p>
        </w:tc>
        <w:tc>
          <w:tcPr>
            <w:tcW w:w="2062" w:type="dxa"/>
          </w:tcPr>
          <w:p w:rsidR="009269B6" w:rsidRPr="0059284E" w:rsidRDefault="009269B6" w:rsidP="009269B6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B6" w:rsidRPr="0059284E" w:rsidTr="00126B7B">
        <w:tc>
          <w:tcPr>
            <w:tcW w:w="1051" w:type="dxa"/>
          </w:tcPr>
          <w:p w:rsidR="009269B6" w:rsidRPr="0059284E" w:rsidRDefault="009269B6" w:rsidP="009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5.6.10</w:t>
            </w:r>
          </w:p>
        </w:tc>
        <w:tc>
          <w:tcPr>
            <w:tcW w:w="3430" w:type="dxa"/>
          </w:tcPr>
          <w:p w:rsidR="009269B6" w:rsidRPr="009269B6" w:rsidRDefault="009269B6" w:rsidP="00926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B6">
              <w:rPr>
                <w:rFonts w:ascii="Times New Roman" w:hAnsi="Times New Roman" w:cs="Times New Roman"/>
                <w:sz w:val="24"/>
                <w:szCs w:val="24"/>
              </w:rPr>
              <w:t>Электрическое нагрузочное устройство для проведения пуско-наладочных работ</w:t>
            </w:r>
          </w:p>
        </w:tc>
        <w:tc>
          <w:tcPr>
            <w:tcW w:w="3345" w:type="dxa"/>
            <w:vAlign w:val="center"/>
          </w:tcPr>
          <w:p w:rsidR="009269B6" w:rsidRPr="00D673F2" w:rsidRDefault="009269B6" w:rsidP="009269B6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Не требуется</w:t>
            </w:r>
          </w:p>
        </w:tc>
        <w:tc>
          <w:tcPr>
            <w:tcW w:w="2062" w:type="dxa"/>
          </w:tcPr>
          <w:p w:rsidR="009269B6" w:rsidRPr="0059284E" w:rsidRDefault="009269B6" w:rsidP="009269B6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8A" w:rsidRPr="0059284E" w:rsidTr="00126B7B">
        <w:tc>
          <w:tcPr>
            <w:tcW w:w="1051" w:type="dxa"/>
          </w:tcPr>
          <w:p w:rsidR="009D5E8A" w:rsidRPr="009D5E8A" w:rsidRDefault="009D5E8A" w:rsidP="0092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E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30" w:type="dxa"/>
          </w:tcPr>
          <w:p w:rsidR="009D5E8A" w:rsidRPr="009D5E8A" w:rsidRDefault="009D5E8A" w:rsidP="009D5E8A">
            <w:pPr>
              <w:pStyle w:val="21"/>
              <w:jc w:val="left"/>
              <w:rPr>
                <w:b/>
                <w:color w:val="auto"/>
              </w:rPr>
            </w:pPr>
            <w:r w:rsidRPr="009D5E8A">
              <w:rPr>
                <w:b/>
                <w:color w:val="auto"/>
              </w:rPr>
              <w:t>Технические требования к основному и вспомогательному оборудованию</w:t>
            </w:r>
          </w:p>
        </w:tc>
        <w:tc>
          <w:tcPr>
            <w:tcW w:w="3345" w:type="dxa"/>
            <w:vAlign w:val="center"/>
          </w:tcPr>
          <w:p w:rsidR="009D5E8A" w:rsidRPr="00D673F2" w:rsidRDefault="009D5E8A" w:rsidP="009269B6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9D5E8A" w:rsidRPr="0059284E" w:rsidRDefault="009D5E8A" w:rsidP="009269B6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9D5E8A" w:rsidRPr="0059284E" w:rsidRDefault="009D5E8A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D5E8A" w:rsidRPr="0059284E" w:rsidRDefault="009D5E8A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D5E8A" w:rsidRPr="0059284E" w:rsidRDefault="009D5E8A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Общие требования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7.2.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Оборудование, работающее под давлением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7.3.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Материалы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7.4.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Трубная обвязка и фланцы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п.7.4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7.5.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Обеспечение подъема и транспортировки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п.7.5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7.6.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Шум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п.7.6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7.7.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Вибрация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п.7.7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7.8.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Размещение оборудования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п.7.8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lastRenderedPageBreak/>
              <w:t>7.9.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Окраска и антикоррозионное покрытие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п.7.9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7.10.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Требования к дренажным системам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п.7.10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7.11.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Требования к уровню выбросов вредных веществ с отработавшими газами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7.12.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Требования к противопожарному исполнению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7.13.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Другие условия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FD" w:rsidRPr="0059284E" w:rsidTr="00126B7B">
        <w:tc>
          <w:tcPr>
            <w:tcW w:w="1051" w:type="dxa"/>
          </w:tcPr>
          <w:p w:rsidR="009571FD" w:rsidRPr="009571FD" w:rsidRDefault="009571FD" w:rsidP="009571FD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9571FD">
              <w:rPr>
                <w:b/>
              </w:rPr>
              <w:t>8</w:t>
            </w:r>
          </w:p>
        </w:tc>
        <w:tc>
          <w:tcPr>
            <w:tcW w:w="3430" w:type="dxa"/>
          </w:tcPr>
          <w:p w:rsidR="009571FD" w:rsidRPr="009571FD" w:rsidRDefault="009571FD" w:rsidP="009571FD">
            <w:pPr>
              <w:pStyle w:val="21"/>
              <w:jc w:val="left"/>
              <w:rPr>
                <w:b/>
                <w:color w:val="auto"/>
              </w:rPr>
            </w:pPr>
            <w:r w:rsidRPr="009571FD">
              <w:rPr>
                <w:b/>
                <w:color w:val="auto"/>
              </w:rPr>
              <w:t>Специальные требования</w:t>
            </w:r>
          </w:p>
        </w:tc>
        <w:tc>
          <w:tcPr>
            <w:tcW w:w="3345" w:type="dxa"/>
          </w:tcPr>
          <w:p w:rsidR="009571FD" w:rsidRDefault="009571FD" w:rsidP="009571FD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9571FD" w:rsidRPr="0059284E" w:rsidRDefault="009571FD" w:rsidP="00957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Дизельный двигатель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8.2.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Бло</w:t>
            </w:r>
            <w:r>
              <w:rPr>
                <w:color w:val="auto"/>
              </w:rPr>
              <w:t>к-контейнер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8.3.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Топливная система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8.4.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охлаждения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п.8.4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8.5.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Масляная система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п.8.5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8.6.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Система вентиляции и охлаждения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п.8.6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8.7.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Система пуска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п.8.7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8.8.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 xml:space="preserve">Опорная рама </w:t>
            </w:r>
            <w:r w:rsidRPr="009278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(рамы/фундаменты)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п.8.8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lastRenderedPageBreak/>
              <w:t>8.9.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Входная и выхлопная система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п.8.9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8.10.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управления, </w:t>
            </w:r>
            <w:proofErr w:type="spellStart"/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КИПиА</w:t>
            </w:r>
            <w:proofErr w:type="spellEnd"/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п.8.10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8.11.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Требования по электробезопасности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8.12.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Аккумуляторные батареи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DE11DA">
              <w:t>8.13.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DA"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AF3701" w:rsidRDefault="00614809" w:rsidP="00614809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9.</w:t>
            </w:r>
          </w:p>
        </w:tc>
        <w:tc>
          <w:tcPr>
            <w:tcW w:w="3430" w:type="dxa"/>
          </w:tcPr>
          <w:p w:rsidR="00614809" w:rsidRPr="00AF3701" w:rsidRDefault="00614809" w:rsidP="00614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поставке оборудования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п.9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AF3701" w:rsidRDefault="00614809" w:rsidP="00614809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10.</w:t>
            </w:r>
          </w:p>
        </w:tc>
        <w:tc>
          <w:tcPr>
            <w:tcW w:w="3430" w:type="dxa"/>
          </w:tcPr>
          <w:p w:rsidR="00614809" w:rsidRPr="00AF3701" w:rsidRDefault="00614809" w:rsidP="00614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Поставщика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п.10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AF3701" w:rsidRDefault="00614809" w:rsidP="00614809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11.</w:t>
            </w:r>
          </w:p>
        </w:tc>
        <w:tc>
          <w:tcPr>
            <w:tcW w:w="3430" w:type="dxa"/>
          </w:tcPr>
          <w:p w:rsidR="00614809" w:rsidRPr="00AF3701" w:rsidRDefault="00614809" w:rsidP="00614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документации. Рассмотрение документации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п.11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FD" w:rsidRPr="0059284E" w:rsidTr="00126B7B">
        <w:tc>
          <w:tcPr>
            <w:tcW w:w="1051" w:type="dxa"/>
          </w:tcPr>
          <w:p w:rsidR="009571FD" w:rsidRPr="00AF3701" w:rsidRDefault="009571FD" w:rsidP="009571FD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12.</w:t>
            </w:r>
          </w:p>
        </w:tc>
        <w:tc>
          <w:tcPr>
            <w:tcW w:w="3430" w:type="dxa"/>
          </w:tcPr>
          <w:p w:rsidR="009571FD" w:rsidRPr="00AF3701" w:rsidRDefault="009571FD" w:rsidP="00957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Упаковка и отгрузка</w:t>
            </w:r>
          </w:p>
        </w:tc>
        <w:tc>
          <w:tcPr>
            <w:tcW w:w="3345" w:type="dxa"/>
          </w:tcPr>
          <w:p w:rsidR="009571FD" w:rsidRDefault="009571FD" w:rsidP="009571F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</w:t>
            </w:r>
            <w:r w:rsidR="00614809">
              <w:rPr>
                <w:color w:val="auto"/>
              </w:rPr>
              <w:t>п.</w:t>
            </w:r>
            <w:r>
              <w:rPr>
                <w:color w:val="auto"/>
              </w:rPr>
              <w:t>12</w:t>
            </w:r>
          </w:p>
          <w:p w:rsidR="009571FD" w:rsidRPr="0059284E" w:rsidRDefault="009571FD" w:rsidP="00957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9571FD" w:rsidRPr="0059284E" w:rsidRDefault="009571FD" w:rsidP="00957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1C3" w:rsidRDefault="00B801C3" w:rsidP="00B80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CD4" w:rsidRDefault="002C2CD4" w:rsidP="00B80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57E" w:rsidRPr="00F5757E" w:rsidRDefault="00F5757E" w:rsidP="00B801C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C2CD4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</w:t>
      </w:r>
      <w:r w:rsidRPr="00F5757E">
        <w:rPr>
          <w:rFonts w:ascii="Times New Roman" w:hAnsi="Times New Roman" w:cs="Times New Roman"/>
          <w:i/>
          <w:sz w:val="24"/>
          <w:szCs w:val="24"/>
        </w:rPr>
        <w:t xml:space="preserve"> столбцы 4, 5, 6, 7 заполняются Поставщиком. </w:t>
      </w:r>
    </w:p>
    <w:sectPr w:rsidR="00F5757E" w:rsidRPr="00F5757E" w:rsidSect="00347A88">
      <w:footerReference w:type="default" r:id="rId9"/>
      <w:pgSz w:w="16838" w:h="11906" w:orient="landscape"/>
      <w:pgMar w:top="1134" w:right="1134" w:bottom="851" w:left="1134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AE" w:rsidRDefault="006974AE" w:rsidP="00347A88">
      <w:pPr>
        <w:spacing w:after="0" w:line="240" w:lineRule="auto"/>
      </w:pPr>
      <w:r>
        <w:separator/>
      </w:r>
    </w:p>
  </w:endnote>
  <w:endnote w:type="continuationSeparator" w:id="0">
    <w:p w:rsidR="006974AE" w:rsidRDefault="006974AE" w:rsidP="00347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</w:rPr>
      <w:id w:val="93571096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1655256425"/>
          <w:docPartObj>
            <w:docPartGallery w:val="Page Numbers (Top of Page)"/>
            <w:docPartUnique/>
          </w:docPartObj>
        </w:sdtPr>
        <w:sdtEndPr/>
        <w:sdtContent>
          <w:p w:rsidR="00347A88" w:rsidRPr="00347A88" w:rsidRDefault="00347A88" w:rsidP="00347A88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47A88">
              <w:rPr>
                <w:rFonts w:ascii="Times New Roman" w:hAnsi="Times New Roman" w:cs="Times New Roman"/>
                <w:i/>
              </w:rPr>
              <w:t>Приложение №1 к типовым ТТ на изготовление и поставку ДЭС мощностью 30 кВт</w:t>
            </w:r>
          </w:p>
          <w:p w:rsidR="00347A88" w:rsidRPr="00347A88" w:rsidRDefault="00347A88">
            <w:pPr>
              <w:pStyle w:val="ab"/>
              <w:jc w:val="right"/>
              <w:rPr>
                <w:rFonts w:ascii="Times New Roman" w:hAnsi="Times New Roman" w:cs="Times New Roman"/>
                <w:i/>
              </w:rPr>
            </w:pPr>
            <w:r w:rsidRPr="00347A88">
              <w:rPr>
                <w:rFonts w:ascii="Times New Roman" w:hAnsi="Times New Roman" w:cs="Times New Roman"/>
                <w:i/>
              </w:rPr>
              <w:t xml:space="preserve">Страница 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347A88">
              <w:rPr>
                <w:rFonts w:ascii="Times New Roman" w:hAnsi="Times New Roman" w:cs="Times New Roman"/>
                <w:b/>
                <w:bCs/>
                <w:i/>
              </w:rPr>
              <w:instrText>PAGE</w:instrTex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93363B">
              <w:rPr>
                <w:rFonts w:ascii="Times New Roman" w:hAnsi="Times New Roman" w:cs="Times New Roman"/>
                <w:b/>
                <w:bCs/>
                <w:i/>
                <w:noProof/>
              </w:rPr>
              <w:t>14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end"/>
            </w:r>
            <w:r w:rsidRPr="00347A88">
              <w:rPr>
                <w:rFonts w:ascii="Times New Roman" w:hAnsi="Times New Roman" w:cs="Times New Roman"/>
                <w:i/>
              </w:rPr>
              <w:t xml:space="preserve"> из 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347A88">
              <w:rPr>
                <w:rFonts w:ascii="Times New Roman" w:hAnsi="Times New Roman" w:cs="Times New Roman"/>
                <w:b/>
                <w:bCs/>
                <w:i/>
              </w:rPr>
              <w:instrText>NUMPAGES</w:instrTex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93363B">
              <w:rPr>
                <w:rFonts w:ascii="Times New Roman" w:hAnsi="Times New Roman" w:cs="Times New Roman"/>
                <w:b/>
                <w:bCs/>
                <w:i/>
                <w:noProof/>
              </w:rPr>
              <w:t>14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347A88" w:rsidRPr="00347A88" w:rsidRDefault="00347A88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AE" w:rsidRDefault="006974AE" w:rsidP="00347A88">
      <w:pPr>
        <w:spacing w:after="0" w:line="240" w:lineRule="auto"/>
      </w:pPr>
      <w:r>
        <w:separator/>
      </w:r>
    </w:p>
  </w:footnote>
  <w:footnote w:type="continuationSeparator" w:id="0">
    <w:p w:rsidR="006974AE" w:rsidRDefault="006974AE" w:rsidP="00347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305D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360C21BE"/>
    <w:multiLevelType w:val="multilevel"/>
    <w:tmpl w:val="CBAE5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C3"/>
    <w:rsid w:val="0001124A"/>
    <w:rsid w:val="000A5121"/>
    <w:rsid w:val="000C24BA"/>
    <w:rsid w:val="000D1EF4"/>
    <w:rsid w:val="000E5206"/>
    <w:rsid w:val="000E792F"/>
    <w:rsid w:val="00126B7B"/>
    <w:rsid w:val="00144F6D"/>
    <w:rsid w:val="001D353D"/>
    <w:rsid w:val="001F78BB"/>
    <w:rsid w:val="0020517F"/>
    <w:rsid w:val="00286A05"/>
    <w:rsid w:val="002B7AC1"/>
    <w:rsid w:val="002C2CD4"/>
    <w:rsid w:val="00313629"/>
    <w:rsid w:val="00347A88"/>
    <w:rsid w:val="003878FB"/>
    <w:rsid w:val="004074D7"/>
    <w:rsid w:val="00413D39"/>
    <w:rsid w:val="00423ECD"/>
    <w:rsid w:val="004A4D7F"/>
    <w:rsid w:val="004E55F4"/>
    <w:rsid w:val="00532D1B"/>
    <w:rsid w:val="0059284E"/>
    <w:rsid w:val="00604A19"/>
    <w:rsid w:val="00614809"/>
    <w:rsid w:val="006974AE"/>
    <w:rsid w:val="0072150F"/>
    <w:rsid w:val="007D17CA"/>
    <w:rsid w:val="00873180"/>
    <w:rsid w:val="008D4791"/>
    <w:rsid w:val="009269B6"/>
    <w:rsid w:val="009278A7"/>
    <w:rsid w:val="009320D0"/>
    <w:rsid w:val="0093363B"/>
    <w:rsid w:val="00943412"/>
    <w:rsid w:val="009571FD"/>
    <w:rsid w:val="009D5E8A"/>
    <w:rsid w:val="009E059B"/>
    <w:rsid w:val="009E614E"/>
    <w:rsid w:val="00A044B8"/>
    <w:rsid w:val="00A20CFE"/>
    <w:rsid w:val="00A806FB"/>
    <w:rsid w:val="00AB7819"/>
    <w:rsid w:val="00AC40E4"/>
    <w:rsid w:val="00AF2E03"/>
    <w:rsid w:val="00AF3701"/>
    <w:rsid w:val="00AF4044"/>
    <w:rsid w:val="00B34C45"/>
    <w:rsid w:val="00B801C3"/>
    <w:rsid w:val="00BD57F9"/>
    <w:rsid w:val="00C73D72"/>
    <w:rsid w:val="00CF5B35"/>
    <w:rsid w:val="00DE11DA"/>
    <w:rsid w:val="00DF3AA0"/>
    <w:rsid w:val="00DF3B47"/>
    <w:rsid w:val="00E209A6"/>
    <w:rsid w:val="00E64D7E"/>
    <w:rsid w:val="00E67A28"/>
    <w:rsid w:val="00E761CE"/>
    <w:rsid w:val="00F137F2"/>
    <w:rsid w:val="00F2516C"/>
    <w:rsid w:val="00F45153"/>
    <w:rsid w:val="00F5757E"/>
    <w:rsid w:val="00F90D55"/>
    <w:rsid w:val="00FB11EF"/>
    <w:rsid w:val="00FB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059B"/>
  </w:style>
  <w:style w:type="paragraph" w:styleId="1">
    <w:name w:val="heading 1"/>
    <w:basedOn w:val="a0"/>
    <w:next w:val="a0"/>
    <w:link w:val="10"/>
    <w:qFormat/>
    <w:rsid w:val="00B801C3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B801C3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B801C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B801C3"/>
    <w:pPr>
      <w:keepNext/>
      <w:numPr>
        <w:ilvl w:val="3"/>
        <w:numId w:val="1"/>
      </w:numPr>
      <w:shd w:val="clear" w:color="auto" w:fill="FFFFFF"/>
      <w:autoSpaceDE w:val="0"/>
      <w:autoSpaceDN w:val="0"/>
      <w:adjustRightInd w:val="0"/>
      <w:spacing w:before="60" w:after="0" w:line="240" w:lineRule="auto"/>
      <w:outlineLvl w:val="3"/>
    </w:pPr>
    <w:rPr>
      <w:rFonts w:ascii="Arial Narrow" w:eastAsia="Times New Roman" w:hAnsi="Arial Narrow" w:cs="Arial"/>
      <w:b/>
      <w:bCs/>
      <w:color w:val="000000"/>
      <w:szCs w:val="23"/>
      <w:lang w:eastAsia="ru-RU"/>
    </w:rPr>
  </w:style>
  <w:style w:type="paragraph" w:styleId="5">
    <w:name w:val="heading 5"/>
    <w:basedOn w:val="a0"/>
    <w:next w:val="a0"/>
    <w:link w:val="50"/>
    <w:qFormat/>
    <w:rsid w:val="00B801C3"/>
    <w:pPr>
      <w:keepNext/>
      <w:numPr>
        <w:ilvl w:val="4"/>
        <w:numId w:val="1"/>
      </w:numPr>
      <w:tabs>
        <w:tab w:val="left" w:pos="500"/>
      </w:tabs>
      <w:spacing w:after="0" w:line="240" w:lineRule="auto"/>
      <w:jc w:val="both"/>
      <w:outlineLvl w:val="4"/>
    </w:pPr>
    <w:rPr>
      <w:rFonts w:ascii="ArialMT" w:eastAsia="Times New Roman" w:hAnsi="ArialMT" w:cs="Times New Roman"/>
      <w:i/>
      <w:iCs/>
      <w:sz w:val="24"/>
      <w:lang w:eastAsia="ru-RU"/>
    </w:rPr>
  </w:style>
  <w:style w:type="paragraph" w:styleId="6">
    <w:name w:val="heading 6"/>
    <w:basedOn w:val="a0"/>
    <w:next w:val="a0"/>
    <w:link w:val="60"/>
    <w:qFormat/>
    <w:rsid w:val="00B801C3"/>
    <w:pPr>
      <w:keepNext/>
      <w:numPr>
        <w:ilvl w:val="5"/>
        <w:numId w:val="1"/>
      </w:numPr>
      <w:autoSpaceDE w:val="0"/>
      <w:autoSpaceDN w:val="0"/>
      <w:adjustRightInd w:val="0"/>
      <w:spacing w:after="0" w:line="240" w:lineRule="auto"/>
      <w:outlineLvl w:val="5"/>
    </w:pPr>
    <w:rPr>
      <w:rFonts w:ascii="ArialMT" w:eastAsia="Times New Roman" w:hAnsi="ArialMT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8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B801C3"/>
    <w:pPr>
      <w:tabs>
        <w:tab w:val="left" w:pos="500"/>
        <w:tab w:val="left" w:pos="700"/>
        <w:tab w:val="left" w:leader="underscore" w:pos="900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B801C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B801C3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801C3"/>
    <w:rPr>
      <w:rFonts w:ascii="Times New Roman" w:eastAsia="Times New Roman" w:hAnsi="Times New Roman" w:cs="Times New Roman"/>
      <w:b/>
      <w:bCs/>
      <w:sz w:val="26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801C3"/>
    <w:rPr>
      <w:rFonts w:ascii="Arial" w:eastAsia="Times New Roman" w:hAnsi="Arial" w:cs="Arial"/>
      <w:b/>
      <w:bCs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801C3"/>
    <w:rPr>
      <w:rFonts w:ascii="Arial Narrow" w:eastAsia="Times New Roman" w:hAnsi="Arial Narrow" w:cs="Arial"/>
      <w:b/>
      <w:bCs/>
      <w:color w:val="000000"/>
      <w:szCs w:val="23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B801C3"/>
    <w:rPr>
      <w:rFonts w:ascii="ArialMT" w:eastAsia="Times New Roman" w:hAnsi="ArialMT" w:cs="Times New Roman"/>
      <w:i/>
      <w:iCs/>
      <w:sz w:val="24"/>
      <w:lang w:eastAsia="ru-RU"/>
    </w:rPr>
  </w:style>
  <w:style w:type="character" w:customStyle="1" w:styleId="60">
    <w:name w:val="Заголовок 6 Знак"/>
    <w:basedOn w:val="a1"/>
    <w:link w:val="6"/>
    <w:rsid w:val="00B801C3"/>
    <w:rPr>
      <w:rFonts w:ascii="ArialMT" w:eastAsia="Times New Roman" w:hAnsi="ArialMT" w:cs="Times New Roman"/>
      <w:b/>
      <w:bCs/>
      <w:lang w:eastAsia="ru-RU"/>
    </w:rPr>
  </w:style>
  <w:style w:type="paragraph" w:customStyle="1" w:styleId="a">
    <w:name w:val="Оч"/>
    <w:basedOn w:val="a0"/>
    <w:rsid w:val="00B801C3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B801C3"/>
    <w:pPr>
      <w:shd w:val="clear" w:color="auto" w:fill="FFFFFF"/>
      <w:spacing w:after="0" w:line="298" w:lineRule="exact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B801C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ody Text"/>
    <w:basedOn w:val="a0"/>
    <w:link w:val="a8"/>
    <w:uiPriority w:val="99"/>
    <w:semiHidden/>
    <w:unhideWhenUsed/>
    <w:rsid w:val="00CF5B35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CF5B35"/>
  </w:style>
  <w:style w:type="paragraph" w:styleId="a9">
    <w:name w:val="header"/>
    <w:basedOn w:val="a0"/>
    <w:link w:val="aa"/>
    <w:uiPriority w:val="99"/>
    <w:unhideWhenUsed/>
    <w:rsid w:val="00347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347A88"/>
  </w:style>
  <w:style w:type="paragraph" w:styleId="ab">
    <w:name w:val="footer"/>
    <w:basedOn w:val="a0"/>
    <w:link w:val="ac"/>
    <w:uiPriority w:val="99"/>
    <w:unhideWhenUsed/>
    <w:rsid w:val="00347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347A88"/>
  </w:style>
  <w:style w:type="paragraph" w:styleId="ad">
    <w:name w:val="Balloon Text"/>
    <w:basedOn w:val="a0"/>
    <w:link w:val="ae"/>
    <w:uiPriority w:val="99"/>
    <w:semiHidden/>
    <w:unhideWhenUsed/>
    <w:rsid w:val="0093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33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059B"/>
  </w:style>
  <w:style w:type="paragraph" w:styleId="1">
    <w:name w:val="heading 1"/>
    <w:basedOn w:val="a0"/>
    <w:next w:val="a0"/>
    <w:link w:val="10"/>
    <w:qFormat/>
    <w:rsid w:val="00B801C3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B801C3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B801C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B801C3"/>
    <w:pPr>
      <w:keepNext/>
      <w:numPr>
        <w:ilvl w:val="3"/>
        <w:numId w:val="1"/>
      </w:numPr>
      <w:shd w:val="clear" w:color="auto" w:fill="FFFFFF"/>
      <w:autoSpaceDE w:val="0"/>
      <w:autoSpaceDN w:val="0"/>
      <w:adjustRightInd w:val="0"/>
      <w:spacing w:before="60" w:after="0" w:line="240" w:lineRule="auto"/>
      <w:outlineLvl w:val="3"/>
    </w:pPr>
    <w:rPr>
      <w:rFonts w:ascii="Arial Narrow" w:eastAsia="Times New Roman" w:hAnsi="Arial Narrow" w:cs="Arial"/>
      <w:b/>
      <w:bCs/>
      <w:color w:val="000000"/>
      <w:szCs w:val="23"/>
      <w:lang w:eastAsia="ru-RU"/>
    </w:rPr>
  </w:style>
  <w:style w:type="paragraph" w:styleId="5">
    <w:name w:val="heading 5"/>
    <w:basedOn w:val="a0"/>
    <w:next w:val="a0"/>
    <w:link w:val="50"/>
    <w:qFormat/>
    <w:rsid w:val="00B801C3"/>
    <w:pPr>
      <w:keepNext/>
      <w:numPr>
        <w:ilvl w:val="4"/>
        <w:numId w:val="1"/>
      </w:numPr>
      <w:tabs>
        <w:tab w:val="left" w:pos="500"/>
      </w:tabs>
      <w:spacing w:after="0" w:line="240" w:lineRule="auto"/>
      <w:jc w:val="both"/>
      <w:outlineLvl w:val="4"/>
    </w:pPr>
    <w:rPr>
      <w:rFonts w:ascii="ArialMT" w:eastAsia="Times New Roman" w:hAnsi="ArialMT" w:cs="Times New Roman"/>
      <w:i/>
      <w:iCs/>
      <w:sz w:val="24"/>
      <w:lang w:eastAsia="ru-RU"/>
    </w:rPr>
  </w:style>
  <w:style w:type="paragraph" w:styleId="6">
    <w:name w:val="heading 6"/>
    <w:basedOn w:val="a0"/>
    <w:next w:val="a0"/>
    <w:link w:val="60"/>
    <w:qFormat/>
    <w:rsid w:val="00B801C3"/>
    <w:pPr>
      <w:keepNext/>
      <w:numPr>
        <w:ilvl w:val="5"/>
        <w:numId w:val="1"/>
      </w:numPr>
      <w:autoSpaceDE w:val="0"/>
      <w:autoSpaceDN w:val="0"/>
      <w:adjustRightInd w:val="0"/>
      <w:spacing w:after="0" w:line="240" w:lineRule="auto"/>
      <w:outlineLvl w:val="5"/>
    </w:pPr>
    <w:rPr>
      <w:rFonts w:ascii="ArialMT" w:eastAsia="Times New Roman" w:hAnsi="ArialMT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80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B801C3"/>
    <w:pPr>
      <w:tabs>
        <w:tab w:val="left" w:pos="500"/>
        <w:tab w:val="left" w:pos="700"/>
        <w:tab w:val="left" w:leader="underscore" w:pos="900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B801C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B801C3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801C3"/>
    <w:rPr>
      <w:rFonts w:ascii="Times New Roman" w:eastAsia="Times New Roman" w:hAnsi="Times New Roman" w:cs="Times New Roman"/>
      <w:b/>
      <w:bCs/>
      <w:sz w:val="26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801C3"/>
    <w:rPr>
      <w:rFonts w:ascii="Arial" w:eastAsia="Times New Roman" w:hAnsi="Arial" w:cs="Arial"/>
      <w:b/>
      <w:bCs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801C3"/>
    <w:rPr>
      <w:rFonts w:ascii="Arial Narrow" w:eastAsia="Times New Roman" w:hAnsi="Arial Narrow" w:cs="Arial"/>
      <w:b/>
      <w:bCs/>
      <w:color w:val="000000"/>
      <w:szCs w:val="23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B801C3"/>
    <w:rPr>
      <w:rFonts w:ascii="ArialMT" w:eastAsia="Times New Roman" w:hAnsi="ArialMT" w:cs="Times New Roman"/>
      <w:i/>
      <w:iCs/>
      <w:sz w:val="24"/>
      <w:lang w:eastAsia="ru-RU"/>
    </w:rPr>
  </w:style>
  <w:style w:type="character" w:customStyle="1" w:styleId="60">
    <w:name w:val="Заголовок 6 Знак"/>
    <w:basedOn w:val="a1"/>
    <w:link w:val="6"/>
    <w:rsid w:val="00B801C3"/>
    <w:rPr>
      <w:rFonts w:ascii="ArialMT" w:eastAsia="Times New Roman" w:hAnsi="ArialMT" w:cs="Times New Roman"/>
      <w:b/>
      <w:bCs/>
      <w:lang w:eastAsia="ru-RU"/>
    </w:rPr>
  </w:style>
  <w:style w:type="paragraph" w:customStyle="1" w:styleId="a">
    <w:name w:val="Оч"/>
    <w:basedOn w:val="a0"/>
    <w:rsid w:val="00B801C3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B801C3"/>
    <w:pPr>
      <w:shd w:val="clear" w:color="auto" w:fill="FFFFFF"/>
      <w:spacing w:after="0" w:line="298" w:lineRule="exact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B801C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ody Text"/>
    <w:basedOn w:val="a0"/>
    <w:link w:val="a8"/>
    <w:uiPriority w:val="99"/>
    <w:semiHidden/>
    <w:unhideWhenUsed/>
    <w:rsid w:val="00CF5B35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CF5B35"/>
  </w:style>
  <w:style w:type="paragraph" w:styleId="a9">
    <w:name w:val="header"/>
    <w:basedOn w:val="a0"/>
    <w:link w:val="aa"/>
    <w:uiPriority w:val="99"/>
    <w:unhideWhenUsed/>
    <w:rsid w:val="00347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347A88"/>
  </w:style>
  <w:style w:type="paragraph" w:styleId="ab">
    <w:name w:val="footer"/>
    <w:basedOn w:val="a0"/>
    <w:link w:val="ac"/>
    <w:uiPriority w:val="99"/>
    <w:unhideWhenUsed/>
    <w:rsid w:val="00347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347A88"/>
  </w:style>
  <w:style w:type="paragraph" w:styleId="ad">
    <w:name w:val="Balloon Text"/>
    <w:basedOn w:val="a0"/>
    <w:link w:val="ae"/>
    <w:uiPriority w:val="99"/>
    <w:semiHidden/>
    <w:unhideWhenUsed/>
    <w:rsid w:val="0093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33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4298C-978D-4CCE-B9E3-F0F20C8A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IAErmakov</dc:creator>
  <cp:lastModifiedBy>Убак Юлия Викторовна</cp:lastModifiedBy>
  <cp:revision>7</cp:revision>
  <cp:lastPrinted>2016-05-05T06:54:00Z</cp:lastPrinted>
  <dcterms:created xsi:type="dcterms:W3CDTF">2016-04-29T07:25:00Z</dcterms:created>
  <dcterms:modified xsi:type="dcterms:W3CDTF">2016-05-05T06:54:00Z</dcterms:modified>
</cp:coreProperties>
</file>