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080884">
            <w:pPr>
              <w:jc w:val="both"/>
            </w:pPr>
            <w:r w:rsidRPr="000127F9">
              <w:t>Протокол  № _____</w:t>
            </w:r>
            <w:r w:rsidR="00080884">
              <w:rPr>
                <w:u w:val="single"/>
                <w:lang w:val="en-US"/>
              </w:rPr>
              <w:t>28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080884">
            <w:pPr>
              <w:jc w:val="both"/>
            </w:pPr>
            <w:r w:rsidRPr="000127F9">
              <w:t>«</w:t>
            </w:r>
            <w:r w:rsidR="00080884">
              <w:rPr>
                <w:lang w:val="en-US"/>
              </w:rPr>
              <w:t>03</w:t>
            </w:r>
            <w:r w:rsidRPr="000127F9">
              <w:t xml:space="preserve">» </w:t>
            </w:r>
            <w:r w:rsidR="00080884">
              <w:t>февраля</w:t>
            </w:r>
            <w:r w:rsidRPr="000127F9">
              <w:t xml:space="preserve">  </w:t>
            </w:r>
            <w:r w:rsidR="00080884">
              <w:t>2015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413B78">
        <w:rPr>
          <w:b/>
        </w:rPr>
        <w:t>960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080884">
        <w:rPr>
          <w:b/>
        </w:rPr>
        <w:t>03</w:t>
      </w:r>
      <w:r w:rsidR="00D67B56">
        <w:rPr>
          <w:b/>
        </w:rPr>
        <w:t>»</w:t>
      </w:r>
      <w:r w:rsidR="00080884">
        <w:rPr>
          <w:b/>
        </w:rPr>
        <w:t xml:space="preserve"> февраля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44773C" w:rsidRPr="002F19DD">
        <w:rPr>
          <w:b/>
        </w:rPr>
        <w:t xml:space="preserve">432 </w:t>
      </w:r>
      <w:r w:rsidR="0044773C" w:rsidRPr="002F19DD">
        <w:rPr>
          <w:b/>
          <w:bCs/>
        </w:rPr>
        <w:t>«Выравнивание профиля приемистости скважин»</w:t>
      </w:r>
      <w:r w:rsidR="0044773C">
        <w:rPr>
          <w:b/>
          <w:bCs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.1 - 4.</w:t>
      </w:r>
      <w:r w:rsidR="00413B78">
        <w:t>5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413B78">
        <w:t>1</w:t>
      </w:r>
      <w:r w:rsidR="0071567C" w:rsidRPr="005A0C17">
        <w:t>.</w:t>
      </w:r>
      <w:r w:rsidR="00DA6522">
        <w:t>0</w:t>
      </w:r>
      <w:r w:rsidR="00413B78">
        <w:t>5</w:t>
      </w:r>
      <w:r w:rsidR="0071567C" w:rsidRPr="005A0C17">
        <w:t>.201</w:t>
      </w:r>
      <w:r w:rsidR="00DA6522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E32013" w:rsidRDefault="0053797C" w:rsidP="00E32013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67B56">
        <w:lastRenderedPageBreak/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Pr="00D67B56">
        <w:t xml:space="preserve"> </w:t>
      </w:r>
      <w:r>
        <w:t>лот</w:t>
      </w:r>
      <w:r w:rsidR="00264D1F">
        <w:t>ы</w:t>
      </w:r>
      <w:r>
        <w:t xml:space="preserve"> </w:t>
      </w:r>
      <w:r w:rsidR="00264D1F">
        <w:t>№</w:t>
      </w:r>
      <w:r>
        <w:t>№</w:t>
      </w:r>
      <w:r w:rsidR="0044773C">
        <w:t>432/1</w:t>
      </w:r>
      <w:r w:rsidR="00E32013">
        <w:t>-432/</w:t>
      </w:r>
      <w:r w:rsidR="00413B78">
        <w:t>5</w:t>
      </w:r>
      <w:r w:rsidRPr="00D67B56">
        <w:t xml:space="preserve"> </w:t>
      </w:r>
      <w:r w:rsidRPr="00E32013">
        <w:rPr>
          <w:szCs w:val="16"/>
        </w:rPr>
        <w:t>(Форм</w:t>
      </w:r>
      <w:r w:rsidR="00264D1F" w:rsidRPr="00E32013">
        <w:rPr>
          <w:szCs w:val="16"/>
        </w:rPr>
        <w:t>ы</w:t>
      </w:r>
      <w:r w:rsidRPr="00E32013">
        <w:rPr>
          <w:szCs w:val="16"/>
        </w:rPr>
        <w:t xml:space="preserve"> </w:t>
      </w:r>
      <w:r w:rsidR="00264D1F">
        <w:t>4.1-4.</w:t>
      </w:r>
      <w:r w:rsidR="00413B78">
        <w:t>5</w:t>
      </w:r>
      <w:r w:rsidRPr="00E32013">
        <w:rPr>
          <w:szCs w:val="16"/>
        </w:rPr>
        <w:t>)</w:t>
      </w:r>
      <w:r w:rsidR="00264D1F" w:rsidRPr="00E32013">
        <w:rPr>
          <w:szCs w:val="16"/>
        </w:rPr>
        <w:t xml:space="preserve"> с приложениями</w:t>
      </w:r>
      <w:r w:rsidRPr="00E32013">
        <w:rPr>
          <w:szCs w:val="16"/>
        </w:rPr>
        <w:t>;</w:t>
      </w:r>
    </w:p>
    <w:p w:rsidR="00010018" w:rsidRPr="000B2ACB" w:rsidRDefault="00010018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44773C" w:rsidRDefault="0053797C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Pr="00556572" w:rsidRDefault="00D302C2" w:rsidP="0044773C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44773C">
        <w:t>тип</w:t>
      </w:r>
      <w:r w:rsidR="00AD6DBA" w:rsidRPr="00AD6DBA">
        <w:t xml:space="preserve"> сделки №</w:t>
      </w:r>
      <w:r w:rsidR="0044773C" w:rsidRPr="0044773C">
        <w:t xml:space="preserve">432 «Выравнивание профиля приемистости скважин» </w:t>
      </w:r>
      <w:r w:rsidR="00ED5419" w:rsidRPr="0044773C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080884">
        <w:rPr>
          <w:b/>
        </w:rPr>
        <w:t>03</w:t>
      </w:r>
      <w:r w:rsidRPr="009C58FF">
        <w:rPr>
          <w:b/>
        </w:rPr>
        <w:t xml:space="preserve">» </w:t>
      </w:r>
      <w:r w:rsidR="00080884">
        <w:rPr>
          <w:b/>
        </w:rPr>
        <w:t xml:space="preserve">февраля 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</w:t>
      </w:r>
      <w:r w:rsidR="00080884">
        <w:rPr>
          <w:b/>
        </w:rPr>
        <w:t>03</w:t>
      </w:r>
      <w:r w:rsidRPr="009C58FF">
        <w:rPr>
          <w:b/>
        </w:rPr>
        <w:t xml:space="preserve">» </w:t>
      </w:r>
      <w:r w:rsidR="00080884">
        <w:rPr>
          <w:b/>
        </w:rPr>
        <w:t xml:space="preserve">февраля 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A72ED0">
        <w:rPr>
          <w:b/>
        </w:rPr>
        <w:t>1</w:t>
      </w:r>
      <w:r w:rsidRPr="009C58FF">
        <w:rPr>
          <w:b/>
        </w:rPr>
        <w:t xml:space="preserve">» </w:t>
      </w:r>
      <w:r w:rsidR="00A72ED0">
        <w:rPr>
          <w:b/>
        </w:rPr>
        <w:t>мая</w:t>
      </w:r>
      <w:r w:rsidR="00F35815">
        <w:rPr>
          <w:b/>
        </w:rPr>
        <w:t xml:space="preserve"> </w:t>
      </w:r>
      <w:r w:rsidRPr="009C58FF">
        <w:rPr>
          <w:b/>
        </w:rPr>
        <w:t>201</w:t>
      </w:r>
      <w:r w:rsidR="00F35815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A72ED0">
        <w:rPr>
          <w:b/>
        </w:rPr>
        <w:t>960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080884">
        <w:rPr>
          <w:b/>
        </w:rPr>
        <w:t>03</w:t>
      </w:r>
      <w:r w:rsidR="00D67B56" w:rsidRPr="00D67B56">
        <w:rPr>
          <w:b/>
        </w:rPr>
        <w:t>»</w:t>
      </w:r>
      <w:r w:rsidR="00080884">
        <w:rPr>
          <w:b/>
        </w:rPr>
        <w:t xml:space="preserve"> февраля  </w:t>
      </w:r>
      <w:r w:rsidR="00D67B56" w:rsidRPr="00D67B56">
        <w:rPr>
          <w:b/>
        </w:rPr>
        <w:t>201</w:t>
      </w:r>
      <w:r w:rsidR="00A72ED0">
        <w:rPr>
          <w:b/>
        </w:rPr>
        <w:t>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E32013">
        <w:t>«Критериям технической оценки оферт участников закупки</w:t>
      </w:r>
      <w:r w:rsidR="00E32013" w:rsidRPr="00F35815">
        <w:t xml:space="preserve"> </w:t>
      </w:r>
      <w:r w:rsidR="00E32013">
        <w:t>тип</w:t>
      </w:r>
      <w:r w:rsidR="00E32013" w:rsidRPr="00AD6DBA">
        <w:t xml:space="preserve"> сделки №</w:t>
      </w:r>
      <w:r w:rsidR="00E32013" w:rsidRPr="0044773C">
        <w:t xml:space="preserve">432 «Выравнивание профиля приемистости скважин» </w:t>
      </w:r>
      <w:r w:rsidR="00E32013" w:rsidRPr="0044773C">
        <w:rPr>
          <w:iCs/>
          <w:szCs w:val="16"/>
        </w:rPr>
        <w:t>(Форма 9)</w:t>
      </w:r>
      <w:r w:rsidR="00E32013" w:rsidRPr="00D67B56">
        <w:t xml:space="preserve"> </w:t>
      </w:r>
      <w:r w:rsidR="00E32013">
        <w:t>с заполненной и подписанной анкетой соответствия критериям технической оценки оферт участников закупки (Приложение 1 к Форме 9)</w:t>
      </w:r>
      <w:r w:rsidR="00264D1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</w:t>
      </w:r>
      <w:r w:rsidR="0028121C" w:rsidRPr="00D302C2">
        <w:lastRenderedPageBreak/>
        <w:t xml:space="preserve">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ы №№ </w:t>
      </w:r>
      <w:r w:rsidR="00E32013">
        <w:t>432/1-432/</w:t>
      </w:r>
      <w:r w:rsidR="00A72ED0">
        <w:t>5</w:t>
      </w:r>
      <w:r w:rsidR="00264D1F">
        <w:t xml:space="preserve"> </w:t>
      </w:r>
      <w:r w:rsidR="00F43122" w:rsidRPr="006936BF">
        <w:t>(Форм</w:t>
      </w:r>
      <w:r w:rsidR="00264D1F">
        <w:t>ы</w:t>
      </w:r>
      <w:r w:rsidR="00F43122" w:rsidRPr="006936BF">
        <w:t xml:space="preserve"> </w:t>
      </w:r>
      <w:r w:rsidR="00F43122">
        <w:t>4</w:t>
      </w:r>
      <w:r w:rsidR="00264D1F">
        <w:t>.1-4.</w:t>
      </w:r>
      <w:r w:rsidR="00A72ED0">
        <w:t>5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</w:t>
      </w:r>
      <w:proofErr w:type="gramEnd"/>
      <w:r w:rsidR="00F43122" w:rsidRPr="00D302C2">
        <w:t xml:space="preserve">, подписанную  Калькуляцию, </w:t>
      </w:r>
      <w:r w:rsidR="00F43122" w:rsidRPr="00D302C2">
        <w:rPr>
          <w:lang w:val="en-US"/>
        </w:rPr>
        <w:t>c</w:t>
      </w:r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380926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380926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080884">
        <w:rPr>
          <w:u w:val="single"/>
        </w:rPr>
        <w:t>11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080884">
        <w:rPr>
          <w:b/>
        </w:rPr>
        <w:t xml:space="preserve">февраля  </w:t>
      </w:r>
      <w:r w:rsidRPr="000127F9">
        <w:rPr>
          <w:b/>
        </w:rPr>
        <w:t>201</w:t>
      </w:r>
      <w:r w:rsidR="00A72ED0">
        <w:rPr>
          <w:b/>
        </w:rPr>
        <w:t>5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Начальник отдела методов увеличения </w:t>
      </w:r>
      <w:proofErr w:type="spellStart"/>
      <w:r w:rsidRPr="00E32013">
        <w:rPr>
          <w:rFonts w:eastAsia="Calibri"/>
        </w:rPr>
        <w:t>нефтеотдачи</w:t>
      </w:r>
      <w:proofErr w:type="spellEnd"/>
      <w:r w:rsidRPr="00E32013">
        <w:rPr>
          <w:rFonts w:eastAsia="Calibri"/>
        </w:rPr>
        <w:t xml:space="preserve">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и поддержания пластового давления –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proofErr w:type="spellStart"/>
      <w:r w:rsidRPr="00E32013">
        <w:rPr>
          <w:rFonts w:eastAsia="Calibri"/>
        </w:rPr>
        <w:t>Ишкинов</w:t>
      </w:r>
      <w:proofErr w:type="spellEnd"/>
      <w:r w:rsidRPr="00E32013">
        <w:rPr>
          <w:rFonts w:eastAsia="Calibri"/>
        </w:rPr>
        <w:t xml:space="preserve"> Салават </w:t>
      </w:r>
      <w:proofErr w:type="spellStart"/>
      <w:r w:rsidRPr="00E32013">
        <w:rPr>
          <w:rFonts w:eastAsia="Calibri"/>
        </w:rPr>
        <w:t>Мавлютович</w:t>
      </w:r>
      <w:proofErr w:type="spellEnd"/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Тел.8-34643-43-383, </w:t>
      </w:r>
      <w:hyperlink r:id="rId8" w:history="1">
        <w:r w:rsidRPr="00E32013">
          <w:rPr>
            <w:rFonts w:eastAsia="Calibri"/>
          </w:rPr>
          <w:t>IshkinovSM@mng.slavneft.ru</w:t>
        </w:r>
      </w:hyperlink>
    </w:p>
    <w:p w:rsidR="00E32013" w:rsidRPr="00E32013" w:rsidRDefault="00E32013" w:rsidP="00E32013">
      <w:pPr>
        <w:pStyle w:val="aff9"/>
        <w:rPr>
          <w:rFonts w:ascii="Times New Roman" w:hAnsi="Times New Roman"/>
          <w:sz w:val="24"/>
          <w:szCs w:val="24"/>
        </w:rPr>
      </w:pP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>
        <w:rPr>
          <w:rFonts w:eastAsia="Calibri"/>
        </w:rPr>
        <w:t>Ведущий геолог</w:t>
      </w:r>
      <w:r w:rsidRPr="00E32013">
        <w:rPr>
          <w:rFonts w:eastAsia="Calibri"/>
        </w:rPr>
        <w:t xml:space="preserve"> отдела методов увеличения </w:t>
      </w:r>
      <w:proofErr w:type="spellStart"/>
      <w:r w:rsidRPr="00E32013">
        <w:rPr>
          <w:rFonts w:eastAsia="Calibri"/>
        </w:rPr>
        <w:t>нефтеотдачи</w:t>
      </w:r>
      <w:proofErr w:type="spellEnd"/>
      <w:r w:rsidRPr="00E32013">
        <w:rPr>
          <w:rFonts w:eastAsia="Calibri"/>
        </w:rPr>
        <w:t xml:space="preserve"> и поддержания пластового давления </w:t>
      </w:r>
      <w:proofErr w:type="spellStart"/>
      <w:r w:rsidRPr="00E32013">
        <w:rPr>
          <w:rFonts w:eastAsia="Calibri"/>
        </w:rPr>
        <w:t>Плетосу</w:t>
      </w:r>
      <w:proofErr w:type="spellEnd"/>
      <w:r w:rsidRPr="00E32013">
        <w:rPr>
          <w:rFonts w:eastAsia="Calibri"/>
        </w:rPr>
        <w:t xml:space="preserve"> Ольга Викторовна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тел. 8-(34643) 43-340, </w:t>
      </w:r>
      <w:hyperlink r:id="rId9" w:history="1">
        <w:r w:rsidRPr="00E32013">
          <w:rPr>
            <w:rFonts w:eastAsia="Calibri"/>
          </w:rPr>
          <w:t>PletosuOV@mng.slavneft.ru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A72ED0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A72ED0" w:rsidRPr="00E56ABC">
          <w:rPr>
            <w:rStyle w:val="af4"/>
          </w:rPr>
          <w:t>http://www.sn-mng.ru/supplier/procurement/</w:t>
        </w:r>
      </w:hyperlink>
      <w:r w:rsidR="00A72ED0"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A72ED0">
        <w:rPr>
          <w:b/>
          <w:sz w:val="22"/>
          <w:szCs w:val="22"/>
        </w:rPr>
        <w:t>960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>от «</w:t>
      </w:r>
      <w:r w:rsidR="00080884">
        <w:rPr>
          <w:b/>
          <w:sz w:val="22"/>
          <w:szCs w:val="22"/>
        </w:rPr>
        <w:t>03</w:t>
      </w:r>
      <w:r w:rsidR="00D96FC8" w:rsidRPr="00D96FC8">
        <w:rPr>
          <w:b/>
          <w:sz w:val="22"/>
          <w:szCs w:val="22"/>
        </w:rPr>
        <w:t>»</w:t>
      </w:r>
      <w:r w:rsidR="00080884">
        <w:rPr>
          <w:b/>
          <w:sz w:val="22"/>
          <w:szCs w:val="22"/>
        </w:rPr>
        <w:t xml:space="preserve"> февраля</w:t>
      </w:r>
      <w:r w:rsidR="00D96FC8" w:rsidRPr="00D96FC8">
        <w:rPr>
          <w:b/>
          <w:sz w:val="22"/>
          <w:szCs w:val="22"/>
        </w:rPr>
        <w:t xml:space="preserve">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494792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DA3559">
      <w:pPr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 xml:space="preserve">заключения </w:t>
      </w:r>
      <w:r w:rsidR="00A72ED0" w:rsidRPr="00AA01CC">
        <w:rPr>
          <w:rFonts w:eastAsia="Calibri"/>
          <w:b/>
          <w:lang w:eastAsia="en-US"/>
        </w:rPr>
        <w:t>на выполнение работ</w:t>
      </w:r>
      <w:r w:rsidR="00A72ED0" w:rsidRPr="00A72ED0">
        <w:rPr>
          <w:rFonts w:eastAsia="Calibri"/>
          <w:b/>
          <w:lang w:eastAsia="en-US"/>
        </w:rPr>
        <w:t xml:space="preserve"> по повышению </w:t>
      </w:r>
      <w:proofErr w:type="spellStart"/>
      <w:r w:rsidR="00A72ED0" w:rsidRPr="00A72ED0">
        <w:rPr>
          <w:rFonts w:eastAsia="Calibri"/>
          <w:b/>
          <w:lang w:eastAsia="en-US"/>
        </w:rPr>
        <w:t>нефтеотдачи</w:t>
      </w:r>
      <w:proofErr w:type="spellEnd"/>
      <w:r w:rsidR="00A72ED0" w:rsidRPr="00A72ED0">
        <w:rPr>
          <w:rFonts w:eastAsia="Calibri"/>
          <w:b/>
          <w:lang w:eastAsia="en-US"/>
        </w:rPr>
        <w:t xml:space="preserve"> пластов (ПНП) методом выравнивания профиля приемистости (ВПП) в нагнетательных скважинах ОАО «СН-МНГ»</w:t>
      </w:r>
      <w:r w:rsidR="00DA3559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A72ED0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A72ED0">
              <w:rPr>
                <w:szCs w:val="16"/>
              </w:rPr>
              <w:t>5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</w:p>
          <w:p w:rsidR="00DA3559" w:rsidRPr="00DA3559" w:rsidRDefault="00DA3559" w:rsidP="00DA35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A3559">
              <w:t xml:space="preserve">      Оплата стоимости выполненных Работ состоит из двух частей, которые соотносятся, как 1 часть = 70% и 2 часть = 30% от выполненного физического объема работ по закачке комплексной химической композиции, в сроки и в объемах в соответствии с Программой работ. </w:t>
            </w:r>
            <w:proofErr w:type="gramStart"/>
            <w:r w:rsidRPr="00DA3559">
              <w:t>Первая часть оплаты = 70%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      </w:r>
            <w:r w:rsidRPr="00DA3559">
              <w:rPr>
                <w:spacing w:val="2"/>
              </w:rPr>
              <w:t xml:space="preserve"> 90, но не ранее</w:t>
            </w:r>
            <w:r w:rsidRPr="00DA3559">
              <w:t xml:space="preserve"> 60 календарных дней с момента выставления Подрядчиком счета-фактуры, оформленного на основании подписанного обеими сторонами Акта сдачи-приемки выполненных работ по закачке химической композиции в соответствии с Программой работ.</w:t>
            </w:r>
            <w:proofErr w:type="gramEnd"/>
          </w:p>
          <w:p w:rsidR="00DA3559" w:rsidRPr="00DA3559" w:rsidRDefault="00DA3559" w:rsidP="00DA3559">
            <w:pPr>
              <w:ind w:firstLine="851"/>
              <w:jc w:val="both"/>
            </w:pPr>
            <w:r w:rsidRPr="00DA3559">
              <w:t>Вторая часть оплаты = 30%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      </w:r>
            <w:r w:rsidRPr="00DA3559">
              <w:rPr>
                <w:spacing w:val="2"/>
              </w:rPr>
              <w:t xml:space="preserve"> 30 календарных дней с момента подписания</w:t>
            </w:r>
            <w:r w:rsidRPr="00DA3559">
              <w:t xml:space="preserve"> двухстороннего Акта о  получении Заказчиком эффекта (тонн нефти), </w:t>
            </w:r>
            <w:r w:rsidRPr="00DA3559">
              <w:lastRenderedPageBreak/>
              <w:t xml:space="preserve">соответствующего </w:t>
            </w:r>
            <w:proofErr w:type="gramStart"/>
            <w:r w:rsidRPr="00DA3559">
              <w:t>плановому</w:t>
            </w:r>
            <w:proofErr w:type="gramEnd"/>
            <w:r w:rsidRPr="00DA3559">
              <w:t xml:space="preserve"> на установленную контрольную дату, в соответствии с Программой.</w:t>
            </w:r>
          </w:p>
          <w:p w:rsidR="00735EAF" w:rsidRPr="00440CE1" w:rsidRDefault="00DA3559" w:rsidP="00DA3559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DA3559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неполучения Заказчиком в соответствии с Программой работ планового эффекта (тонн нефти) от выполненных Работ на контрольную дату, договорные отношения Подрядчиком признаются невыполненными, и вторая часть оплаты = 30% от полной стоимости выполненных работ по закачке комплексной химической композиции  относится к Рискам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Подрядчика и оплате не подлежит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9348CB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9348CB">
        <w:rPr>
          <w:rFonts w:ascii="Times New Roman" w:hAnsi="Times New Roman"/>
        </w:rPr>
        <w:t>мая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71B7C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080884">
            <w:pPr>
              <w:jc w:val="right"/>
            </w:pPr>
            <w:r w:rsidRPr="000127F9">
              <w:t>Протокол  № _____</w:t>
            </w:r>
            <w:r w:rsidR="00080884">
              <w:rPr>
                <w:u w:val="single"/>
              </w:rPr>
              <w:t>28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080884">
            <w:pPr>
              <w:jc w:val="right"/>
            </w:pPr>
            <w:r w:rsidRPr="000127F9">
              <w:t>«</w:t>
            </w:r>
            <w:r w:rsidR="00080884">
              <w:t>03</w:t>
            </w:r>
            <w:r w:rsidRPr="000127F9">
              <w:t xml:space="preserve">» </w:t>
            </w:r>
            <w:r w:rsidR="00080884">
              <w:t>февраля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>№</w:t>
      </w:r>
      <w:r w:rsidR="00DA3559">
        <w:rPr>
          <w:b/>
        </w:rPr>
        <w:t xml:space="preserve"> </w:t>
      </w:r>
      <w:r w:rsidR="00DA3559" w:rsidRPr="002F19DD">
        <w:rPr>
          <w:b/>
        </w:rPr>
        <w:t xml:space="preserve">432 </w:t>
      </w:r>
      <w:r w:rsidR="00DA3559" w:rsidRPr="002F19DD">
        <w:rPr>
          <w:b/>
          <w:bCs/>
        </w:rPr>
        <w:t>«Выравнивание профиля приемистости скважин»</w:t>
      </w:r>
    </w:p>
    <w:p w:rsidR="0084618B" w:rsidRPr="00DA3559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Вид исследования (предмет договора): </w:t>
      </w:r>
      <w:r w:rsidR="00DA3559" w:rsidRPr="00DA3559">
        <w:t xml:space="preserve">на проведение работ по повышению </w:t>
      </w:r>
      <w:proofErr w:type="spellStart"/>
      <w:r w:rsidR="00DA3559" w:rsidRPr="00DA3559">
        <w:t>нефтеотдачи</w:t>
      </w:r>
      <w:proofErr w:type="spellEnd"/>
      <w:r w:rsidR="00DA3559" w:rsidRPr="00DA3559">
        <w:t xml:space="preserve"> пластов (ПНП) методом выравнивания профиля приемистости (ВПП) в нагнетательных скважинах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84618B" w:rsidRDefault="009348CB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01</w:t>
      </w:r>
      <w:r w:rsidR="0084618B" w:rsidRPr="0084618B">
        <w:rPr>
          <w:b/>
          <w:lang w:eastAsia="en-US"/>
        </w:rPr>
        <w:t>.0</w:t>
      </w:r>
      <w:r>
        <w:rPr>
          <w:b/>
          <w:lang w:eastAsia="en-US"/>
        </w:rPr>
        <w:t>5</w:t>
      </w:r>
      <w:r w:rsidR="0084618B" w:rsidRPr="0084618B">
        <w:rPr>
          <w:b/>
          <w:lang w:eastAsia="en-US"/>
        </w:rPr>
        <w:t>.2015г. – 31.12.2015г.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 w:rsidR="00DA3559">
        <w:t>432/1</w:t>
      </w:r>
      <w:r w:rsidRPr="0084618B">
        <w:t xml:space="preserve">  </w:t>
      </w:r>
      <w:r w:rsidR="00DA3559">
        <w:t xml:space="preserve"> </w:t>
      </w:r>
      <w:r w:rsidRPr="0084618B">
        <w:t>без объявления стартовой стоимости;</w:t>
      </w:r>
    </w:p>
    <w:p w:rsidR="0084618B" w:rsidRDefault="00F22748" w:rsidP="0084618B">
      <w:pPr>
        <w:autoSpaceDE w:val="0"/>
        <w:autoSpaceDN w:val="0"/>
        <w:adjustRightInd w:val="0"/>
        <w:ind w:left="780"/>
        <w:jc w:val="both"/>
      </w:pPr>
      <w:r>
        <w:t xml:space="preserve">          -ЛОТ № </w:t>
      </w:r>
      <w:r w:rsidR="00DA3559">
        <w:t xml:space="preserve">432/2   </w:t>
      </w:r>
      <w:r w:rsidR="0084618B" w:rsidRPr="0084618B">
        <w:t>без объявления стартовой стоимости;</w:t>
      </w:r>
    </w:p>
    <w:p w:rsidR="00DA3559" w:rsidRPr="0084618B" w:rsidRDefault="00DA3559" w:rsidP="0084618B">
      <w:pPr>
        <w:autoSpaceDE w:val="0"/>
        <w:autoSpaceDN w:val="0"/>
        <w:adjustRightInd w:val="0"/>
        <w:ind w:left="780"/>
        <w:jc w:val="both"/>
      </w:pPr>
      <w:r>
        <w:t xml:space="preserve">         - </w:t>
      </w:r>
      <w:r w:rsidRPr="0084618B">
        <w:t xml:space="preserve">ЛОТ № </w:t>
      </w:r>
      <w:r>
        <w:t xml:space="preserve">432/3 </w:t>
      </w:r>
      <w:r w:rsidRPr="0084618B">
        <w:t xml:space="preserve">   без</w:t>
      </w:r>
      <w:r>
        <w:t xml:space="preserve"> объявления стартовой стоимости.</w:t>
      </w:r>
    </w:p>
    <w:p w:rsid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 w:rsidR="00DA3559">
        <w:t xml:space="preserve">432/4 </w:t>
      </w:r>
      <w:r w:rsidRPr="0084618B">
        <w:t xml:space="preserve">  </w:t>
      </w:r>
      <w:r w:rsidR="00DA3559">
        <w:t xml:space="preserve"> </w:t>
      </w:r>
      <w:r w:rsidRPr="0084618B">
        <w:t>без</w:t>
      </w:r>
      <w:r w:rsidR="00F22748">
        <w:t xml:space="preserve"> объявления стартовой стоимости.</w:t>
      </w:r>
    </w:p>
    <w:p w:rsidR="009348CB" w:rsidRPr="0084618B" w:rsidRDefault="009348CB" w:rsidP="0084618B">
      <w:pPr>
        <w:autoSpaceDE w:val="0"/>
        <w:autoSpaceDN w:val="0"/>
        <w:adjustRightInd w:val="0"/>
        <w:ind w:left="780"/>
        <w:jc w:val="both"/>
      </w:pPr>
      <w:r>
        <w:t xml:space="preserve">          </w:t>
      </w:r>
      <w:r w:rsidRPr="009348CB">
        <w:t>-ЛОТ № 432/</w:t>
      </w:r>
      <w:r>
        <w:t>5</w:t>
      </w:r>
      <w:r w:rsidRPr="009348CB">
        <w:t xml:space="preserve">    без объявления стартовой стоимости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Порядок оплаты: Текст Договора не предусматривает наличие предоплаты. </w:t>
      </w:r>
    </w:p>
    <w:p w:rsidR="00492398" w:rsidRPr="00DA3559" w:rsidRDefault="00492398" w:rsidP="0049239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DA3559">
        <w:t xml:space="preserve">Оплата стоимости выполненных Работ состоит из двух частей, которые соотносятся, как 1 часть = 70% и 2 часть = 30% от выполненного физического объема работ по закачке комплексной химической композиции, в сроки и в объемах в соответствии с Программой работ. </w:t>
      </w:r>
      <w:proofErr w:type="gramStart"/>
      <w:r w:rsidRPr="00DA3559">
        <w:t>Первая часть оплаты = 70%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</w:r>
      <w:r w:rsidRPr="00DA3559">
        <w:rPr>
          <w:spacing w:val="2"/>
        </w:rPr>
        <w:t xml:space="preserve"> 90, но не ранее</w:t>
      </w:r>
      <w:r w:rsidRPr="00DA3559">
        <w:t xml:space="preserve"> 60 календарных дней с момента выставления Подрядчиком счета-фактуры, оформленного на основании подписанного обеими сторонами Акта сдачи-приемки выполненных работ по закачке химической композиции в соответствии с Программой работ.</w:t>
      </w:r>
      <w:proofErr w:type="gramEnd"/>
    </w:p>
    <w:p w:rsidR="00492398" w:rsidRDefault="00492398" w:rsidP="00492398">
      <w:pPr>
        <w:ind w:firstLine="851"/>
        <w:jc w:val="both"/>
      </w:pPr>
      <w:r w:rsidRPr="00DA3559">
        <w:t>Вторая часть оплаты = 30%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</w:r>
      <w:r w:rsidRPr="00DA3559">
        <w:rPr>
          <w:spacing w:val="2"/>
        </w:rPr>
        <w:t xml:space="preserve"> 30 календарных дней с момента подписания</w:t>
      </w:r>
      <w:r w:rsidRPr="00DA3559">
        <w:t xml:space="preserve"> двухстороннего Акта о  получении Заказчиком эффекта (тонн нефти), соответствующего </w:t>
      </w:r>
      <w:proofErr w:type="gramStart"/>
      <w:r w:rsidRPr="00DA3559">
        <w:t>плановому</w:t>
      </w:r>
      <w:proofErr w:type="gramEnd"/>
      <w:r w:rsidRPr="00DA3559">
        <w:t xml:space="preserve"> на установленную контрольную дату, в соответствии с Программой.</w:t>
      </w:r>
    </w:p>
    <w:p w:rsidR="00492398" w:rsidRDefault="00492398" w:rsidP="00492398">
      <w:pPr>
        <w:ind w:firstLine="851"/>
        <w:jc w:val="both"/>
      </w:pPr>
      <w:r w:rsidRPr="00DA3559">
        <w:t xml:space="preserve">В случае неполучения Заказчиком в соответствии с Программой работ планового эффекта (тонн нефти) от выполненных Работ на контрольную дату, договорные отношения Подрядчиком признаются невыполненными, и вторая часть оплаты = 30% от полной стоимости выполненных работ по закачке комплексной химической композиции  относится к Рискам </w:t>
      </w:r>
      <w:r>
        <w:t>Подрядчика и оплате не подлежит.</w:t>
      </w:r>
    </w:p>
    <w:p w:rsidR="0084618B" w:rsidRPr="00492398" w:rsidRDefault="00492398" w:rsidP="00492398">
      <w:pPr>
        <w:jc w:val="both"/>
      </w:pPr>
      <w:r w:rsidRPr="00492398">
        <w:rPr>
          <w:b/>
        </w:rPr>
        <w:t>2.</w:t>
      </w:r>
      <w:r w:rsidR="0084618B" w:rsidRPr="00492398">
        <w:rPr>
          <w:b/>
        </w:rPr>
        <w:t xml:space="preserve">  </w:t>
      </w:r>
      <w:r w:rsidR="008C338E" w:rsidRPr="00492398">
        <w:rPr>
          <w:b/>
        </w:rPr>
        <w:t>Особые</w:t>
      </w:r>
      <w:r w:rsidR="008C338E">
        <w:rPr>
          <w:b/>
        </w:rPr>
        <w:t xml:space="preserve"> условия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</w:t>
      </w:r>
      <w:r w:rsidRPr="0084618B">
        <w:lastRenderedPageBreak/>
        <w:t>договору со страховой суммой не менее 400 тыс. рублей, с включением в договоры следующих рисков: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8C338E" w:rsidRPr="00AA01CC" w:rsidRDefault="0084618B" w:rsidP="008C338E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- постоянной (полной) утраты трудоспособности в результате несчастного случая с </w:t>
      </w:r>
      <w:bookmarkStart w:id="0" w:name="_GoBack"/>
      <w:bookmarkEnd w:id="0"/>
      <w:r w:rsidRPr="00AA01CC">
        <w:t>установлением I, II, III групп инвалидности.</w:t>
      </w:r>
    </w:p>
    <w:p w:rsidR="008C338E" w:rsidRPr="00AA01CC" w:rsidRDefault="00492398" w:rsidP="00492398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A01CC">
        <w:rPr>
          <w:b/>
        </w:rPr>
        <w:t>3.</w:t>
      </w:r>
      <w:r w:rsidR="008C338E" w:rsidRPr="00AA01CC">
        <w:rPr>
          <w:b/>
        </w:rPr>
        <w:t xml:space="preserve">  Приложения к Форме 5:</w:t>
      </w:r>
    </w:p>
    <w:p w:rsidR="008C338E" w:rsidRPr="00AA01CC" w:rsidRDefault="008C338E" w:rsidP="008C338E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AA01CC">
        <w:t>Приложение 1: Техническое задание по лоту №</w:t>
      </w:r>
      <w:r w:rsidR="00492398" w:rsidRPr="00AA01CC">
        <w:t>432/1</w:t>
      </w:r>
    </w:p>
    <w:p w:rsidR="008C338E" w:rsidRPr="00AA01CC" w:rsidRDefault="008C338E" w:rsidP="008C338E">
      <w:pPr>
        <w:numPr>
          <w:ilvl w:val="0"/>
          <w:numId w:val="31"/>
        </w:numPr>
      </w:pPr>
      <w:r w:rsidRPr="00AA01CC">
        <w:t>Приложение 2: Техническое задание по лот</w:t>
      </w:r>
      <w:r w:rsidR="00492398" w:rsidRPr="00AA01CC">
        <w:t>у №432/2</w:t>
      </w:r>
    </w:p>
    <w:p w:rsidR="00492398" w:rsidRPr="00AA01CC" w:rsidRDefault="00492398" w:rsidP="00492398">
      <w:pPr>
        <w:numPr>
          <w:ilvl w:val="0"/>
          <w:numId w:val="31"/>
        </w:numPr>
      </w:pPr>
      <w:r w:rsidRPr="00AA01CC">
        <w:t>Приложение 3: Техническое задание по лоту №432/3</w:t>
      </w:r>
    </w:p>
    <w:p w:rsidR="00492398" w:rsidRPr="00AA01CC" w:rsidRDefault="00492398" w:rsidP="00492398">
      <w:pPr>
        <w:numPr>
          <w:ilvl w:val="0"/>
          <w:numId w:val="31"/>
        </w:numPr>
      </w:pPr>
      <w:r w:rsidRPr="00AA01CC">
        <w:t>Приложение 4: Техническое задание по лоту №432/4</w:t>
      </w:r>
    </w:p>
    <w:p w:rsidR="00AA01CC" w:rsidRPr="00AA01CC" w:rsidRDefault="00AA01CC" w:rsidP="00AA01CC">
      <w:pPr>
        <w:numPr>
          <w:ilvl w:val="0"/>
          <w:numId w:val="31"/>
        </w:numPr>
      </w:pPr>
      <w:r w:rsidRPr="00AA01CC">
        <w:t>Приложение 5: Техническое задание по лоту №432/5</w:t>
      </w:r>
    </w:p>
    <w:p w:rsidR="00492398" w:rsidRPr="008C338E" w:rsidRDefault="00492398" w:rsidP="00492398">
      <w:pPr>
        <w:ind w:left="1080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698" w:rsidRDefault="00893698">
      <w:r>
        <w:separator/>
      </w:r>
    </w:p>
  </w:endnote>
  <w:endnote w:type="continuationSeparator" w:id="0">
    <w:p w:rsidR="00893698" w:rsidRDefault="00893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698" w:rsidRDefault="00893698">
      <w:r>
        <w:separator/>
      </w:r>
    </w:p>
  </w:footnote>
  <w:footnote w:type="continuationSeparator" w:id="0">
    <w:p w:rsidR="00893698" w:rsidRDefault="00893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8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7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29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 w:numId="31">
    <w:abstractNumId w:val="3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884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479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3698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rsid w:val="004947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4947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494792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494792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494792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494792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49479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494792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49479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494792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494792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494792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494792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494792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494792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494792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494792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494792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494792"/>
    <w:pPr>
      <w:ind w:left="1920"/>
    </w:pPr>
    <w:rPr>
      <w:szCs w:val="21"/>
    </w:rPr>
  </w:style>
  <w:style w:type="paragraph" w:styleId="af1">
    <w:name w:val="Subtitle"/>
    <w:basedOn w:val="a8"/>
    <w:qFormat/>
    <w:rsid w:val="00494792"/>
    <w:pPr>
      <w:jc w:val="center"/>
    </w:pPr>
    <w:rPr>
      <w:b/>
      <w:bCs/>
    </w:rPr>
  </w:style>
  <w:style w:type="paragraph" w:styleId="af2">
    <w:name w:val="header"/>
    <w:basedOn w:val="a8"/>
    <w:rsid w:val="00494792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494792"/>
    <w:pPr>
      <w:ind w:left="708"/>
    </w:pPr>
  </w:style>
  <w:style w:type="paragraph" w:styleId="21">
    <w:name w:val="Body Text Indent 2"/>
    <w:basedOn w:val="a8"/>
    <w:rsid w:val="00494792"/>
    <w:pPr>
      <w:ind w:left="360"/>
    </w:pPr>
  </w:style>
  <w:style w:type="paragraph" w:styleId="31">
    <w:name w:val="Body Text Indent 3"/>
    <w:basedOn w:val="a8"/>
    <w:rsid w:val="00494792"/>
    <w:pPr>
      <w:ind w:left="540"/>
    </w:pPr>
  </w:style>
  <w:style w:type="paragraph" w:customStyle="1" w:styleId="a1">
    <w:name w:val="Пункт"/>
    <w:basedOn w:val="a8"/>
    <w:rsid w:val="00494792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494792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49479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494792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494792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494792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494792"/>
    <w:rPr>
      <w:color w:val="0000FF"/>
      <w:u w:val="single"/>
    </w:rPr>
  </w:style>
  <w:style w:type="paragraph" w:customStyle="1" w:styleId="11">
    <w:name w:val="Обычный1"/>
    <w:rsid w:val="00494792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494792"/>
    <w:pPr>
      <w:ind w:left="240" w:hanging="240"/>
    </w:pPr>
  </w:style>
  <w:style w:type="paragraph" w:styleId="22">
    <w:name w:val="index 2"/>
    <w:basedOn w:val="a8"/>
    <w:next w:val="a8"/>
    <w:autoRedefine/>
    <w:semiHidden/>
    <w:rsid w:val="00494792"/>
    <w:pPr>
      <w:ind w:left="480" w:hanging="240"/>
    </w:pPr>
  </w:style>
  <w:style w:type="paragraph" w:styleId="32">
    <w:name w:val="index 3"/>
    <w:basedOn w:val="a8"/>
    <w:next w:val="a8"/>
    <w:autoRedefine/>
    <w:semiHidden/>
    <w:rsid w:val="00494792"/>
    <w:pPr>
      <w:ind w:left="720" w:hanging="240"/>
    </w:pPr>
  </w:style>
  <w:style w:type="paragraph" w:styleId="41">
    <w:name w:val="index 4"/>
    <w:basedOn w:val="a8"/>
    <w:next w:val="a8"/>
    <w:autoRedefine/>
    <w:semiHidden/>
    <w:rsid w:val="00494792"/>
    <w:pPr>
      <w:ind w:left="960" w:hanging="240"/>
    </w:pPr>
  </w:style>
  <w:style w:type="paragraph" w:styleId="51">
    <w:name w:val="index 5"/>
    <w:basedOn w:val="a8"/>
    <w:next w:val="a8"/>
    <w:autoRedefine/>
    <w:semiHidden/>
    <w:rsid w:val="00494792"/>
    <w:pPr>
      <w:ind w:left="1200" w:hanging="240"/>
    </w:pPr>
  </w:style>
  <w:style w:type="paragraph" w:styleId="61">
    <w:name w:val="index 6"/>
    <w:basedOn w:val="a8"/>
    <w:next w:val="a8"/>
    <w:autoRedefine/>
    <w:semiHidden/>
    <w:rsid w:val="00494792"/>
    <w:pPr>
      <w:ind w:left="1440" w:hanging="240"/>
    </w:pPr>
  </w:style>
  <w:style w:type="paragraph" w:styleId="71">
    <w:name w:val="index 7"/>
    <w:basedOn w:val="a8"/>
    <w:next w:val="a8"/>
    <w:autoRedefine/>
    <w:semiHidden/>
    <w:rsid w:val="00494792"/>
    <w:pPr>
      <w:ind w:left="1680" w:hanging="240"/>
    </w:pPr>
  </w:style>
  <w:style w:type="paragraph" w:styleId="81">
    <w:name w:val="index 8"/>
    <w:basedOn w:val="a8"/>
    <w:next w:val="a8"/>
    <w:autoRedefine/>
    <w:semiHidden/>
    <w:rsid w:val="00494792"/>
    <w:pPr>
      <w:ind w:left="1920" w:hanging="240"/>
    </w:pPr>
  </w:style>
  <w:style w:type="paragraph" w:styleId="91">
    <w:name w:val="index 9"/>
    <w:basedOn w:val="a8"/>
    <w:next w:val="a8"/>
    <w:autoRedefine/>
    <w:semiHidden/>
    <w:rsid w:val="00494792"/>
    <w:pPr>
      <w:ind w:left="2160" w:hanging="240"/>
    </w:pPr>
  </w:style>
  <w:style w:type="paragraph" w:styleId="af5">
    <w:name w:val="index heading"/>
    <w:basedOn w:val="a8"/>
    <w:next w:val="12"/>
    <w:semiHidden/>
    <w:rsid w:val="00494792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494792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494792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494792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494792"/>
    <w:rPr>
      <w:sz w:val="20"/>
      <w:szCs w:val="20"/>
    </w:rPr>
  </w:style>
  <w:style w:type="paragraph" w:styleId="afa">
    <w:name w:val="annotation subject"/>
    <w:basedOn w:val="af8"/>
    <w:next w:val="af8"/>
    <w:semiHidden/>
    <w:rsid w:val="00494792"/>
    <w:rPr>
      <w:b/>
      <w:bCs/>
    </w:rPr>
  </w:style>
  <w:style w:type="paragraph" w:styleId="afb">
    <w:name w:val="Normal (Web)"/>
    <w:basedOn w:val="a8"/>
    <w:rsid w:val="00494792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49479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494792"/>
    <w:rPr>
      <w:b/>
      <w:bCs/>
    </w:rPr>
  </w:style>
  <w:style w:type="paragraph" w:styleId="afd">
    <w:name w:val="Body Text"/>
    <w:basedOn w:val="a8"/>
    <w:rsid w:val="00494792"/>
    <w:pPr>
      <w:spacing w:after="120"/>
    </w:pPr>
  </w:style>
  <w:style w:type="paragraph" w:styleId="afe">
    <w:name w:val="Block Text"/>
    <w:basedOn w:val="a8"/>
    <w:rsid w:val="00494792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494792"/>
    <w:rPr>
      <w:sz w:val="22"/>
      <w:szCs w:val="20"/>
    </w:rPr>
  </w:style>
  <w:style w:type="paragraph" w:styleId="33">
    <w:name w:val="Body Text 3"/>
    <w:basedOn w:val="a8"/>
    <w:rsid w:val="00494792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49479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494792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494792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494792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494792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494792"/>
    <w:rPr>
      <w:color w:val="800080"/>
      <w:u w:val="single"/>
    </w:rPr>
  </w:style>
  <w:style w:type="paragraph" w:customStyle="1" w:styleId="rvps31451">
    <w:name w:val="rvps31451"/>
    <w:basedOn w:val="a8"/>
    <w:rsid w:val="00494792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494792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494792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494792"/>
  </w:style>
  <w:style w:type="paragraph" w:customStyle="1" w:styleId="a">
    <w:name w:val="Стиль заголовок"/>
    <w:basedOn w:val="a8"/>
    <w:rsid w:val="00494792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494792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hkinovSM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etosuO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7EDC6-58B6-4FB7-A4A2-53107007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2715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18161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35</cp:revision>
  <cp:lastPrinted>2014-11-06T14:10:00Z</cp:lastPrinted>
  <dcterms:created xsi:type="dcterms:W3CDTF">2014-09-23T09:09:00Z</dcterms:created>
  <dcterms:modified xsi:type="dcterms:W3CDTF">2015-02-03T05:40:00Z</dcterms:modified>
</cp:coreProperties>
</file>