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D84228">
              <w:t>381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D84228">
              <w:t>03</w:t>
            </w:r>
            <w:r w:rsidRPr="000127F9">
              <w:t>__» _______</w:t>
            </w:r>
            <w:r w:rsidR="00D84228">
              <w:t>09</w:t>
            </w:r>
            <w:r w:rsidRPr="000127F9">
              <w:t>_____  ___</w:t>
            </w:r>
            <w:r w:rsidR="00D84228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5575BC">
        <w:rPr>
          <w:b/>
        </w:rPr>
        <w:t xml:space="preserve"> </w:t>
      </w:r>
      <w:r w:rsidR="005575BC">
        <w:rPr>
          <w:b/>
          <w:lang w:val="en-US"/>
        </w:rPr>
        <w:t xml:space="preserve"> </w:t>
      </w:r>
      <w:r w:rsidR="00F87551">
        <w:rPr>
          <w:b/>
        </w:rPr>
        <w:t xml:space="preserve"> 576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D84228">
        <w:rPr>
          <w:b/>
        </w:rPr>
        <w:t>03</w:t>
      </w:r>
      <w:r w:rsidR="00D67B56">
        <w:rPr>
          <w:b/>
        </w:rPr>
        <w:t>_»_____</w:t>
      </w:r>
      <w:r w:rsidR="00D84228">
        <w:rPr>
          <w:b/>
        </w:rPr>
        <w:t>09</w:t>
      </w:r>
      <w:r w:rsidR="00D67B56">
        <w:rPr>
          <w:b/>
        </w:rPr>
        <w:t>____________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0A3064" w:rsidRPr="000A3064">
        <w:rPr>
          <w:b/>
        </w:rPr>
        <w:t>402</w:t>
      </w:r>
      <w:r w:rsidR="00C83EB0" w:rsidRPr="00C83EB0">
        <w:rPr>
          <w:b/>
        </w:rPr>
        <w:t xml:space="preserve"> «</w:t>
      </w:r>
      <w:r w:rsidR="000A3064" w:rsidRPr="000A3064">
        <w:rPr>
          <w:b/>
        </w:rPr>
        <w:t>Разработка проектно-технологических документов и дополнений к действующим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E149E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</w:t>
      </w:r>
      <w:r w:rsidRPr="00E149EA">
        <w:t xml:space="preserve">соответствии с </w:t>
      </w:r>
      <w:r w:rsidR="00816912" w:rsidRPr="00E149EA">
        <w:t>Форм</w:t>
      </w:r>
      <w:r w:rsidR="003C29CC" w:rsidRPr="00E149EA">
        <w:t>ами 3,</w:t>
      </w:r>
      <w:r w:rsidR="0053797C" w:rsidRPr="00E149EA">
        <w:t xml:space="preserve"> </w:t>
      </w:r>
      <w:r w:rsidR="00A915D7" w:rsidRPr="005C1DE3">
        <w:t>4.1 - 4.2</w:t>
      </w:r>
      <w:r w:rsidR="00103BF0" w:rsidRPr="00E149EA">
        <w:t>.</w:t>
      </w:r>
    </w:p>
    <w:p w:rsidR="00CA5A77" w:rsidRPr="00834B1A" w:rsidRDefault="0080164A" w:rsidP="00CA5A77">
      <w:pPr>
        <w:ind w:firstLine="708"/>
        <w:jc w:val="both"/>
      </w:pPr>
      <w:r w:rsidRPr="00E149EA">
        <w:t>Подробное техническое задание изложено в Требованиях к предмету оферты (Форм</w:t>
      </w:r>
      <w:r w:rsidR="00344A0E" w:rsidRPr="00E149EA">
        <w:t xml:space="preserve">а </w:t>
      </w:r>
      <w:r w:rsidR="0037231F" w:rsidRPr="00E149EA">
        <w:t xml:space="preserve"> 5</w:t>
      </w:r>
      <w:r w:rsidRPr="00E149EA">
        <w:t xml:space="preserve">), существенные условия (цена, сроки и объем исполнения работ, пр.) последующей сделки оговариваются в планируемом к заключению договоре </w:t>
      </w:r>
      <w:r w:rsidR="00CA5A77" w:rsidRPr="00AC5B00">
        <w:t>(Формы 6.1, 6.2).</w:t>
      </w:r>
    </w:p>
    <w:p w:rsidR="0080164A" w:rsidRDefault="00010018" w:rsidP="00CA5A77">
      <w:pPr>
        <w:ind w:firstLine="708"/>
        <w:jc w:val="both"/>
      </w:pPr>
      <w:r w:rsidRPr="00E149EA">
        <w:t>ОАО «</w:t>
      </w:r>
      <w:r w:rsidR="000C4DC9" w:rsidRPr="00E149EA">
        <w:t>СН-МНГ</w:t>
      </w:r>
      <w:r w:rsidRPr="00E149EA">
        <w:t>» оставляет за собой право акцептовать любое</w:t>
      </w:r>
      <w:r w:rsidRPr="005A0C17">
        <w:t xml:space="preserve">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427867">
        <w:t>29</w:t>
      </w:r>
      <w:r w:rsidR="0071567C" w:rsidRPr="005A0C17">
        <w:t>.</w:t>
      </w:r>
      <w:r w:rsidR="00A61178">
        <w:t>0</w:t>
      </w:r>
      <w:r w:rsidR="00427867">
        <w:t>2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E149EA">
        <w:t>а</w:t>
      </w:r>
      <w:r w:rsidRPr="005A0C17">
        <w:t xml:space="preserve"> 3);</w:t>
      </w:r>
    </w:p>
    <w:p w:rsidR="00A915D7" w:rsidRPr="005C1DE3" w:rsidRDefault="00A915D7" w:rsidP="00A915D7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5C1DE3">
        <w:t>заполненные, подписанные лоты №№</w:t>
      </w:r>
      <w:r w:rsidRPr="005C1DE3">
        <w:rPr>
          <w:lang w:val="en-US"/>
        </w:rPr>
        <w:t xml:space="preserve"> </w:t>
      </w:r>
      <w:r w:rsidRPr="005C1DE3">
        <w:t>4</w:t>
      </w:r>
      <w:r>
        <w:t>02</w:t>
      </w:r>
      <w:r w:rsidRPr="005C1DE3">
        <w:t>/1, 4</w:t>
      </w:r>
      <w:r>
        <w:t>02</w:t>
      </w:r>
      <w:r w:rsidRPr="005C1DE3">
        <w:t xml:space="preserve">/2 </w:t>
      </w:r>
      <w:r w:rsidRPr="005C1DE3">
        <w:rPr>
          <w:szCs w:val="16"/>
        </w:rPr>
        <w:t xml:space="preserve">(Формы </w:t>
      </w:r>
      <w:r w:rsidRPr="005C1DE3">
        <w:t>4.1-4.2</w:t>
      </w:r>
      <w:r w:rsidRPr="005C1DE3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 w:rsidR="000A3064" w:rsidRPr="000A3064">
        <w:t>02</w:t>
      </w:r>
      <w:r w:rsidRPr="0044773C">
        <w:t xml:space="preserve"> </w:t>
      </w:r>
      <w:r w:rsidRPr="00666BD6">
        <w:t>«</w:t>
      </w:r>
      <w:r w:rsidR="000A3064" w:rsidRPr="000A3064">
        <w:rPr>
          <w:b/>
        </w:rPr>
        <w:t>Разработка проектно-технологических документов и дополнений к действующим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D84228">
        <w:rPr>
          <w:b/>
        </w:rPr>
        <w:t>03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D84228">
        <w:rPr>
          <w:b/>
        </w:rPr>
        <w:t>09</w:t>
      </w:r>
      <w:r w:rsidR="006434DA">
        <w:rPr>
          <w:b/>
        </w:rPr>
        <w:t xml:space="preserve">__________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376081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</w:t>
      </w:r>
      <w:r w:rsidRPr="00376081">
        <w:rPr>
          <w:b/>
        </w:rPr>
        <w:t>«</w:t>
      </w:r>
      <w:r w:rsidR="00AB778C" w:rsidRPr="00376081">
        <w:rPr>
          <w:b/>
        </w:rPr>
        <w:t xml:space="preserve">  </w:t>
      </w:r>
      <w:r w:rsidR="00D84228">
        <w:rPr>
          <w:b/>
        </w:rPr>
        <w:t>16</w:t>
      </w:r>
      <w:r w:rsidR="00AB778C" w:rsidRPr="00376081">
        <w:rPr>
          <w:b/>
        </w:rPr>
        <w:t xml:space="preserve">      </w:t>
      </w:r>
      <w:r w:rsidRPr="00376081">
        <w:rPr>
          <w:b/>
        </w:rPr>
        <w:t xml:space="preserve">» </w:t>
      </w:r>
      <w:r w:rsidR="006434DA" w:rsidRPr="00376081">
        <w:rPr>
          <w:b/>
        </w:rPr>
        <w:t>______</w:t>
      </w:r>
      <w:r w:rsidR="00D84228">
        <w:rPr>
          <w:b/>
        </w:rPr>
        <w:t>09</w:t>
      </w:r>
      <w:r w:rsidR="006434DA" w:rsidRPr="00376081">
        <w:rPr>
          <w:b/>
        </w:rPr>
        <w:t>______</w:t>
      </w:r>
      <w:r w:rsidR="00AB778C" w:rsidRPr="00376081">
        <w:rPr>
          <w:b/>
        </w:rPr>
        <w:t xml:space="preserve"> </w:t>
      </w:r>
      <w:r w:rsidRPr="00376081">
        <w:rPr>
          <w:b/>
        </w:rPr>
        <w:t xml:space="preserve"> 201</w:t>
      </w:r>
      <w:r w:rsidR="00A72ED0" w:rsidRPr="00376081">
        <w:rPr>
          <w:b/>
        </w:rPr>
        <w:t>5</w:t>
      </w:r>
      <w:r w:rsidRPr="00376081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376081">
        <w:rPr>
          <w:b/>
        </w:rPr>
        <w:t>Срок для определения оферты для акцепта – до «</w:t>
      </w:r>
      <w:r w:rsidR="000A3064" w:rsidRPr="00376081">
        <w:rPr>
          <w:b/>
        </w:rPr>
        <w:t>29</w:t>
      </w:r>
      <w:r w:rsidRPr="00376081">
        <w:rPr>
          <w:b/>
        </w:rPr>
        <w:t xml:space="preserve">» </w:t>
      </w:r>
      <w:r w:rsidR="000A3064" w:rsidRPr="00376081">
        <w:rPr>
          <w:b/>
        </w:rPr>
        <w:t xml:space="preserve">февраля </w:t>
      </w:r>
      <w:r w:rsidRPr="00376081">
        <w:rPr>
          <w:b/>
        </w:rPr>
        <w:t>201</w:t>
      </w:r>
      <w:r w:rsidR="00A61178" w:rsidRPr="00376081">
        <w:rPr>
          <w:b/>
        </w:rPr>
        <w:t>6</w:t>
      </w:r>
      <w:r w:rsidRPr="00376081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F87551">
        <w:rPr>
          <w:b/>
        </w:rPr>
        <w:t xml:space="preserve"> 576</w:t>
      </w:r>
      <w:r w:rsidRPr="002D4D94">
        <w:rPr>
          <w:b/>
        </w:rPr>
        <w:t>/ТК/2015 от «_</w:t>
      </w:r>
      <w:r w:rsidR="00D84228">
        <w:rPr>
          <w:b/>
        </w:rPr>
        <w:t>03</w:t>
      </w:r>
      <w:r w:rsidRPr="002D4D94">
        <w:rPr>
          <w:b/>
        </w:rPr>
        <w:t>_»________</w:t>
      </w:r>
      <w:r w:rsidR="00D84228">
        <w:rPr>
          <w:b/>
        </w:rPr>
        <w:t>09</w:t>
      </w:r>
      <w:r w:rsidRPr="002D4D94">
        <w:rPr>
          <w:b/>
        </w:rPr>
        <w:t>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114840" w:rsidRDefault="002D4D94" w:rsidP="002D4D94">
      <w:pPr>
        <w:ind w:firstLine="709"/>
        <w:jc w:val="both"/>
        <w:rPr>
          <w:b/>
        </w:rPr>
      </w:pPr>
      <w:r w:rsidRPr="00114840">
        <w:rPr>
          <w:b/>
        </w:rPr>
        <w:lastRenderedPageBreak/>
        <w:t>первый</w:t>
      </w:r>
      <w:r w:rsidRPr="00114840">
        <w:t xml:space="preserve"> конверт (техническая часть), который содержит оригиналы документов или надлежащим образом заверенные копии, подтверждающие соответствие подрядной организации «Критериям технической оценки оферт участников закупки тип сделки № </w:t>
      </w:r>
      <w:r w:rsidR="00B55386" w:rsidRPr="00114840">
        <w:t>4</w:t>
      </w:r>
      <w:r w:rsidR="009F222E" w:rsidRPr="00114840">
        <w:t>02</w:t>
      </w:r>
      <w:r w:rsidRPr="00114840">
        <w:t xml:space="preserve"> «</w:t>
      </w:r>
      <w:r w:rsidR="009F222E" w:rsidRPr="00114840">
        <w:t>Разработка проектно-технологических документов и дополнений к действующим</w:t>
      </w:r>
      <w:r w:rsidRPr="00114840">
        <w:t xml:space="preserve">» </w:t>
      </w:r>
      <w:r w:rsidRPr="00114840">
        <w:rPr>
          <w:iCs/>
        </w:rPr>
        <w:t>(Форма 11)</w:t>
      </w:r>
      <w:r w:rsidRPr="00114840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114840">
        <w:t>т</w:t>
      </w:r>
      <w:proofErr w:type="gramStart"/>
      <w:r w:rsidRPr="00114840">
        <w:t>.п</w:t>
      </w:r>
      <w:proofErr w:type="spellEnd"/>
      <w:proofErr w:type="gramEnd"/>
      <w:r w:rsidRPr="00114840">
        <w:t>)</w:t>
      </w:r>
      <w:r w:rsidR="00C471B5">
        <w:t>,</w:t>
      </w:r>
      <w:r w:rsidRPr="00114840">
        <w:rPr>
          <w:b/>
        </w:rPr>
        <w:t xml:space="preserve"> </w:t>
      </w:r>
      <w:r w:rsidR="00C471B5" w:rsidRPr="002D4D94">
        <w:t>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A915D7" w:rsidP="002D4D94">
      <w:pPr>
        <w:ind w:firstLine="709"/>
        <w:jc w:val="both"/>
      </w:pPr>
      <w:proofErr w:type="gramStart"/>
      <w:r w:rsidRPr="00114840">
        <w:rPr>
          <w:b/>
        </w:rPr>
        <w:t>второй</w:t>
      </w:r>
      <w:r w:rsidR="002D4D94" w:rsidRPr="00114840">
        <w:t xml:space="preserve"> – </w:t>
      </w:r>
      <w:r w:rsidR="002D4D94" w:rsidRPr="00114840">
        <w:rPr>
          <w:b/>
          <w:bCs/>
        </w:rPr>
        <w:t>конверт (с пометкой «Оригинал»)</w:t>
      </w:r>
      <w:r w:rsidR="002D4D94" w:rsidRPr="00114840">
        <w:rPr>
          <w:b/>
        </w:rPr>
        <w:t>,</w:t>
      </w:r>
      <w:r w:rsidR="002D4D94" w:rsidRPr="00114840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E149EA" w:rsidRPr="00114840">
        <w:t>а</w:t>
      </w:r>
      <w:r w:rsidR="002D4D94" w:rsidRPr="00114840">
        <w:t xml:space="preserve"> 3), заполненны</w:t>
      </w:r>
      <w:r w:rsidR="00654F85" w:rsidRPr="00114840">
        <w:t>й</w:t>
      </w:r>
      <w:r w:rsidR="002D4D94" w:rsidRPr="00114840">
        <w:t>, подписанны</w:t>
      </w:r>
      <w:r w:rsidR="00114840">
        <w:t>е</w:t>
      </w:r>
      <w:r w:rsidR="002D4D94" w:rsidRPr="00114840">
        <w:t xml:space="preserve"> </w:t>
      </w:r>
      <w:r w:rsidR="00114840" w:rsidRPr="00F87551">
        <w:t>лоты  №№ 402/1, 402/2  (Формы 4.1-4.2),</w:t>
      </w:r>
      <w:r w:rsidR="002D4D94" w:rsidRPr="00F87551">
        <w:t>,</w:t>
      </w:r>
      <w:r w:rsidR="002D4D94" w:rsidRPr="00114840">
        <w:t xml:space="preserve">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</w:t>
      </w:r>
      <w:proofErr w:type="gramEnd"/>
      <w:r w:rsidR="002D4D94" w:rsidRPr="00114840">
        <w:t xml:space="preserve"> органами управления контрагента как крупной сделки и/или сделки, в совершении которой имеется заинтересованность (Форма 8); в  случае</w:t>
      </w:r>
      <w:proofErr w:type="gramStart"/>
      <w:r w:rsidR="002D4D94" w:rsidRPr="00114840">
        <w:t>,</w:t>
      </w:r>
      <w:proofErr w:type="gramEnd"/>
      <w:r w:rsidR="002D4D94" w:rsidRPr="00114840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="002D4D94" w:rsidRPr="00114840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2D4D94" w:rsidRDefault="00A915D7" w:rsidP="002D4D94">
      <w:pPr>
        <w:jc w:val="both"/>
      </w:pPr>
      <w:r>
        <w:rPr>
          <w:b/>
        </w:rPr>
        <w:t xml:space="preserve">                </w:t>
      </w:r>
      <w:r w:rsidR="002D4D94" w:rsidRPr="00E149EA">
        <w:t xml:space="preserve">В конверт с </w:t>
      </w:r>
      <w:r w:rsidR="002D4D94" w:rsidRPr="00F87551">
        <w:t xml:space="preserve">пометкой «Оригинал» </w:t>
      </w:r>
      <w:r w:rsidR="002D4D94" w:rsidRPr="00F87551">
        <w:rPr>
          <w:u w:val="single"/>
        </w:rPr>
        <w:t xml:space="preserve">коммерческой </w:t>
      </w:r>
      <w:r w:rsidR="002D4D94" w:rsidRPr="00F87551">
        <w:t xml:space="preserve">части вкладывается диск с электронными версиями Форм </w:t>
      </w:r>
      <w:r w:rsidR="00114840" w:rsidRPr="00F87551">
        <w:t>(4.1-4.2,7-10)</w:t>
      </w:r>
      <w:r w:rsidR="002D4D94" w:rsidRPr="00F87551">
        <w:t xml:space="preserve"> и</w:t>
      </w:r>
      <w:r w:rsidR="002D4D94" w:rsidRPr="00E149EA">
        <w:t xml:space="preserve"> отсканированными оригиналами документов</w:t>
      </w:r>
      <w:r w:rsidR="002D4D94" w:rsidRPr="002D4D94">
        <w:t xml:space="preserve">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_</w:t>
      </w:r>
      <w:r w:rsidR="00D84228">
        <w:rPr>
          <w:u w:val="single"/>
        </w:rPr>
        <w:t>11</w:t>
      </w:r>
      <w:r w:rsidRPr="002D4D94">
        <w:rPr>
          <w:u w:val="single"/>
        </w:rPr>
        <w:t>_</w:t>
      </w:r>
      <w:r w:rsidRPr="002D4D94">
        <w:rPr>
          <w:b/>
        </w:rPr>
        <w:t>» ________</w:t>
      </w:r>
      <w:r w:rsidR="00D84228">
        <w:rPr>
          <w:b/>
        </w:rPr>
        <w:t>09</w:t>
      </w:r>
      <w:r w:rsidRPr="002D4D94">
        <w:rPr>
          <w:b/>
        </w:rPr>
        <w:t>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E41761" w:rsidRPr="00462462" w:rsidRDefault="00E41761" w:rsidP="00E41761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>Ведущий геолог Отдела проекта разработки нефтегазовых месторождений</w:t>
      </w:r>
    </w:p>
    <w:p w:rsidR="00E41761" w:rsidRPr="00462462" w:rsidRDefault="00E41761" w:rsidP="00E41761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 xml:space="preserve">Петрова </w:t>
      </w:r>
      <w:proofErr w:type="spellStart"/>
      <w:r w:rsidRPr="00462462">
        <w:rPr>
          <w:rFonts w:eastAsia="Calibri"/>
        </w:rPr>
        <w:t>Гульшат</w:t>
      </w:r>
      <w:proofErr w:type="spellEnd"/>
      <w:r w:rsidRPr="00462462">
        <w:rPr>
          <w:rFonts w:eastAsia="Calibri"/>
        </w:rPr>
        <w:t xml:space="preserve"> </w:t>
      </w:r>
      <w:proofErr w:type="spellStart"/>
      <w:r w:rsidRPr="00462462">
        <w:rPr>
          <w:rFonts w:eastAsia="Calibri"/>
        </w:rPr>
        <w:t>Закиевна</w:t>
      </w:r>
      <w:proofErr w:type="spellEnd"/>
    </w:p>
    <w:p w:rsidR="00E41761" w:rsidRPr="0084618B" w:rsidRDefault="00E41761" w:rsidP="00E41761">
      <w:pPr>
        <w:ind w:left="709"/>
        <w:jc w:val="both"/>
        <w:rPr>
          <w:rFonts w:eastAsia="Calibri"/>
          <w:b/>
        </w:rPr>
      </w:pPr>
      <w:r w:rsidRPr="00462462">
        <w:rPr>
          <w:rFonts w:eastAsia="Calibri"/>
        </w:rPr>
        <w:t>тел. 8-(34643) 4</w:t>
      </w:r>
      <w:r w:rsidR="00A915D7">
        <w:rPr>
          <w:rFonts w:eastAsia="Calibri"/>
        </w:rPr>
        <w:t>6-954</w:t>
      </w:r>
      <w:r w:rsidRPr="00462462">
        <w:rPr>
          <w:rFonts w:eastAsia="Calibri"/>
        </w:rPr>
        <w:t xml:space="preserve">, </w:t>
      </w:r>
      <w:r w:rsidRPr="00462462">
        <w:rPr>
          <w:rStyle w:val="af4"/>
          <w:rFonts w:eastAsia="Calibri"/>
        </w:rPr>
        <w:t>P</w:t>
      </w:r>
      <w:proofErr w:type="spellStart"/>
      <w:r w:rsidRPr="00462462">
        <w:rPr>
          <w:rStyle w:val="af4"/>
          <w:rFonts w:eastAsia="Calibri"/>
          <w:lang w:val="en-US"/>
        </w:rPr>
        <w:t>etrovaGZ</w:t>
      </w:r>
      <w:proofErr w:type="spellEnd"/>
      <w:r w:rsidRPr="00462462">
        <w:fldChar w:fldCharType="begin"/>
      </w:r>
      <w:r w:rsidRPr="00462462">
        <w:instrText xml:space="preserve"> HYPERLINK "mailto:KraevaOU@mng.slavneft.ru" </w:instrText>
      </w:r>
      <w:r w:rsidRPr="00462462">
        <w:fldChar w:fldCharType="separate"/>
      </w:r>
      <w:r w:rsidRPr="00462462">
        <w:rPr>
          <w:rStyle w:val="af4"/>
          <w:rFonts w:eastAsia="Calibri"/>
        </w:rPr>
        <w:t>@mng.slavneft.ru</w:t>
      </w:r>
      <w:r w:rsidRPr="00462462">
        <w:rPr>
          <w:rStyle w:val="af4"/>
          <w:rFonts w:eastAsia="Calibri"/>
        </w:rPr>
        <w:fldChar w:fldCharType="end"/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9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D84228" w:rsidRDefault="00D84228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D84228" w:rsidRDefault="00D84228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0A3064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A915D7" w:rsidRDefault="000A3064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</w:t>
      </w:r>
    </w:p>
    <w:p w:rsidR="00A915D7" w:rsidRDefault="00A915D7" w:rsidP="00B55386">
      <w:pPr>
        <w:rPr>
          <w:sz w:val="20"/>
          <w:szCs w:val="20"/>
        </w:rPr>
      </w:pPr>
    </w:p>
    <w:p w:rsidR="00A915D7" w:rsidRDefault="00A915D7" w:rsidP="00B55386">
      <w:pPr>
        <w:rPr>
          <w:sz w:val="20"/>
          <w:szCs w:val="20"/>
        </w:rPr>
      </w:pPr>
    </w:p>
    <w:p w:rsidR="00A915D7" w:rsidRDefault="00A915D7" w:rsidP="00B55386">
      <w:pPr>
        <w:rPr>
          <w:sz w:val="20"/>
          <w:szCs w:val="20"/>
        </w:rPr>
      </w:pPr>
    </w:p>
    <w:p w:rsidR="00A915D7" w:rsidRDefault="00A915D7" w:rsidP="00B55386">
      <w:pPr>
        <w:rPr>
          <w:sz w:val="20"/>
          <w:szCs w:val="20"/>
        </w:rPr>
      </w:pPr>
    </w:p>
    <w:p w:rsidR="00A915D7" w:rsidRDefault="00A915D7" w:rsidP="00B55386">
      <w:pPr>
        <w:rPr>
          <w:sz w:val="20"/>
          <w:szCs w:val="20"/>
        </w:rPr>
      </w:pPr>
    </w:p>
    <w:p w:rsidR="00A915D7" w:rsidRDefault="00A915D7" w:rsidP="00B55386">
      <w:pPr>
        <w:rPr>
          <w:sz w:val="20"/>
          <w:szCs w:val="20"/>
        </w:rPr>
      </w:pPr>
    </w:p>
    <w:p w:rsidR="00A915D7" w:rsidRDefault="00A915D7" w:rsidP="00B55386">
      <w:pPr>
        <w:rPr>
          <w:sz w:val="20"/>
          <w:szCs w:val="20"/>
        </w:rPr>
      </w:pPr>
    </w:p>
    <w:p w:rsidR="00A915D7" w:rsidRDefault="00A915D7" w:rsidP="00B55386">
      <w:pPr>
        <w:rPr>
          <w:sz w:val="20"/>
          <w:szCs w:val="20"/>
        </w:rPr>
      </w:pPr>
    </w:p>
    <w:p w:rsidR="00A915D7" w:rsidRDefault="00A915D7" w:rsidP="00B55386">
      <w:pPr>
        <w:rPr>
          <w:sz w:val="20"/>
          <w:szCs w:val="20"/>
        </w:rPr>
      </w:pPr>
    </w:p>
    <w:p w:rsidR="009F222E" w:rsidRDefault="000A3064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B55386">
        <w:rPr>
          <w:sz w:val="20"/>
          <w:szCs w:val="20"/>
        </w:rPr>
        <w:t xml:space="preserve">  </w:t>
      </w:r>
    </w:p>
    <w:p w:rsidR="00735EAF" w:rsidRPr="005A0C17" w:rsidRDefault="009F222E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5575BC">
        <w:rPr>
          <w:b/>
          <w:sz w:val="22"/>
          <w:szCs w:val="22"/>
        </w:rPr>
        <w:t xml:space="preserve">  </w:t>
      </w:r>
      <w:r w:rsidR="00F87551">
        <w:rPr>
          <w:b/>
          <w:sz w:val="22"/>
          <w:szCs w:val="22"/>
        </w:rPr>
        <w:t xml:space="preserve"> 576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D84228">
        <w:rPr>
          <w:b/>
          <w:sz w:val="22"/>
          <w:szCs w:val="22"/>
        </w:rPr>
        <w:t>03</w:t>
      </w:r>
      <w:r w:rsidR="00D96FC8" w:rsidRPr="00D96FC8">
        <w:rPr>
          <w:b/>
          <w:sz w:val="22"/>
          <w:szCs w:val="22"/>
        </w:rPr>
        <w:t>_»_______</w:t>
      </w:r>
      <w:r w:rsidR="00D84228">
        <w:rPr>
          <w:b/>
          <w:sz w:val="22"/>
          <w:szCs w:val="22"/>
        </w:rPr>
        <w:t>09</w:t>
      </w:r>
      <w:r w:rsidR="00D96FC8" w:rsidRPr="00D96FC8">
        <w:rPr>
          <w:b/>
          <w:sz w:val="22"/>
          <w:szCs w:val="22"/>
        </w:rPr>
        <w:t>__________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>Форма 3</w:t>
      </w:r>
      <w:r w:rsidR="003E62DE">
        <w:rPr>
          <w:b/>
          <w:sz w:val="22"/>
          <w:szCs w:val="22"/>
        </w:rPr>
        <w:t xml:space="preserve"> </w:t>
      </w:r>
      <w:r w:rsidR="00B65FF5">
        <w:rPr>
          <w:b/>
          <w:sz w:val="22"/>
          <w:szCs w:val="22"/>
        </w:rPr>
        <w:t xml:space="preserve">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D564E7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27867" w:rsidRDefault="00735EAF" w:rsidP="00427867">
      <w:pPr>
        <w:pStyle w:val="33"/>
        <w:suppressAutoHyphens/>
        <w:jc w:val="both"/>
        <w:rPr>
          <w:b/>
          <w:bCs/>
          <w:sz w:val="32"/>
          <w:szCs w:val="24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041DE3" w:rsidRPr="00554690">
        <w:rPr>
          <w:b/>
          <w:sz w:val="22"/>
          <w:szCs w:val="22"/>
        </w:rPr>
        <w:t xml:space="preserve">на </w:t>
      </w:r>
      <w:r w:rsidR="00427867" w:rsidRPr="00554690">
        <w:rPr>
          <w:b/>
          <w:sz w:val="22"/>
          <w:szCs w:val="22"/>
        </w:rPr>
        <w:t xml:space="preserve">выполнение </w:t>
      </w:r>
      <w:r w:rsidR="00554690" w:rsidRPr="00554690">
        <w:rPr>
          <w:b/>
          <w:sz w:val="22"/>
          <w:szCs w:val="22"/>
        </w:rPr>
        <w:t>«</w:t>
      </w:r>
      <w:r w:rsidR="00427867" w:rsidRPr="00554690">
        <w:rPr>
          <w:b/>
          <w:sz w:val="22"/>
          <w:szCs w:val="22"/>
        </w:rPr>
        <w:t xml:space="preserve">Дополнения к технологической схеме разработки </w:t>
      </w:r>
      <w:r w:rsidR="00AC1FED" w:rsidRPr="00AC1FED">
        <w:rPr>
          <w:b/>
          <w:sz w:val="22"/>
          <w:szCs w:val="22"/>
        </w:rPr>
        <w:t>Западно-</w:t>
      </w:r>
      <w:proofErr w:type="spellStart"/>
      <w:r w:rsidR="00AC1FED" w:rsidRPr="00AC1FED">
        <w:rPr>
          <w:b/>
          <w:sz w:val="22"/>
          <w:szCs w:val="22"/>
        </w:rPr>
        <w:t>Асомкинского</w:t>
      </w:r>
      <w:proofErr w:type="spellEnd"/>
      <w:r w:rsidR="00AC1FED">
        <w:rPr>
          <w:b/>
          <w:sz w:val="22"/>
          <w:szCs w:val="22"/>
        </w:rPr>
        <w:t>/</w:t>
      </w:r>
      <w:r w:rsidR="00AC1FED" w:rsidRPr="00AC1FED">
        <w:t xml:space="preserve"> </w:t>
      </w:r>
      <w:r w:rsidR="00AC1FED" w:rsidRPr="00AC1FED">
        <w:rPr>
          <w:b/>
          <w:sz w:val="22"/>
          <w:szCs w:val="22"/>
        </w:rPr>
        <w:t>Лугового</w:t>
      </w:r>
      <w:r w:rsidR="00AC1FED">
        <w:rPr>
          <w:b/>
          <w:sz w:val="22"/>
          <w:szCs w:val="22"/>
        </w:rPr>
        <w:t xml:space="preserve"> </w:t>
      </w:r>
      <w:r w:rsidR="00427867" w:rsidRPr="00554690">
        <w:rPr>
          <w:b/>
          <w:sz w:val="22"/>
          <w:szCs w:val="22"/>
        </w:rPr>
        <w:t>нефтяного месторождения</w:t>
      </w:r>
      <w:r w:rsidR="00554690" w:rsidRPr="00554690">
        <w:rPr>
          <w:b/>
          <w:sz w:val="22"/>
          <w:szCs w:val="22"/>
        </w:rPr>
        <w:t>»</w:t>
      </w:r>
      <w:r w:rsidR="00427867">
        <w:rPr>
          <w:sz w:val="22"/>
          <w:szCs w:val="22"/>
        </w:rPr>
        <w:t xml:space="preserve"> на</w:t>
      </w:r>
      <w:r w:rsidRPr="00483878">
        <w:rPr>
          <w:sz w:val="22"/>
          <w:szCs w:val="22"/>
        </w:rPr>
        <w:t xml:space="preserve">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427867">
              <w:rPr>
                <w:szCs w:val="16"/>
              </w:rPr>
              <w:t xml:space="preserve">с </w:t>
            </w:r>
            <w:r w:rsidR="00A72ED0" w:rsidRPr="00427867">
              <w:rPr>
                <w:szCs w:val="16"/>
              </w:rPr>
              <w:t>01</w:t>
            </w:r>
            <w:r w:rsidR="00E67AA2" w:rsidRPr="00427867">
              <w:rPr>
                <w:szCs w:val="16"/>
              </w:rPr>
              <w:t>.</w:t>
            </w:r>
            <w:r w:rsidR="00B47317" w:rsidRPr="00427867">
              <w:rPr>
                <w:szCs w:val="16"/>
              </w:rPr>
              <w:t>0</w:t>
            </w:r>
            <w:r w:rsidR="000A3064" w:rsidRPr="00427867">
              <w:rPr>
                <w:szCs w:val="16"/>
              </w:rPr>
              <w:t>2</w:t>
            </w:r>
            <w:r w:rsidR="00314898" w:rsidRPr="00427867">
              <w:rPr>
                <w:szCs w:val="16"/>
              </w:rPr>
              <w:t>.</w:t>
            </w:r>
            <w:r w:rsidR="00C16A12" w:rsidRPr="00427867">
              <w:rPr>
                <w:szCs w:val="16"/>
              </w:rPr>
              <w:t>201</w:t>
            </w:r>
            <w:r w:rsidR="00B65FF5" w:rsidRPr="00427867">
              <w:rPr>
                <w:szCs w:val="16"/>
              </w:rPr>
              <w:t>6</w:t>
            </w:r>
            <w:r w:rsidR="004E6611" w:rsidRPr="00427867">
              <w:rPr>
                <w:szCs w:val="16"/>
              </w:rPr>
              <w:t xml:space="preserve"> </w:t>
            </w:r>
            <w:r w:rsidR="00C16A12" w:rsidRPr="00427867">
              <w:rPr>
                <w:szCs w:val="16"/>
              </w:rPr>
              <w:t>г. -</w:t>
            </w:r>
            <w:r w:rsidR="00D96FC8" w:rsidRPr="00427867">
              <w:rPr>
                <w:szCs w:val="16"/>
              </w:rPr>
              <w:t xml:space="preserve"> </w:t>
            </w:r>
            <w:r w:rsidR="00C16A12" w:rsidRPr="00427867">
              <w:rPr>
                <w:szCs w:val="16"/>
              </w:rPr>
              <w:t>3</w:t>
            </w:r>
            <w:r w:rsidR="00B47317" w:rsidRPr="00427867">
              <w:rPr>
                <w:szCs w:val="16"/>
              </w:rPr>
              <w:t>1</w:t>
            </w:r>
            <w:r w:rsidR="00C16A12" w:rsidRPr="00427867">
              <w:rPr>
                <w:szCs w:val="16"/>
              </w:rPr>
              <w:t>.</w:t>
            </w:r>
            <w:r w:rsidR="003E75B0" w:rsidRPr="00427867">
              <w:rPr>
                <w:szCs w:val="16"/>
              </w:rPr>
              <w:t>01</w:t>
            </w:r>
            <w:r w:rsidR="00C16A12" w:rsidRPr="00427867">
              <w:rPr>
                <w:szCs w:val="16"/>
              </w:rPr>
              <w:t>.201</w:t>
            </w:r>
            <w:r w:rsidR="003E75B0" w:rsidRPr="00427867">
              <w:rPr>
                <w:szCs w:val="16"/>
              </w:rPr>
              <w:t>7</w:t>
            </w:r>
            <w:r w:rsidR="004E6611" w:rsidRPr="00427867">
              <w:rPr>
                <w:szCs w:val="16"/>
              </w:rPr>
              <w:t xml:space="preserve"> </w:t>
            </w:r>
            <w:r w:rsidR="00735EAF" w:rsidRPr="00427867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14521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440CE1" w:rsidRDefault="00814521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20133F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F63D76" w:rsidRDefault="00814521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26177">
        <w:trPr>
          <w:trHeight w:val="40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0A3064">
        <w:rPr>
          <w:rFonts w:ascii="Times New Roman" w:hAnsi="Times New Roman"/>
        </w:rPr>
        <w:t>29</w:t>
      </w:r>
      <w:r w:rsidRPr="005719FC">
        <w:rPr>
          <w:rFonts w:ascii="Times New Roman" w:hAnsi="Times New Roman"/>
        </w:rPr>
        <w:t xml:space="preserve">» </w:t>
      </w:r>
      <w:r w:rsidR="000A3064">
        <w:rPr>
          <w:rFonts w:ascii="Times New Roman" w:hAnsi="Times New Roman"/>
        </w:rPr>
        <w:t>февраля</w:t>
      </w:r>
      <w:r w:rsidR="00F52CB3">
        <w:rPr>
          <w:rFonts w:ascii="Times New Roman" w:hAnsi="Times New Roman"/>
        </w:rPr>
        <w:t xml:space="preserve"> 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529BD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D84228">
              <w:t>381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D84228">
              <w:t>03</w:t>
            </w:r>
            <w:r w:rsidRPr="000127F9">
              <w:t>__» ______</w:t>
            </w:r>
            <w:r w:rsidR="00D84228">
              <w:t>09</w:t>
            </w:r>
            <w:r w:rsidRPr="000127F9">
              <w:t>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093CA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 xml:space="preserve">Тип сделки: </w:t>
      </w:r>
      <w:r w:rsidRPr="00C710AC">
        <w:rPr>
          <w:b/>
        </w:rPr>
        <w:t xml:space="preserve">№ </w:t>
      </w:r>
      <w:r w:rsidRPr="00093CA6">
        <w:rPr>
          <w:b/>
        </w:rPr>
        <w:t>4</w:t>
      </w:r>
      <w:r w:rsidR="000A3064">
        <w:rPr>
          <w:b/>
        </w:rPr>
        <w:t>02</w:t>
      </w:r>
      <w:r w:rsidRPr="00C710AC">
        <w:rPr>
          <w:b/>
        </w:rPr>
        <w:t xml:space="preserve"> «</w:t>
      </w:r>
      <w:r w:rsidR="000A3064" w:rsidRPr="000A3064">
        <w:rPr>
          <w:b/>
        </w:rPr>
        <w:t xml:space="preserve">Разработка проектно-технологических документов и дополнений к </w:t>
      </w:r>
      <w:proofErr w:type="gramStart"/>
      <w:r w:rsidR="000A3064" w:rsidRPr="000A3064">
        <w:rPr>
          <w:b/>
        </w:rPr>
        <w:t>действующим</w:t>
      </w:r>
      <w:proofErr w:type="gramEnd"/>
      <w:r w:rsidRPr="00C710AC">
        <w:rPr>
          <w:b/>
        </w:rPr>
        <w:t xml:space="preserve">» </w:t>
      </w:r>
    </w:p>
    <w:p w:rsidR="000A3064" w:rsidRPr="00291AFD" w:rsidRDefault="00093CA6" w:rsidP="00291AFD">
      <w:pPr>
        <w:pStyle w:val="affc"/>
        <w:keepNext w:val="0"/>
        <w:numPr>
          <w:ilvl w:val="0"/>
          <w:numId w:val="43"/>
        </w:numPr>
        <w:spacing w:line="240" w:lineRule="auto"/>
        <w:ind w:left="993" w:hanging="284"/>
        <w:jc w:val="both"/>
        <w:rPr>
          <w:bCs/>
        </w:rPr>
      </w:pPr>
      <w:r w:rsidRPr="000A3064">
        <w:rPr>
          <w:rFonts w:ascii="Times New Roman" w:hAnsi="Times New Roman"/>
          <w:szCs w:val="24"/>
        </w:rPr>
        <w:t>Предмет договора</w:t>
      </w:r>
      <w:r w:rsidR="00A915D7">
        <w:rPr>
          <w:rFonts w:ascii="Times New Roman" w:hAnsi="Times New Roman"/>
          <w:szCs w:val="24"/>
        </w:rPr>
        <w:t xml:space="preserve"> </w:t>
      </w:r>
      <w:r w:rsidRPr="00291AFD">
        <w:rPr>
          <w:rFonts w:ascii="Times New Roman" w:hAnsi="Times New Roman"/>
          <w:b w:val="0"/>
          <w:szCs w:val="24"/>
        </w:rPr>
        <w:t xml:space="preserve"> </w:t>
      </w:r>
      <w:r w:rsidR="00C65070" w:rsidRPr="00291AFD">
        <w:rPr>
          <w:rFonts w:ascii="Times New Roman" w:hAnsi="Times New Roman"/>
          <w:b w:val="0"/>
          <w:szCs w:val="24"/>
        </w:rPr>
        <w:t>«</w:t>
      </w:r>
      <w:r w:rsidR="0020178E" w:rsidRPr="00291AFD">
        <w:rPr>
          <w:rFonts w:ascii="Times New Roman" w:hAnsi="Times New Roman"/>
          <w:b w:val="0"/>
          <w:szCs w:val="24"/>
        </w:rPr>
        <w:t xml:space="preserve">на </w:t>
      </w:r>
      <w:r w:rsidR="000A3064" w:rsidRPr="00291AFD">
        <w:rPr>
          <w:rFonts w:ascii="Times New Roman" w:hAnsi="Times New Roman"/>
          <w:b w:val="0"/>
          <w:szCs w:val="24"/>
        </w:rPr>
        <w:t xml:space="preserve">выполнение </w:t>
      </w:r>
      <w:r w:rsidR="0020178E" w:rsidRPr="00291AFD">
        <w:rPr>
          <w:rFonts w:ascii="Times New Roman" w:hAnsi="Times New Roman"/>
          <w:b w:val="0"/>
          <w:szCs w:val="24"/>
        </w:rPr>
        <w:t>«</w:t>
      </w:r>
      <w:r w:rsidR="000A3064" w:rsidRPr="00291AFD">
        <w:rPr>
          <w:rFonts w:ascii="Times New Roman" w:hAnsi="Times New Roman"/>
          <w:b w:val="0"/>
          <w:szCs w:val="24"/>
        </w:rPr>
        <w:t xml:space="preserve">Дополнения к технологической схеме разработки </w:t>
      </w:r>
      <w:r w:rsidR="00697D8E" w:rsidRPr="00697D8E">
        <w:rPr>
          <w:rFonts w:ascii="Times New Roman" w:hAnsi="Times New Roman"/>
          <w:b w:val="0"/>
          <w:szCs w:val="24"/>
        </w:rPr>
        <w:t>Западно-</w:t>
      </w:r>
      <w:proofErr w:type="spellStart"/>
      <w:r w:rsidR="00697D8E" w:rsidRPr="00697D8E">
        <w:rPr>
          <w:rFonts w:ascii="Times New Roman" w:hAnsi="Times New Roman"/>
          <w:b w:val="0"/>
          <w:szCs w:val="24"/>
        </w:rPr>
        <w:t>Асомкинского</w:t>
      </w:r>
      <w:proofErr w:type="spellEnd"/>
      <w:r w:rsidR="00697D8E" w:rsidRPr="00697D8E">
        <w:rPr>
          <w:rFonts w:ascii="Times New Roman" w:hAnsi="Times New Roman"/>
          <w:b w:val="0"/>
          <w:szCs w:val="24"/>
        </w:rPr>
        <w:t>/ Лугового нефтяного</w:t>
      </w:r>
      <w:r w:rsidR="00114840" w:rsidRPr="00291AFD">
        <w:rPr>
          <w:rFonts w:ascii="Times New Roman" w:hAnsi="Times New Roman"/>
          <w:b w:val="0"/>
          <w:szCs w:val="24"/>
        </w:rPr>
        <w:t xml:space="preserve"> </w:t>
      </w:r>
      <w:proofErr w:type="spellStart"/>
      <w:proofErr w:type="gramStart"/>
      <w:r w:rsidR="000A3064" w:rsidRPr="00291AFD">
        <w:rPr>
          <w:rFonts w:ascii="Times New Roman" w:hAnsi="Times New Roman"/>
          <w:b w:val="0"/>
          <w:szCs w:val="24"/>
        </w:rPr>
        <w:t>нефтяного</w:t>
      </w:r>
      <w:proofErr w:type="spellEnd"/>
      <w:proofErr w:type="gramEnd"/>
      <w:r w:rsidR="000A3064" w:rsidRPr="00291AFD">
        <w:rPr>
          <w:rFonts w:ascii="Times New Roman" w:hAnsi="Times New Roman"/>
          <w:b w:val="0"/>
          <w:szCs w:val="24"/>
        </w:rPr>
        <w:t xml:space="preserve"> месторождения</w:t>
      </w:r>
      <w:r w:rsidR="0020178E" w:rsidRPr="00291AFD">
        <w:rPr>
          <w:rFonts w:ascii="Times New Roman" w:hAnsi="Times New Roman"/>
          <w:b w:val="0"/>
          <w:szCs w:val="24"/>
        </w:rPr>
        <w:t>»</w:t>
      </w:r>
      <w:r w:rsidR="000A3064" w:rsidRPr="00291AFD">
        <w:rPr>
          <w:rFonts w:ascii="Times New Roman" w:hAnsi="Times New Roman"/>
          <w:b w:val="0"/>
          <w:szCs w:val="24"/>
        </w:rPr>
        <w:t>»</w:t>
      </w:r>
    </w:p>
    <w:p w:rsidR="00291AFD" w:rsidRDefault="00291AFD" w:rsidP="00291AFD">
      <w:pPr>
        <w:tabs>
          <w:tab w:val="left" w:pos="709"/>
        </w:tabs>
        <w:autoSpaceDE w:val="0"/>
        <w:autoSpaceDN w:val="0"/>
        <w:adjustRightInd w:val="0"/>
        <w:spacing w:line="276" w:lineRule="auto"/>
        <w:ind w:left="993"/>
        <w:jc w:val="both"/>
      </w:pPr>
    </w:p>
    <w:p w:rsidR="00093CA6" w:rsidRPr="00C710AC" w:rsidRDefault="00093CA6" w:rsidP="00A915D7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Заказчик: </w:t>
      </w:r>
      <w:r w:rsidRPr="00C710AC">
        <w:rPr>
          <w:b/>
        </w:rPr>
        <w:t>ОАО «СН-МНГ»</w:t>
      </w: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>
        <w:t>Планируемые сроки оказания услуг:</w:t>
      </w:r>
    </w:p>
    <w:p w:rsidR="00093CA6" w:rsidRDefault="009F222E" w:rsidP="009F222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  <w:r>
        <w:rPr>
          <w:b/>
          <w:lang w:eastAsia="en-US"/>
        </w:rPr>
        <w:t xml:space="preserve">               </w:t>
      </w:r>
      <w:r w:rsidR="00093CA6">
        <w:rPr>
          <w:b/>
          <w:lang w:eastAsia="en-US"/>
        </w:rPr>
        <w:t>Лот 4</w:t>
      </w:r>
      <w:r w:rsidR="000A3064">
        <w:rPr>
          <w:b/>
          <w:lang w:eastAsia="en-US"/>
        </w:rPr>
        <w:t>02</w:t>
      </w:r>
      <w:r w:rsidR="00A915D7">
        <w:rPr>
          <w:b/>
          <w:lang w:eastAsia="en-US"/>
        </w:rPr>
        <w:t>/1</w:t>
      </w:r>
      <w:r w:rsidR="00093CA6">
        <w:rPr>
          <w:b/>
          <w:lang w:eastAsia="en-US"/>
        </w:rPr>
        <w:t xml:space="preserve">- </w:t>
      </w:r>
      <w:r w:rsidR="00C65070">
        <w:rPr>
          <w:b/>
          <w:lang w:eastAsia="en-US"/>
        </w:rPr>
        <w:t>01</w:t>
      </w:r>
      <w:r w:rsidR="00093CA6" w:rsidRPr="00C710AC">
        <w:rPr>
          <w:b/>
          <w:lang w:eastAsia="en-US"/>
        </w:rPr>
        <w:t>.0</w:t>
      </w:r>
      <w:r w:rsidR="000A3064">
        <w:rPr>
          <w:b/>
          <w:lang w:eastAsia="en-US"/>
        </w:rPr>
        <w:t>2</w:t>
      </w:r>
      <w:r w:rsidR="00093CA6"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="00093CA6"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="00093CA6" w:rsidRPr="00C710AC">
        <w:rPr>
          <w:b/>
          <w:lang w:eastAsia="en-US"/>
        </w:rPr>
        <w:t>.</w:t>
      </w:r>
      <w:r w:rsidR="007B55F0">
        <w:rPr>
          <w:b/>
          <w:lang w:val="en-US" w:eastAsia="en-US"/>
        </w:rPr>
        <w:t>01</w:t>
      </w:r>
      <w:r w:rsidR="00093CA6" w:rsidRPr="00C710AC">
        <w:rPr>
          <w:b/>
          <w:lang w:eastAsia="en-US"/>
        </w:rPr>
        <w:t>.201</w:t>
      </w:r>
      <w:r w:rsidR="007B55F0">
        <w:rPr>
          <w:b/>
          <w:lang w:val="en-US" w:eastAsia="en-US"/>
        </w:rPr>
        <w:t>7</w:t>
      </w:r>
      <w:r w:rsidR="00093CA6" w:rsidRPr="00C710AC">
        <w:rPr>
          <w:b/>
          <w:lang w:eastAsia="en-US"/>
        </w:rPr>
        <w:t>г.</w:t>
      </w:r>
    </w:p>
    <w:p w:rsidR="00A915D7" w:rsidRDefault="00A915D7" w:rsidP="009F222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  <w:r>
        <w:rPr>
          <w:b/>
          <w:lang w:eastAsia="en-US"/>
        </w:rPr>
        <w:t xml:space="preserve">               Лот 402/2- 01</w:t>
      </w:r>
      <w:r w:rsidRPr="00C710AC">
        <w:rPr>
          <w:b/>
          <w:lang w:eastAsia="en-US"/>
        </w:rPr>
        <w:t>.0</w:t>
      </w:r>
      <w:r>
        <w:rPr>
          <w:b/>
          <w:lang w:eastAsia="en-US"/>
        </w:rPr>
        <w:t>2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>
        <w:rPr>
          <w:b/>
          <w:lang w:val="en-US" w:eastAsia="en-US"/>
        </w:rPr>
        <w:t>01</w:t>
      </w:r>
      <w:r w:rsidRPr="00C710AC">
        <w:rPr>
          <w:b/>
          <w:lang w:eastAsia="en-US"/>
        </w:rPr>
        <w:t>.201</w:t>
      </w:r>
      <w:r>
        <w:rPr>
          <w:b/>
          <w:lang w:val="en-US" w:eastAsia="en-US"/>
        </w:rPr>
        <w:t>7</w:t>
      </w:r>
      <w:r w:rsidRPr="00C710AC">
        <w:rPr>
          <w:b/>
          <w:lang w:eastAsia="en-US"/>
        </w:rPr>
        <w:t>г.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>-</w:t>
      </w:r>
      <w:r w:rsidR="000A3064">
        <w:t xml:space="preserve"> </w:t>
      </w:r>
      <w:r w:rsidRPr="00C710AC">
        <w:t xml:space="preserve">ЛОТ № </w:t>
      </w:r>
      <w:r>
        <w:t>4</w:t>
      </w:r>
      <w:r w:rsidR="000A3064">
        <w:t>02</w:t>
      </w:r>
      <w:r w:rsidR="00114840">
        <w:t>/1</w:t>
      </w:r>
      <w:r w:rsidR="000A3064">
        <w:t xml:space="preserve"> </w:t>
      </w:r>
      <w:r w:rsidRPr="00C710AC">
        <w:t>без объявления стартовой стоимости;</w:t>
      </w:r>
    </w:p>
    <w:p w:rsidR="00114840" w:rsidRPr="00C710AC" w:rsidRDefault="00093CA6" w:rsidP="00114840">
      <w:pPr>
        <w:autoSpaceDE w:val="0"/>
        <w:autoSpaceDN w:val="0"/>
        <w:adjustRightInd w:val="0"/>
        <w:ind w:left="780"/>
        <w:jc w:val="both"/>
      </w:pPr>
      <w:r w:rsidRPr="00C710AC">
        <w:t xml:space="preserve">         </w:t>
      </w:r>
      <w:r w:rsidR="00114840">
        <w:t xml:space="preserve">  </w:t>
      </w:r>
      <w:r w:rsidR="00114840" w:rsidRPr="00C710AC">
        <w:t>-</w:t>
      </w:r>
      <w:r w:rsidR="00114840">
        <w:t xml:space="preserve"> </w:t>
      </w:r>
      <w:r w:rsidR="00114840" w:rsidRPr="00C710AC">
        <w:t xml:space="preserve">ЛОТ № </w:t>
      </w:r>
      <w:r w:rsidR="00114840">
        <w:t xml:space="preserve">402/2 </w:t>
      </w:r>
      <w:r w:rsidR="00114840" w:rsidRPr="00C710AC">
        <w:t>без объявления стартовой стоимости;</w:t>
      </w:r>
    </w:p>
    <w:p w:rsidR="00114840" w:rsidRPr="00C710AC" w:rsidRDefault="00114840" w:rsidP="00114840">
      <w:pPr>
        <w:autoSpaceDE w:val="0"/>
        <w:autoSpaceDN w:val="0"/>
        <w:adjustRightInd w:val="0"/>
        <w:ind w:left="780"/>
        <w:jc w:val="both"/>
      </w:pPr>
      <w:r w:rsidRPr="00C710AC">
        <w:t xml:space="preserve">         </w:t>
      </w:r>
    </w:p>
    <w:p w:rsidR="00114840" w:rsidRDefault="00114840" w:rsidP="00114840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t xml:space="preserve"> </w:t>
      </w:r>
    </w:p>
    <w:p w:rsidR="000D2DE5" w:rsidRPr="00C710AC" w:rsidRDefault="000D2DE5" w:rsidP="00114840">
      <w:pPr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0D2DE5" w:rsidRPr="0086570E" w:rsidRDefault="000D2DE5" w:rsidP="000D2DE5">
      <w:pPr>
        <w:pStyle w:val="afd"/>
        <w:spacing w:after="0"/>
        <w:jc w:val="both"/>
        <w:rPr>
          <w:b/>
        </w:rPr>
      </w:pPr>
      <w:r>
        <w:t xml:space="preserve">           </w:t>
      </w:r>
      <w:r w:rsidRPr="0086570E"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6570E">
        <w:t>с даты получения</w:t>
      </w:r>
      <w:proofErr w:type="gramEnd"/>
      <w:r w:rsidRPr="0086570E">
        <w:t xml:space="preserve"> от Исполнителя оригиналов следующих документов:</w:t>
      </w:r>
    </w:p>
    <w:p w:rsidR="000D2DE5" w:rsidRPr="0086570E" w:rsidRDefault="000D2DE5" w:rsidP="000D2DE5">
      <w:pPr>
        <w:widowControl w:val="0"/>
        <w:autoSpaceDE w:val="0"/>
        <w:autoSpaceDN w:val="0"/>
        <w:adjustRightInd w:val="0"/>
        <w:ind w:firstLine="709"/>
        <w:jc w:val="both"/>
      </w:pPr>
      <w:r w:rsidRPr="0086570E">
        <w:t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(Приложение № 1</w:t>
      </w:r>
      <w:r>
        <w:t xml:space="preserve"> к Договору);</w:t>
      </w:r>
      <w:r w:rsidRPr="0086570E">
        <w:t xml:space="preserve"> </w:t>
      </w:r>
    </w:p>
    <w:p w:rsidR="00093CA6" w:rsidRDefault="000D2DE5" w:rsidP="000D2DE5">
      <w:pPr>
        <w:autoSpaceDE w:val="0"/>
        <w:autoSpaceDN w:val="0"/>
        <w:adjustRightInd w:val="0"/>
        <w:ind w:left="709"/>
        <w:jc w:val="both"/>
      </w:pPr>
      <w:r w:rsidRPr="0086570E">
        <w:t xml:space="preserve">б) </w:t>
      </w:r>
      <w:hyperlink r:id="rId13" w:history="1">
        <w:r w:rsidRPr="000D2DE5">
          <w:t>счета-фактуры</w:t>
        </w:r>
      </w:hyperlink>
      <w:r>
        <w:t>.</w:t>
      </w:r>
    </w:p>
    <w:p w:rsidR="000D2DE5" w:rsidRDefault="000D2DE5" w:rsidP="00C65070">
      <w:pPr>
        <w:autoSpaceDE w:val="0"/>
        <w:autoSpaceDN w:val="0"/>
        <w:adjustRightInd w:val="0"/>
        <w:ind w:left="709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C65070" w:rsidRDefault="00C65070" w:rsidP="00C65070">
      <w:pPr>
        <w:ind w:left="720"/>
        <w:jc w:val="both"/>
        <w:rPr>
          <w:bCs/>
        </w:rPr>
      </w:pPr>
      <w:r>
        <w:rPr>
          <w:bCs/>
        </w:rPr>
        <w:t>ПРИЛОЖЕНИ</w:t>
      </w:r>
      <w:r w:rsidR="005B7857">
        <w:rPr>
          <w:bCs/>
        </w:rPr>
        <w:t>Я</w:t>
      </w:r>
      <w:r>
        <w:rPr>
          <w:bCs/>
        </w:rPr>
        <w:t>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093CA6" w:rsidRPr="000D5CCB" w:rsidRDefault="00093CA6" w:rsidP="00093CA6">
      <w:pPr>
        <w:jc w:val="both"/>
      </w:pPr>
    </w:p>
    <w:p w:rsidR="000A3064" w:rsidRPr="000A3064" w:rsidRDefault="00821CCA" w:rsidP="000A3064">
      <w:pPr>
        <w:numPr>
          <w:ilvl w:val="0"/>
          <w:numId w:val="44"/>
        </w:numPr>
        <w:autoSpaceDE w:val="0"/>
        <w:autoSpaceDN w:val="0"/>
        <w:adjustRightInd w:val="0"/>
        <w:jc w:val="both"/>
      </w:pPr>
      <w:r w:rsidRPr="00C710AC">
        <w:t xml:space="preserve">Приложение </w:t>
      </w:r>
      <w:r w:rsidR="003E62DE">
        <w:t>1</w:t>
      </w:r>
      <w:r w:rsidRPr="00C710AC">
        <w:t xml:space="preserve"> к Форме 5  «</w:t>
      </w:r>
      <w:r w:rsidR="000A3064" w:rsidRPr="006D4682">
        <w:t>Техническое задание</w:t>
      </w:r>
      <w:r w:rsidR="000A3064">
        <w:t xml:space="preserve"> </w:t>
      </w:r>
      <w:r w:rsidR="000A3064" w:rsidRPr="000A3064">
        <w:t>на проведение работ по теме:</w:t>
      </w:r>
    </w:p>
    <w:p w:rsidR="000A3064" w:rsidRPr="000A3064" w:rsidRDefault="000A3064" w:rsidP="000A3064">
      <w:pPr>
        <w:autoSpaceDE w:val="0"/>
        <w:autoSpaceDN w:val="0"/>
        <w:adjustRightInd w:val="0"/>
        <w:ind w:left="709"/>
        <w:jc w:val="both"/>
      </w:pPr>
      <w:r w:rsidRPr="00986ECD">
        <w:t>«</w:t>
      </w:r>
      <w:r w:rsidRPr="000A3064">
        <w:t xml:space="preserve">Дополнение к технологической схеме разработки </w:t>
      </w:r>
      <w:r w:rsidR="00114840" w:rsidRPr="00114840">
        <w:t>Западно-</w:t>
      </w:r>
      <w:proofErr w:type="spellStart"/>
      <w:r w:rsidR="00114840" w:rsidRPr="00114840">
        <w:t>Асомкинского</w:t>
      </w:r>
      <w:proofErr w:type="spellEnd"/>
      <w:r w:rsidR="00114840" w:rsidRPr="000A3064">
        <w:t xml:space="preserve"> </w:t>
      </w:r>
      <w:r w:rsidRPr="000A3064">
        <w:t>нефтяного месторождения»</w:t>
      </w:r>
    </w:p>
    <w:p w:rsidR="00C471B5" w:rsidRPr="000A3064" w:rsidRDefault="00C471B5" w:rsidP="00C471B5">
      <w:pPr>
        <w:numPr>
          <w:ilvl w:val="0"/>
          <w:numId w:val="44"/>
        </w:numPr>
        <w:autoSpaceDE w:val="0"/>
        <w:autoSpaceDN w:val="0"/>
        <w:adjustRightInd w:val="0"/>
        <w:jc w:val="both"/>
      </w:pPr>
      <w:r w:rsidRPr="00C710AC">
        <w:t>Приложение</w:t>
      </w:r>
      <w:r w:rsidR="00E773FF">
        <w:t xml:space="preserve"> </w:t>
      </w:r>
      <w:r>
        <w:t xml:space="preserve">2 </w:t>
      </w:r>
      <w:r w:rsidRPr="00C710AC">
        <w:t xml:space="preserve"> к Форме 5  «</w:t>
      </w:r>
      <w:r w:rsidRPr="006D4682">
        <w:t>Техническое задание</w:t>
      </w:r>
      <w:r>
        <w:t xml:space="preserve"> </w:t>
      </w:r>
      <w:r w:rsidRPr="000A3064">
        <w:t>на проведение работ по теме:</w:t>
      </w:r>
    </w:p>
    <w:p w:rsidR="00C471B5" w:rsidRPr="000A3064" w:rsidRDefault="00C471B5" w:rsidP="00C471B5">
      <w:pPr>
        <w:autoSpaceDE w:val="0"/>
        <w:autoSpaceDN w:val="0"/>
        <w:adjustRightInd w:val="0"/>
        <w:ind w:left="709"/>
        <w:jc w:val="both"/>
      </w:pPr>
      <w:r w:rsidRPr="00986ECD">
        <w:t>«</w:t>
      </w:r>
      <w:r w:rsidRPr="000A3064">
        <w:t xml:space="preserve">Дополнение к технологической схеме разработки </w:t>
      </w:r>
      <w:r>
        <w:t>Лугового</w:t>
      </w:r>
      <w:r w:rsidRPr="000A3064">
        <w:t xml:space="preserve"> нефтяного месторождения»</w:t>
      </w:r>
    </w:p>
    <w:p w:rsidR="00821CCA" w:rsidRPr="000A3064" w:rsidRDefault="00821CCA" w:rsidP="000A3064">
      <w:pPr>
        <w:autoSpaceDE w:val="0"/>
        <w:autoSpaceDN w:val="0"/>
        <w:adjustRightInd w:val="0"/>
        <w:jc w:val="both"/>
      </w:pPr>
    </w:p>
    <w:p w:rsidR="002529BD" w:rsidRDefault="002529BD" w:rsidP="002529BD">
      <w:pPr>
        <w:pStyle w:val="24"/>
        <w:ind w:left="720"/>
        <w:rPr>
          <w:sz w:val="24"/>
          <w:szCs w:val="24"/>
        </w:rPr>
      </w:pPr>
    </w:p>
    <w:p w:rsidR="00093CA6" w:rsidRDefault="00093CA6" w:rsidP="002529BD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344A0E" w:rsidRDefault="00344A0E" w:rsidP="00344A0E">
      <w:pPr>
        <w:autoSpaceDE w:val="0"/>
        <w:autoSpaceDN w:val="0"/>
        <w:adjustRightInd w:val="0"/>
        <w:jc w:val="both"/>
        <w:rPr>
          <w:sz w:val="22"/>
        </w:rPr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D564E7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4E7" w:rsidRDefault="00D564E7">
      <w:r>
        <w:separator/>
      </w:r>
    </w:p>
  </w:endnote>
  <w:endnote w:type="continuationSeparator" w:id="0">
    <w:p w:rsidR="00D564E7" w:rsidRDefault="00D5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4E7" w:rsidRDefault="00D564E7">
      <w:r>
        <w:separator/>
      </w:r>
    </w:p>
  </w:footnote>
  <w:footnote w:type="continuationSeparator" w:id="0">
    <w:p w:rsidR="00D564E7" w:rsidRDefault="00D56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38C3B26"/>
    <w:multiLevelType w:val="hybridMultilevel"/>
    <w:tmpl w:val="A35ED9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8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38D0C7E"/>
    <w:multiLevelType w:val="hybridMultilevel"/>
    <w:tmpl w:val="F4946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C2159"/>
    <w:multiLevelType w:val="hybridMultilevel"/>
    <w:tmpl w:val="0062F62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31E06CD"/>
    <w:multiLevelType w:val="hybridMultilevel"/>
    <w:tmpl w:val="A54609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9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E926CE9"/>
    <w:multiLevelType w:val="hybridMultilevel"/>
    <w:tmpl w:val="1B1AF6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3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53E65FB"/>
    <w:multiLevelType w:val="multilevel"/>
    <w:tmpl w:val="490259D4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782"/>
        </w:tabs>
        <w:ind w:left="1782" w:hanging="93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36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8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7"/>
  </w:num>
  <w:num w:numId="4">
    <w:abstractNumId w:val="23"/>
  </w:num>
  <w:num w:numId="5">
    <w:abstractNumId w:val="26"/>
  </w:num>
  <w:num w:numId="6">
    <w:abstractNumId w:val="41"/>
  </w:num>
  <w:num w:numId="7">
    <w:abstractNumId w:val="3"/>
  </w:num>
  <w:num w:numId="8">
    <w:abstractNumId w:val="11"/>
  </w:num>
  <w:num w:numId="9">
    <w:abstractNumId w:val="30"/>
  </w:num>
  <w:num w:numId="10">
    <w:abstractNumId w:val="13"/>
  </w:num>
  <w:num w:numId="11">
    <w:abstractNumId w:val="40"/>
  </w:num>
  <w:num w:numId="12">
    <w:abstractNumId w:val="10"/>
  </w:num>
  <w:num w:numId="13">
    <w:abstractNumId w:val="34"/>
  </w:num>
  <w:num w:numId="14">
    <w:abstractNumId w:val="8"/>
  </w:num>
  <w:num w:numId="15">
    <w:abstractNumId w:val="24"/>
  </w:num>
  <w:num w:numId="16">
    <w:abstractNumId w:val="29"/>
  </w:num>
  <w:num w:numId="17">
    <w:abstractNumId w:val="4"/>
  </w:num>
  <w:num w:numId="18">
    <w:abstractNumId w:val="6"/>
  </w:num>
  <w:num w:numId="19">
    <w:abstractNumId w:val="18"/>
  </w:num>
  <w:num w:numId="20">
    <w:abstractNumId w:val="36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42"/>
  </w:num>
  <w:num w:numId="25">
    <w:abstractNumId w:val="9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39"/>
  </w:num>
  <w:num w:numId="29">
    <w:abstractNumId w:val="32"/>
  </w:num>
  <w:num w:numId="30">
    <w:abstractNumId w:val="27"/>
  </w:num>
  <w:num w:numId="31">
    <w:abstractNumId w:val="43"/>
  </w:num>
  <w:num w:numId="32">
    <w:abstractNumId w:val="38"/>
  </w:num>
  <w:num w:numId="33">
    <w:abstractNumId w:val="12"/>
  </w:num>
  <w:num w:numId="34">
    <w:abstractNumId w:val="28"/>
  </w:num>
  <w:num w:numId="35">
    <w:abstractNumId w:val="22"/>
  </w:num>
  <w:num w:numId="36">
    <w:abstractNumId w:val="15"/>
  </w:num>
  <w:num w:numId="37">
    <w:abstractNumId w:val="20"/>
  </w:num>
  <w:num w:numId="38">
    <w:abstractNumId w:val="44"/>
  </w:num>
  <w:num w:numId="39">
    <w:abstractNumId w:val="31"/>
  </w:num>
  <w:num w:numId="40">
    <w:abstractNumId w:val="33"/>
  </w:num>
  <w:num w:numId="41">
    <w:abstractNumId w:val="19"/>
  </w:num>
  <w:num w:numId="42">
    <w:abstractNumId w:val="14"/>
  </w:num>
  <w:num w:numId="43">
    <w:abstractNumId w:val="25"/>
  </w:num>
  <w:num w:numId="44">
    <w:abstractNumId w:val="2"/>
  </w:num>
  <w:num w:numId="45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064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DE5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4840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178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004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1AFD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608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5B0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6177"/>
    <w:rsid w:val="0042784C"/>
    <w:rsid w:val="00427867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395A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0FC3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4690"/>
    <w:rsid w:val="00556572"/>
    <w:rsid w:val="00556F88"/>
    <w:rsid w:val="005575BC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B7857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4F85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97D8E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31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5F0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15DE"/>
    <w:rsid w:val="00813624"/>
    <w:rsid w:val="00814521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3EF4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22E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56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5D7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1FED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1B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5A77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64E7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228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0B4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49EA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61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773FF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551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b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  <w:style w:type="paragraph" w:customStyle="1" w:styleId="affc">
    <w:name w:val="Табл. заголовок"/>
    <w:basedOn w:val="a8"/>
    <w:rsid w:val="000A3064"/>
    <w:pPr>
      <w:keepNext/>
      <w:spacing w:before="120" w:line="360" w:lineRule="auto"/>
      <w:jc w:val="center"/>
    </w:pPr>
    <w:rPr>
      <w:rFonts w:ascii="Arial" w:hAnsi="Arial"/>
      <w:b/>
      <w:szCs w:val="20"/>
    </w:rPr>
  </w:style>
  <w:style w:type="character" w:customStyle="1" w:styleId="afe">
    <w:name w:val="Основной текст Знак"/>
    <w:link w:val="afd"/>
    <w:rsid w:val="000D2D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lostovaAS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36B1-A4F7-446C-B87A-3B8CB553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3490</Words>
  <Characters>19894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23338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81</cp:revision>
  <cp:lastPrinted>2015-09-02T08:23:00Z</cp:lastPrinted>
  <dcterms:created xsi:type="dcterms:W3CDTF">2014-09-23T09:09:00Z</dcterms:created>
  <dcterms:modified xsi:type="dcterms:W3CDTF">2015-09-02T14:21:00Z</dcterms:modified>
</cp:coreProperties>
</file>