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946686">
        <w:rPr>
          <w:rFonts w:ascii="Arial" w:hAnsi="Arial" w:cs="Arial"/>
        </w:rPr>
        <w:t>26</w:t>
      </w:r>
      <w:r w:rsidR="00970A79">
        <w:rPr>
          <w:rFonts w:ascii="Arial" w:hAnsi="Arial" w:cs="Arial"/>
        </w:rPr>
        <w:t>.</w:t>
      </w:r>
      <w:r w:rsidR="008379E5">
        <w:rPr>
          <w:rFonts w:ascii="Arial" w:hAnsi="Arial" w:cs="Arial"/>
        </w:rPr>
        <w:t>1</w:t>
      </w:r>
      <w:r w:rsidR="001B2101">
        <w:rPr>
          <w:rFonts w:ascii="Arial" w:hAnsi="Arial" w:cs="Arial"/>
        </w:rPr>
        <w:t>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1B2101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B2101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946686">
              <w:rPr>
                <w:rFonts w:ascii="Arial" w:hAnsi="Arial" w:cs="Arial"/>
                <w:b/>
              </w:rPr>
              <w:t>709</w:t>
            </w:r>
            <w:r w:rsidR="00E42A1E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8C1F41" w:rsidRDefault="008C1F4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C1288D" w:rsidRDefault="00946686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приготовление и доставку утяжеленных технологических жидкост</w:t>
            </w:r>
            <w:r>
              <w:rPr>
                <w:rFonts w:ascii="Arial" w:hAnsi="Arial" w:cs="Arial"/>
                <w:sz w:val="24"/>
                <w:szCs w:val="24"/>
              </w:rPr>
              <w:t>ей глушения при бурении скважин.</w:t>
            </w:r>
          </w:p>
          <w:p w:rsidR="00676CD0" w:rsidRDefault="00676CD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946686" w:rsidP="0094668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приготовление и доставку утяжеленных технологических жидкостей глушения при бурении скважин </w:t>
                  </w:r>
                  <w:r w:rsidRPr="00BA4D8D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«НОРД-СЕРВИС»</w:t>
                  </w:r>
                  <w:r w:rsidR="001B2101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B2101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A9E0-6460-483D-A50F-733E03DE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32</cp:revision>
  <cp:lastPrinted>2014-09-12T10:44:00Z</cp:lastPrinted>
  <dcterms:created xsi:type="dcterms:W3CDTF">2015-02-11T08:19:00Z</dcterms:created>
  <dcterms:modified xsi:type="dcterms:W3CDTF">2015-12-03T13:13:00Z</dcterms:modified>
</cp:coreProperties>
</file>