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4269DD" w:rsidRDefault="009D61A5" w:rsidP="009D61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DF4F92" w:rsidRDefault="003E0FBC" w:rsidP="002C7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C967C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6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8D0F5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A15B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A15B60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A15B60" w:rsidP="008D0F5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3E6FC7" w:rsidRDefault="00357E30" w:rsidP="00357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C5428A" w:rsidP="008669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10237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2375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A15B60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3E6FC7" w:rsidRDefault="00843362" w:rsidP="00357E3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РЕКВИЗИТЫ И ПОДПИСИ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102375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3E6FC7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1A5" w:rsidRPr="00C967C1" w:rsidRDefault="00843362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9D61A5" w:rsidRPr="003E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9D61A5" w:rsidRPr="003E6FC7" w:rsidRDefault="009D61A5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9D61A5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E6FC7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C967C1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="00E56EA8" w:rsidRPr="002D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7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A69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D5244" w:rsidRPr="00C967C1" w:rsidRDefault="002D5244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8105B" w:rsidRDefault="009D61A5" w:rsidP="009D6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Открытое акционерное общество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«Заказчик»,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B114C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  <w:r w:rsidR="001C1680">
        <w:rPr>
          <w:rFonts w:ascii="Times New Roman" w:hAnsi="Times New Roman" w:cs="Times New Roman"/>
          <w:sz w:val="24"/>
          <w:szCs w:val="24"/>
        </w:rPr>
        <w:t>_______________</w:t>
      </w:r>
      <w:r w:rsidR="004269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именуемое в дальнейшем «Подрядчик»,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2C787B" w:rsidRPr="002C787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2C787B"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>ы, совместно именуемые «Стороны», заключили настоящий Договор о нижеследующем:</w:t>
      </w:r>
      <w:proofErr w:type="gramEnd"/>
    </w:p>
    <w:p w:rsidR="00644FD1" w:rsidRPr="003E6FC7" w:rsidRDefault="00644FD1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967C1" w:rsidRDefault="00843362" w:rsidP="00C967C1">
      <w:pPr>
        <w:pStyle w:val="aa"/>
        <w:numPr>
          <w:ilvl w:val="0"/>
          <w:numId w:val="20"/>
        </w:num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3E6FC7" w:rsidRPr="003E6FC7" w:rsidRDefault="003E6FC7" w:rsidP="003E6FC7">
      <w:pPr>
        <w:spacing w:after="0" w:line="240" w:lineRule="auto"/>
        <w:ind w:left="720"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«Стороны»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Заказчик и Подрядчик.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«Договор»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действия Договора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период времени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вступления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967C1" w:rsidRDefault="009D61A5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«Объект»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Pr="00AA7A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3F1D3F" w:rsidRPr="00A523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Южно-Островного месторождения нефти. Ку</w:t>
      </w:r>
      <w:proofErr w:type="gramStart"/>
      <w:r w:rsidR="003F1D3F" w:rsidRPr="00A5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3F1D3F" w:rsidRPr="00A52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№4</w:t>
      </w:r>
      <w:r w:rsidR="00C262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C96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843362" w:rsidRPr="003E6FC7" w:rsidRDefault="00C967C1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</w:t>
      </w:r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роектно</w:t>
      </w:r>
      <w:proofErr w:type="spellEnd"/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– изыскательские работы» 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и(</w:t>
      </w:r>
      <w:proofErr w:type="gramEnd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="00843362"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Органе Государственной экспертизы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РФ и иных организациях.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«Государственная экспертиза»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Орган Государственной экспертизы»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Arial" w:eastAsia="Times New Roman" w:hAnsi="Arial" w:cs="Arial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Государственные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органы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ФАУ «</w:t>
      </w:r>
      <w:proofErr w:type="spellStart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Главгосэкспертиза</w:t>
      </w:r>
      <w:proofErr w:type="spellEnd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3E6FC7" w:rsidRDefault="00843362" w:rsidP="00850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«Заключение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органа Государственной экспертизы»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«Негосударственная экспертиза»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изыскательских работ, требованиям нормативных документов РФ и Заказчика, исходных данных на проектирование. 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«Техническая (проектная) документация»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«Задание на проектирование»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«Техническое задание»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предпроектная</w:t>
      </w:r>
      <w:proofErr w:type="spell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«Технические условия»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«Локальные нормативные акты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сроки, указанные в Календарном плане Работ (Приложение № 1).</w:t>
      </w:r>
    </w:p>
    <w:p w:rsidR="00843362" w:rsidRPr="003E6FC7" w:rsidRDefault="00843362" w:rsidP="00850C78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«Дата завершения работ»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Акт сдачи-приемки выполненных работ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«Оборудование и материалы»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D61A5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i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Представители Сторон»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ежаще оформленных доверенностей</w:t>
      </w:r>
      <w:r w:rsidR="009D61A5" w:rsidRP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и/или приказов.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«Персонал Подрядчика»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«Субподрядчик»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любое третье лицо, привлеченное Подрядчиком для выполнения работ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«Территория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«Лицензионный участок»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F3438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«Недостатки»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C26253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26253" w:rsidRPr="003E6FC7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43DC" w:rsidRPr="00C967C1" w:rsidRDefault="00843362" w:rsidP="00446516">
      <w:pPr>
        <w:pStyle w:val="aa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3E6FC7" w:rsidRPr="003E6FC7" w:rsidRDefault="003E6FC7" w:rsidP="003E6F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</w:t>
      </w:r>
      <w:r w:rsid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Объекту:</w:t>
      </w:r>
      <w:r w:rsidR="009D61A5" w:rsidRPr="00D23E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C787B" w:rsidRPr="003F1D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3F1D3F" w:rsidRPr="003F1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Южно-Островного месторождения нефти. Ку</w:t>
      </w:r>
      <w:proofErr w:type="gramStart"/>
      <w:r w:rsidR="003F1D3F" w:rsidRPr="003F1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3F1D3F" w:rsidRPr="003F1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№4</w:t>
      </w:r>
      <w:r w:rsidR="00AB2224" w:rsidRPr="003F1D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Работы), а Заказчик обязуется при</w:t>
      </w:r>
      <w:r w:rsidR="0029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 и оплатить результат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</w:t>
      </w:r>
      <w:bookmarkStart w:id="0" w:name="_GoBack"/>
      <w:bookmarkEnd w:id="0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олненная в соответствии с исходными данными, переданными Подрядчику по Акту приема-передачи</w:t>
      </w:r>
      <w:r w:rsidR="00B56B6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данных, необходимых Подрядчику для выполнения проектно-изыскательских работ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форме Приложения № 3), а также получение положительного заключения </w:t>
      </w:r>
      <w:r w:rsidRPr="00446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4A1B6A" w:rsidRPr="003E6FC7" w:rsidRDefault="004A1B6A" w:rsidP="004A1B6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50" w:rsidRPr="003C30A0" w:rsidRDefault="00843362" w:rsidP="00C26253">
      <w:pPr>
        <w:pStyle w:val="aa"/>
        <w:numPr>
          <w:ilvl w:val="0"/>
          <w:numId w:val="22"/>
        </w:numPr>
        <w:spacing w:after="0" w:line="240" w:lineRule="auto"/>
        <w:ind w:firstLine="20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3E6FC7" w:rsidRPr="003E6FC7" w:rsidRDefault="003E6FC7" w:rsidP="003E6F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C16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</w:t>
      </w:r>
      <w:r w:rsidR="00755A63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копеек.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НДС (18%):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00 копеек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 учетом НДС</w:t>
      </w:r>
      <w:proofErr w:type="gramStart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43362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казанных в </w:t>
      </w:r>
      <w:r w:rsidR="001F0FBC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пунктах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DF0D91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2944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60 календарных дней</w:t>
      </w:r>
      <w:r w:rsidR="003E616F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3E6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3E6FC7" w:rsidRDefault="00446516" w:rsidP="003C30A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CC0EE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60 календарных дней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446516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3C30A0" w:rsidRDefault="00843362" w:rsidP="003C30A0">
      <w:pPr>
        <w:pStyle w:val="aa"/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оказанной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2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4B01F9" w:rsidRPr="003E6FC7" w:rsidRDefault="004B01F9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F442A5" w:rsidRDefault="00F442A5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3E6FC7" w:rsidRPr="003E6FC7" w:rsidRDefault="003E6FC7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3E6FC7" w:rsidRPr="003E6FC7" w:rsidRDefault="003E6FC7" w:rsidP="003E6FC7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рабочих дней до начала Работ. Исходные данные передаются Заказчиком Подрядчику по </w:t>
      </w:r>
      <w:r w:rsidR="00B56B6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приема-передачи исходных данных, необходимых Подрядчику для выполнения проектно-изыскательских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составляемому Сторонами по форме Приложения № 3 к настоящему Договору.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3E6FC7" w:rsidRDefault="00843362" w:rsidP="00850C78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6FC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3E6FC7" w:rsidRDefault="00843362" w:rsidP="00850C78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3E6F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</w:t>
      </w:r>
      <w:r w:rsidR="00EA43DC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C26253" w:rsidRPr="003E6FC7" w:rsidRDefault="00C26253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5C7B15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5C7B15" w:rsidRDefault="005C7B15" w:rsidP="005C7B15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</w:t>
      </w:r>
      <w:r w:rsidR="004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производства работ работника 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5C7B15" w:rsidRPr="00E26400" w:rsidRDefault="005C7B15" w:rsidP="005C7B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906850" w:rsidRDefault="00843362" w:rsidP="00850C78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5C7B15" w:rsidRPr="0033479B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5).</w:t>
      </w:r>
    </w:p>
    <w:p w:rsidR="00843362" w:rsidRPr="00906850" w:rsidRDefault="00843362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906850" w:rsidRDefault="00EF5E5D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1D44A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1D44A7" w:rsidRPr="00FC626D" w:rsidRDefault="001D44A7" w:rsidP="001D44A7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1D44A7" w:rsidRPr="001D44A7" w:rsidRDefault="001D44A7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644FD1" w:rsidRPr="00906850" w:rsidRDefault="00644FD1" w:rsidP="00644FD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3E6FC7" w:rsidRPr="004B5DDB" w:rsidRDefault="003E6FC7" w:rsidP="003E6FC7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согласованные Сторонами сроки, при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3E6FC7" w:rsidRPr="00906850" w:rsidRDefault="003E6FC7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A4A" w:rsidRDefault="00843362" w:rsidP="00850C78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E6FC7" w:rsidRPr="004B5DDB" w:rsidRDefault="003E6FC7" w:rsidP="003E6FC7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850C78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тых Заказчиком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850C78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850C78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десятая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5C7B15" w:rsidRPr="004339EE" w:rsidRDefault="005C7B15" w:rsidP="005C7B15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Подрядчиком требований/положений локальных нормативных актов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</w:t>
      </w:r>
      <w:r w:rsidR="004B0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10%  (десяти процентов) от общей стоимости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Договору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</w:t>
      </w:r>
      <w:r w:rsidR="006F38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850C78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4499B" w:rsidRPr="00906850" w:rsidRDefault="00A4499B" w:rsidP="00A4499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4499B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44FD1" w:rsidRDefault="00644FD1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Pr="00906850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DC" w:rsidRDefault="00843362" w:rsidP="00850C7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3E6FC7" w:rsidRPr="004B5DDB" w:rsidRDefault="003E6FC7" w:rsidP="003E6FC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A43DC" w:rsidRPr="00A4499B" w:rsidRDefault="00EA43DC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499B" w:rsidRPr="00802070" w:rsidRDefault="00A4499B" w:rsidP="00A4499B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A4499B" w:rsidRPr="006C4D42" w:rsidRDefault="00A4499B" w:rsidP="00A4499B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</w:t>
      </w:r>
      <w:r w:rsidR="009D61A5">
        <w:rPr>
          <w:rFonts w:ascii="Times New Roman" w:hAnsi="Times New Roman" w:cs="Times New Roman"/>
          <w:sz w:val="24"/>
          <w:szCs w:val="24"/>
        </w:rPr>
        <w:t>низации или ликвидации Сторон.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1A5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1A5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</w:t>
      </w:r>
      <w:r w:rsidR="009D61A5" w:rsidRPr="009D61A5">
        <w:rPr>
          <w:rFonts w:ascii="Times New Roman" w:hAnsi="Times New Roman" w:cs="Times New Roman"/>
          <w:sz w:val="24"/>
          <w:szCs w:val="24"/>
        </w:rPr>
        <w:t xml:space="preserve">рственной власти и управления.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</w:t>
      </w:r>
      <w:r w:rsidR="009D61A5">
        <w:rPr>
          <w:rFonts w:ascii="Times New Roman" w:hAnsi="Times New Roman" w:cs="Times New Roman"/>
          <w:sz w:val="24"/>
          <w:szCs w:val="24"/>
        </w:rPr>
        <w:t xml:space="preserve">к Конфиденциальной информации.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</w:t>
      </w:r>
      <w:r w:rsidR="009D61A5">
        <w:rPr>
          <w:rFonts w:ascii="Times New Roman" w:hAnsi="Times New Roman" w:cs="Times New Roman"/>
          <w:sz w:val="24"/>
          <w:szCs w:val="24"/>
        </w:rPr>
        <w:t xml:space="preserve">тороны каких-либо третьих лиц.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9D61A5">
        <w:rPr>
          <w:rFonts w:ascii="Times New Roman" w:hAnsi="Times New Roman" w:cs="Times New Roman"/>
          <w:sz w:val="24"/>
          <w:szCs w:val="24"/>
        </w:rPr>
        <w:lastRenderedPageBreak/>
        <w:t>настоящего раздела, за исключением случаев раскрытия Конфиденциальной информации, предус</w:t>
      </w:r>
      <w:r w:rsidR="009D61A5">
        <w:rPr>
          <w:rFonts w:ascii="Times New Roman" w:hAnsi="Times New Roman" w:cs="Times New Roman"/>
          <w:sz w:val="24"/>
          <w:szCs w:val="24"/>
        </w:rPr>
        <w:t xml:space="preserve">мотренных в настоящем разделе.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</w:t>
      </w:r>
      <w:r w:rsidR="009D61A5">
        <w:rPr>
          <w:rFonts w:ascii="Times New Roman" w:hAnsi="Times New Roman" w:cs="Times New Roman"/>
          <w:sz w:val="24"/>
          <w:szCs w:val="24"/>
        </w:rPr>
        <w:t xml:space="preserve">уполномоченными лицами Сторон. </w:t>
      </w:r>
    </w:p>
    <w:p w:rsidR="00A4499B" w:rsidRP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A4499B" w:rsidRPr="004B5DDB" w:rsidRDefault="00A4499B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3"/>
        </w:numPr>
        <w:spacing w:after="0" w:line="240" w:lineRule="auto"/>
        <w:ind w:firstLine="290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644FD1" w:rsidRDefault="00843362" w:rsidP="00850C7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44FD1" w:rsidRPr="00CF3438" w:rsidRDefault="00644FD1" w:rsidP="00644FD1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</w:t>
      </w:r>
      <w:proofErr w:type="gramStart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850C7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A44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99B" w:rsidRP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A4499B" w:rsidRPr="00A4499B" w:rsidTr="00C26253">
        <w:trPr>
          <w:trHeight w:val="120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A4499B" w:rsidRPr="00A4499B" w:rsidTr="00C26253">
        <w:trPr>
          <w:trHeight w:val="566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99B" w:rsidRPr="00A4499B" w:rsidTr="00C26253">
        <w:trPr>
          <w:trHeight w:val="425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A4499B" w:rsidRPr="00A4499B" w:rsidTr="00C26253">
        <w:trPr>
          <w:trHeight w:val="1384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4499B" w:rsidRPr="00A4499B" w:rsidRDefault="00A4499B" w:rsidP="00A449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CF3438" w:rsidRDefault="00102375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438" w:rsidRPr="005C7B15" w:rsidRDefault="00CF3438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7B15">
        <w:rPr>
          <w:rFonts w:ascii="Times New Roman" w:eastAsia="Times New Roman" w:hAnsi="Times New Roman" w:cs="Times New Roman"/>
          <w:b/>
          <w:lang w:eastAsia="ru-RU"/>
        </w:rPr>
        <w:t>АДРЕСА, РЕКВИЗИТЫ И ПОДПИСИ СТОРОН</w:t>
      </w: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 ПОДРЯДЧИК</w:t>
      </w:r>
      <w:proofErr w:type="gramStart"/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>ЗАКАЗЧИК: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241"/>
        <w:gridCol w:w="4788"/>
      </w:tblGrid>
      <w:tr w:rsidR="00227633" w:rsidRPr="00227633" w:rsidTr="00C26253">
        <w:tc>
          <w:tcPr>
            <w:tcW w:w="5241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8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Открытое акционерное общество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Славнефть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-Мегионнефтегаз»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(ОАО «СН-МНГ»)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Юридический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tabs>
                <w:tab w:val="center" w:pos="4677"/>
                <w:tab w:val="right" w:pos="9355"/>
              </w:tabs>
              <w:spacing w:after="0" w:line="240" w:lineRule="auto"/>
              <w:ind w:left="12"/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</w:pPr>
            <w:r w:rsidRPr="00227633"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  <w:t>Почтовый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ИНН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8605003932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КПП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997150001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Банковские реквизиты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АКБ «ЕВРОФИНАНС МОСНАРБАНК» г. Москва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40702810400004262190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Кор. счет</w:t>
            </w:r>
            <w:proofErr w:type="gram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30101810900000000204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БИК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044525204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ОКПО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05679120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</w:tr>
      <w:tr w:rsidR="00227633" w:rsidRPr="00227633" w:rsidTr="00C26253">
        <w:trPr>
          <w:trHeight w:val="1191"/>
        </w:trPr>
        <w:tc>
          <w:tcPr>
            <w:tcW w:w="5241" w:type="dxa"/>
          </w:tcPr>
          <w:p w:rsidR="00227633" w:rsidRPr="00227633" w:rsidRDefault="00227633" w:rsidP="003E0F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8" w:type="dxa"/>
          </w:tcPr>
          <w:p w:rsidR="00B3655B" w:rsidRPr="004E1FC4" w:rsidRDefault="00B3655B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99756D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756D">
              <w:rPr>
                <w:rFonts w:ascii="Times New Roman" w:eastAsia="Times New Roman" w:hAnsi="Times New Roman" w:cs="Times New Roman"/>
                <w:sz w:val="23"/>
                <w:szCs w:val="23"/>
              </w:rPr>
              <w:t>ОАО «СН-МНГ»</w:t>
            </w: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27633" w:rsidRPr="00227633" w:rsidTr="00C26253">
        <w:trPr>
          <w:trHeight w:val="688"/>
        </w:trPr>
        <w:tc>
          <w:tcPr>
            <w:tcW w:w="5241" w:type="dxa"/>
          </w:tcPr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Подпись:_________________</w:t>
            </w:r>
          </w:p>
        </w:tc>
        <w:tc>
          <w:tcPr>
            <w:tcW w:w="4788" w:type="dxa"/>
          </w:tcPr>
          <w:p w:rsidR="009D4D82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Подпись:_______________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</w:p>
          <w:p w:rsidR="00227633" w:rsidRPr="00227633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Олег Михайлович                             </w:t>
            </w:r>
          </w:p>
        </w:tc>
      </w:tr>
    </w:tbl>
    <w:p w:rsidR="00227633" w:rsidRPr="00227633" w:rsidRDefault="00227633" w:rsidP="002276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43362" w:rsidRPr="004B5DDB" w:rsidRDefault="00843362" w:rsidP="00CF3438">
      <w:pPr>
        <w:spacing w:after="0" w:line="240" w:lineRule="auto"/>
        <w:jc w:val="both"/>
      </w:pPr>
    </w:p>
    <w:sectPr w:rsidR="00843362" w:rsidRPr="004B5DDB" w:rsidSect="004B5DDB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8E" w:rsidRDefault="0028408E" w:rsidP="001F0FBC">
      <w:pPr>
        <w:spacing w:after="0" w:line="240" w:lineRule="auto"/>
      </w:pPr>
      <w:r>
        <w:separator/>
      </w:r>
    </w:p>
  </w:endnote>
  <w:endnote w:type="continuationSeparator" w:id="0">
    <w:p w:rsidR="0028408E" w:rsidRDefault="0028408E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310614"/>
      <w:docPartObj>
        <w:docPartGallery w:val="Page Numbers (Bottom of Page)"/>
        <w:docPartUnique/>
      </w:docPartObj>
    </w:sdtPr>
    <w:sdtEndPr/>
    <w:sdtContent>
      <w:p w:rsidR="00C26253" w:rsidRDefault="00C262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3F">
          <w:rPr>
            <w:noProof/>
          </w:rPr>
          <w:t>23</w:t>
        </w:r>
        <w:r>
          <w:fldChar w:fldCharType="end"/>
        </w:r>
      </w:p>
    </w:sdtContent>
  </w:sdt>
  <w:p w:rsidR="00C26253" w:rsidRDefault="00C262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8E" w:rsidRDefault="0028408E" w:rsidP="001F0FBC">
      <w:pPr>
        <w:spacing w:after="0" w:line="240" w:lineRule="auto"/>
      </w:pPr>
      <w:r>
        <w:separator/>
      </w:r>
    </w:p>
  </w:footnote>
  <w:footnote w:type="continuationSeparator" w:id="0">
    <w:p w:rsidR="0028408E" w:rsidRDefault="0028408E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5B026B7"/>
    <w:multiLevelType w:val="multilevel"/>
    <w:tmpl w:val="EBB420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7202522"/>
    <w:multiLevelType w:val="hybridMultilevel"/>
    <w:tmpl w:val="DF5EBD30"/>
    <w:lvl w:ilvl="0" w:tplc="217C0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EF2E99"/>
    <w:multiLevelType w:val="hybridMultilevel"/>
    <w:tmpl w:val="53181DA0"/>
    <w:lvl w:ilvl="0" w:tplc="52C2524A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6"/>
  </w:num>
  <w:num w:numId="6">
    <w:abstractNumId w:val="4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15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9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3"/>
  </w:num>
  <w:num w:numId="20">
    <w:abstractNumId w:val="14"/>
  </w:num>
  <w:num w:numId="21">
    <w:abstractNumId w:val="11"/>
  </w:num>
  <w:num w:numId="22">
    <w:abstractNumId w:val="1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8EA"/>
    <w:rsid w:val="0001106B"/>
    <w:rsid w:val="00036EF3"/>
    <w:rsid w:val="00085435"/>
    <w:rsid w:val="000E3E06"/>
    <w:rsid w:val="000F01BF"/>
    <w:rsid w:val="00102375"/>
    <w:rsid w:val="001034FF"/>
    <w:rsid w:val="00116111"/>
    <w:rsid w:val="00132CF2"/>
    <w:rsid w:val="00135107"/>
    <w:rsid w:val="00146E53"/>
    <w:rsid w:val="001A3752"/>
    <w:rsid w:val="001C1680"/>
    <w:rsid w:val="001C4FE0"/>
    <w:rsid w:val="001D05C3"/>
    <w:rsid w:val="001D44A7"/>
    <w:rsid w:val="001F0FBC"/>
    <w:rsid w:val="001F4EE0"/>
    <w:rsid w:val="002123B9"/>
    <w:rsid w:val="00227633"/>
    <w:rsid w:val="002633F2"/>
    <w:rsid w:val="00270C16"/>
    <w:rsid w:val="00275AF0"/>
    <w:rsid w:val="00283041"/>
    <w:rsid w:val="0028408E"/>
    <w:rsid w:val="002944FC"/>
    <w:rsid w:val="0029467C"/>
    <w:rsid w:val="002959F2"/>
    <w:rsid w:val="002B6F64"/>
    <w:rsid w:val="002C2D57"/>
    <w:rsid w:val="002C6CBB"/>
    <w:rsid w:val="002C787B"/>
    <w:rsid w:val="002D5244"/>
    <w:rsid w:val="002E0589"/>
    <w:rsid w:val="002E1781"/>
    <w:rsid w:val="00301A2B"/>
    <w:rsid w:val="0030406A"/>
    <w:rsid w:val="003144F2"/>
    <w:rsid w:val="00342A37"/>
    <w:rsid w:val="00357E30"/>
    <w:rsid w:val="00375A98"/>
    <w:rsid w:val="003B114C"/>
    <w:rsid w:val="003B2574"/>
    <w:rsid w:val="003C2B2C"/>
    <w:rsid w:val="003C30A0"/>
    <w:rsid w:val="003C51F4"/>
    <w:rsid w:val="003E0FBC"/>
    <w:rsid w:val="003E616F"/>
    <w:rsid w:val="003E6FC7"/>
    <w:rsid w:val="003E75AB"/>
    <w:rsid w:val="003F1D3F"/>
    <w:rsid w:val="00404684"/>
    <w:rsid w:val="004160DE"/>
    <w:rsid w:val="00421F2A"/>
    <w:rsid w:val="004269DD"/>
    <w:rsid w:val="004362E1"/>
    <w:rsid w:val="00443FB0"/>
    <w:rsid w:val="004446F9"/>
    <w:rsid w:val="00446516"/>
    <w:rsid w:val="00474F11"/>
    <w:rsid w:val="004A1B6A"/>
    <w:rsid w:val="004B01F9"/>
    <w:rsid w:val="004B5DDB"/>
    <w:rsid w:val="004E1FC4"/>
    <w:rsid w:val="00505B7F"/>
    <w:rsid w:val="00536B74"/>
    <w:rsid w:val="00554B8A"/>
    <w:rsid w:val="00563378"/>
    <w:rsid w:val="00582FFC"/>
    <w:rsid w:val="00591379"/>
    <w:rsid w:val="005C3051"/>
    <w:rsid w:val="005C7B15"/>
    <w:rsid w:val="005D52F3"/>
    <w:rsid w:val="005F7BB2"/>
    <w:rsid w:val="00644FD1"/>
    <w:rsid w:val="00676C1D"/>
    <w:rsid w:val="00684CBF"/>
    <w:rsid w:val="00690FBE"/>
    <w:rsid w:val="006916AD"/>
    <w:rsid w:val="00694185"/>
    <w:rsid w:val="006A3F4C"/>
    <w:rsid w:val="006B3B77"/>
    <w:rsid w:val="006C594F"/>
    <w:rsid w:val="006C6E03"/>
    <w:rsid w:val="006E102C"/>
    <w:rsid w:val="006F38C1"/>
    <w:rsid w:val="007055E2"/>
    <w:rsid w:val="00705FE9"/>
    <w:rsid w:val="00712516"/>
    <w:rsid w:val="0071368B"/>
    <w:rsid w:val="00716F83"/>
    <w:rsid w:val="00755A63"/>
    <w:rsid w:val="00780A3F"/>
    <w:rsid w:val="0078696D"/>
    <w:rsid w:val="007A6043"/>
    <w:rsid w:val="007A6958"/>
    <w:rsid w:val="007B0E34"/>
    <w:rsid w:val="007B3C27"/>
    <w:rsid w:val="00810D77"/>
    <w:rsid w:val="008169F6"/>
    <w:rsid w:val="00837AF2"/>
    <w:rsid w:val="008408FE"/>
    <w:rsid w:val="00843362"/>
    <w:rsid w:val="00850C78"/>
    <w:rsid w:val="0086583F"/>
    <w:rsid w:val="008669AF"/>
    <w:rsid w:val="00875619"/>
    <w:rsid w:val="00894C51"/>
    <w:rsid w:val="008D0F52"/>
    <w:rsid w:val="008F04AB"/>
    <w:rsid w:val="00902D7E"/>
    <w:rsid w:val="00906850"/>
    <w:rsid w:val="00907BE6"/>
    <w:rsid w:val="009161E7"/>
    <w:rsid w:val="0093251C"/>
    <w:rsid w:val="009443C3"/>
    <w:rsid w:val="00954BAE"/>
    <w:rsid w:val="00957145"/>
    <w:rsid w:val="0096653A"/>
    <w:rsid w:val="009743D4"/>
    <w:rsid w:val="00997092"/>
    <w:rsid w:val="0099756D"/>
    <w:rsid w:val="009A24F6"/>
    <w:rsid w:val="009C4DCD"/>
    <w:rsid w:val="009D4D82"/>
    <w:rsid w:val="009D61A5"/>
    <w:rsid w:val="009E7C62"/>
    <w:rsid w:val="00A074D4"/>
    <w:rsid w:val="00A15B60"/>
    <w:rsid w:val="00A16658"/>
    <w:rsid w:val="00A1780F"/>
    <w:rsid w:val="00A26CED"/>
    <w:rsid w:val="00A27936"/>
    <w:rsid w:val="00A34E6B"/>
    <w:rsid w:val="00A351AF"/>
    <w:rsid w:val="00A4289B"/>
    <w:rsid w:val="00A4499B"/>
    <w:rsid w:val="00A569F7"/>
    <w:rsid w:val="00A66F51"/>
    <w:rsid w:val="00AB2224"/>
    <w:rsid w:val="00AD0073"/>
    <w:rsid w:val="00B3655B"/>
    <w:rsid w:val="00B369AB"/>
    <w:rsid w:val="00B476B2"/>
    <w:rsid w:val="00B56488"/>
    <w:rsid w:val="00B56B65"/>
    <w:rsid w:val="00B60624"/>
    <w:rsid w:val="00B7019D"/>
    <w:rsid w:val="00B70474"/>
    <w:rsid w:val="00B80ACC"/>
    <w:rsid w:val="00B90A4A"/>
    <w:rsid w:val="00BB2D91"/>
    <w:rsid w:val="00BD04AE"/>
    <w:rsid w:val="00BF4FC4"/>
    <w:rsid w:val="00C05649"/>
    <w:rsid w:val="00C130AE"/>
    <w:rsid w:val="00C23AE3"/>
    <w:rsid w:val="00C26253"/>
    <w:rsid w:val="00C51EE7"/>
    <w:rsid w:val="00C5428A"/>
    <w:rsid w:val="00C92C90"/>
    <w:rsid w:val="00C967C1"/>
    <w:rsid w:val="00CB4F78"/>
    <w:rsid w:val="00CC0EEF"/>
    <w:rsid w:val="00CE2687"/>
    <w:rsid w:val="00CF3438"/>
    <w:rsid w:val="00CF55EB"/>
    <w:rsid w:val="00D03D46"/>
    <w:rsid w:val="00D22173"/>
    <w:rsid w:val="00D27A5B"/>
    <w:rsid w:val="00D33EBE"/>
    <w:rsid w:val="00D447DD"/>
    <w:rsid w:val="00D6076D"/>
    <w:rsid w:val="00DB38CF"/>
    <w:rsid w:val="00DC2E7A"/>
    <w:rsid w:val="00DE334B"/>
    <w:rsid w:val="00DE7323"/>
    <w:rsid w:val="00DF093D"/>
    <w:rsid w:val="00DF0D91"/>
    <w:rsid w:val="00DF4F92"/>
    <w:rsid w:val="00E05B0D"/>
    <w:rsid w:val="00E14F08"/>
    <w:rsid w:val="00E56EA8"/>
    <w:rsid w:val="00EA0FFB"/>
    <w:rsid w:val="00EA43DC"/>
    <w:rsid w:val="00EB3F7B"/>
    <w:rsid w:val="00EB7087"/>
    <w:rsid w:val="00EC1545"/>
    <w:rsid w:val="00EC3649"/>
    <w:rsid w:val="00EF2944"/>
    <w:rsid w:val="00EF5E5D"/>
    <w:rsid w:val="00F10929"/>
    <w:rsid w:val="00F11E1D"/>
    <w:rsid w:val="00F15295"/>
    <w:rsid w:val="00F442A5"/>
    <w:rsid w:val="00F460A3"/>
    <w:rsid w:val="00F64A04"/>
    <w:rsid w:val="00FA45B4"/>
    <w:rsid w:val="00FB7839"/>
    <w:rsid w:val="00FC374A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EC75-E902-4A78-BAB7-FB4D4B5E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10803</Words>
  <Characters>61581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</cp:revision>
  <cp:lastPrinted>2015-12-02T13:30:00Z</cp:lastPrinted>
  <dcterms:created xsi:type="dcterms:W3CDTF">2016-02-29T08:17:00Z</dcterms:created>
  <dcterms:modified xsi:type="dcterms:W3CDTF">2016-02-29T12:04:00Z</dcterms:modified>
</cp:coreProperties>
</file>