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32B40">
            <w:pPr>
              <w:spacing w:before="0"/>
              <w:jc w:val="both"/>
              <w:rPr>
                <w:rFonts w:ascii="Times New Roman" w:hAnsi="Times New Roman"/>
                <w:sz w:val="24"/>
              </w:rPr>
            </w:pPr>
            <w:r w:rsidRPr="000127F9">
              <w:rPr>
                <w:rFonts w:ascii="Times New Roman" w:hAnsi="Times New Roman"/>
                <w:sz w:val="24"/>
              </w:rPr>
              <w:t xml:space="preserve">Протокол  № </w:t>
            </w:r>
            <w:r w:rsidR="00732B40">
              <w:rPr>
                <w:rFonts w:ascii="Times New Roman" w:hAnsi="Times New Roman"/>
                <w:sz w:val="24"/>
              </w:rPr>
              <w:t>271</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32B40">
            <w:pPr>
              <w:spacing w:before="0"/>
              <w:jc w:val="both"/>
              <w:rPr>
                <w:rFonts w:ascii="Times New Roman" w:hAnsi="Times New Roman"/>
                <w:sz w:val="24"/>
              </w:rPr>
            </w:pPr>
            <w:r w:rsidRPr="000127F9">
              <w:rPr>
                <w:rFonts w:ascii="Times New Roman" w:hAnsi="Times New Roman"/>
                <w:sz w:val="24"/>
              </w:rPr>
              <w:t>«__</w:t>
            </w:r>
            <w:r w:rsidR="00732B40">
              <w:rPr>
                <w:rFonts w:ascii="Times New Roman" w:hAnsi="Times New Roman"/>
                <w:sz w:val="24"/>
              </w:rPr>
              <w:t>05</w:t>
            </w:r>
            <w:r w:rsidRPr="000127F9">
              <w:rPr>
                <w:rFonts w:ascii="Times New Roman" w:hAnsi="Times New Roman"/>
                <w:sz w:val="24"/>
              </w:rPr>
              <w:t xml:space="preserve">_» </w:t>
            </w:r>
            <w:r w:rsidR="00732B40">
              <w:rPr>
                <w:rFonts w:ascii="Times New Roman" w:hAnsi="Times New Roman"/>
                <w:sz w:val="24"/>
              </w:rPr>
              <w:t>мая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CF5A7E">
        <w:rPr>
          <w:rFonts w:ascii="Times New Roman" w:hAnsi="Times New Roman"/>
          <w:b/>
          <w:sz w:val="24"/>
        </w:rPr>
        <w:t>180</w:t>
      </w:r>
      <w:r w:rsidR="00EA7411" w:rsidRPr="00A82139">
        <w:rPr>
          <w:rFonts w:ascii="Times New Roman" w:hAnsi="Times New Roman"/>
          <w:b/>
          <w:sz w:val="24"/>
        </w:rPr>
        <w:t>/ТК/201</w:t>
      </w:r>
      <w:r w:rsidR="00CF5A7E">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732B40">
        <w:rPr>
          <w:rFonts w:ascii="Times New Roman" w:hAnsi="Times New Roman"/>
          <w:b/>
          <w:sz w:val="24"/>
        </w:rPr>
        <w:t xml:space="preserve">05 мая </w:t>
      </w:r>
      <w:r w:rsidR="00107110">
        <w:rPr>
          <w:rFonts w:ascii="Times New Roman" w:hAnsi="Times New Roman"/>
          <w:b/>
          <w:sz w:val="24"/>
        </w:rPr>
        <w:t>_</w:t>
      </w:r>
      <w:r w:rsidRPr="007F74A6">
        <w:rPr>
          <w:rFonts w:ascii="Times New Roman" w:hAnsi="Times New Roman"/>
          <w:b/>
          <w:sz w:val="24"/>
        </w:rPr>
        <w:t>201</w:t>
      </w:r>
      <w:r w:rsidR="00CF5A7E">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C34574">
        <w:rPr>
          <w:rFonts w:ascii="Times New Roman" w:hAnsi="Times New Roman"/>
          <w:b/>
          <w:sz w:val="24"/>
        </w:rPr>
        <w:t>6</w:t>
      </w:r>
      <w:r w:rsidR="00CF5A7E">
        <w:rPr>
          <w:rFonts w:ascii="Times New Roman" w:hAnsi="Times New Roman"/>
          <w:b/>
          <w:sz w:val="24"/>
        </w:rPr>
        <w:t>17</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CF5A7E" w:rsidRPr="00CF5A7E">
        <w:rPr>
          <w:rFonts w:ascii="Times New Roman" w:hAnsi="Times New Roman"/>
          <w:b/>
          <w:sz w:val="24"/>
          <w:u w:val="single"/>
        </w:rPr>
        <w:t>Капитальный и текущий ремонт электрооборудования</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05673B" w:rsidRDefault="00FA3E46" w:rsidP="00FA3E46">
      <w:pPr>
        <w:tabs>
          <w:tab w:val="left" w:pos="284"/>
        </w:tabs>
        <w:ind w:firstLine="709"/>
        <w:jc w:val="both"/>
        <w:outlineLvl w:val="1"/>
        <w:rPr>
          <w:rFonts w:ascii="Times New Roman" w:hAnsi="Times New Roman"/>
          <w:b/>
          <w:sz w:val="24"/>
          <w:u w:val="single"/>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r w:rsidRPr="0005673B">
        <w:rPr>
          <w:rFonts w:ascii="Times New Roman" w:hAnsi="Times New Roman"/>
          <w:b/>
          <w:sz w:val="24"/>
          <w:u w:val="single"/>
        </w:rPr>
        <w:t xml:space="preserve">Коммерческие части оферт, поступившие в </w:t>
      </w:r>
      <w:r w:rsidR="00B265C4" w:rsidRPr="0005673B">
        <w:rPr>
          <w:rFonts w:ascii="Times New Roman" w:hAnsi="Times New Roman"/>
          <w:b/>
          <w:sz w:val="24"/>
          <w:u w:val="single"/>
        </w:rPr>
        <w:t>ОАО «СН-МНГ»</w:t>
      </w:r>
      <w:r w:rsidRPr="0005673B">
        <w:rPr>
          <w:rFonts w:ascii="Times New Roman" w:hAnsi="Times New Roman"/>
          <w:b/>
          <w:sz w:val="24"/>
          <w:u w:val="single"/>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54B7A">
        <w:rPr>
          <w:rFonts w:ascii="Times New Roman" w:hAnsi="Times New Roman"/>
          <w:sz w:val="24"/>
        </w:rPr>
        <w:t>31.</w:t>
      </w:r>
      <w:r w:rsidR="005F63C0">
        <w:rPr>
          <w:rFonts w:ascii="Times New Roman" w:hAnsi="Times New Roman"/>
          <w:sz w:val="24"/>
        </w:rPr>
        <w:t>10</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 xml:space="preserve">ложение на № </w:t>
      </w:r>
      <w:r w:rsidR="00CF5A7E">
        <w:rPr>
          <w:rFonts w:ascii="Times New Roman" w:hAnsi="Times New Roman"/>
          <w:b/>
          <w:sz w:val="24"/>
        </w:rPr>
        <w:t>180</w:t>
      </w:r>
      <w:r w:rsidR="00496585">
        <w:rPr>
          <w:rFonts w:ascii="Times New Roman" w:hAnsi="Times New Roman"/>
          <w:b/>
          <w:sz w:val="24"/>
        </w:rPr>
        <w:t>/</w:t>
      </w:r>
      <w:r w:rsidR="00CF5A7E">
        <w:rPr>
          <w:rFonts w:ascii="Times New Roman" w:hAnsi="Times New Roman"/>
          <w:b/>
          <w:sz w:val="24"/>
        </w:rPr>
        <w:t>ТК/2016</w:t>
      </w:r>
      <w:r w:rsidR="008A1AF9" w:rsidRPr="00D12CD3">
        <w:rPr>
          <w:rFonts w:ascii="Times New Roman" w:hAnsi="Times New Roman"/>
          <w:b/>
          <w:sz w:val="24"/>
        </w:rPr>
        <w:t xml:space="preserve">  от </w:t>
      </w:r>
      <w:r w:rsidR="00273589">
        <w:rPr>
          <w:rFonts w:ascii="Times New Roman" w:hAnsi="Times New Roman"/>
          <w:b/>
          <w:sz w:val="24"/>
        </w:rPr>
        <w:t xml:space="preserve">05 мая </w:t>
      </w:r>
      <w:r w:rsidR="00CF5A7E">
        <w:rPr>
          <w:rFonts w:ascii="Times New Roman" w:hAnsi="Times New Roman"/>
          <w:b/>
          <w:sz w:val="24"/>
        </w:rPr>
        <w:t>_2016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273589">
        <w:rPr>
          <w:rFonts w:ascii="Times New Roman" w:hAnsi="Times New Roman"/>
          <w:b/>
          <w:sz w:val="24"/>
        </w:rPr>
        <w:t>05</w:t>
      </w:r>
      <w:r w:rsidRPr="00D12CD3">
        <w:rPr>
          <w:rFonts w:ascii="Times New Roman" w:hAnsi="Times New Roman"/>
          <w:b/>
          <w:sz w:val="24"/>
        </w:rPr>
        <w:t xml:space="preserve">» </w:t>
      </w:r>
      <w:r w:rsidR="00273589">
        <w:rPr>
          <w:rFonts w:ascii="Times New Roman" w:hAnsi="Times New Roman"/>
          <w:b/>
          <w:sz w:val="24"/>
        </w:rPr>
        <w:t>мая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273589">
        <w:rPr>
          <w:rFonts w:ascii="Times New Roman" w:hAnsi="Times New Roman"/>
          <w:b/>
          <w:sz w:val="24"/>
        </w:rPr>
        <w:t>15</w:t>
      </w:r>
      <w:r w:rsidRPr="00D12CD3">
        <w:rPr>
          <w:rFonts w:ascii="Times New Roman" w:hAnsi="Times New Roman"/>
          <w:b/>
          <w:sz w:val="24"/>
        </w:rPr>
        <w:t>_:</w:t>
      </w:r>
      <w:r w:rsidR="00273589">
        <w:rPr>
          <w:rFonts w:ascii="Times New Roman" w:hAnsi="Times New Roman"/>
          <w:b/>
          <w:sz w:val="24"/>
        </w:rPr>
        <w:t xml:space="preserve">00ч. </w:t>
      </w:r>
      <w:proofErr w:type="gramStart"/>
      <w:r w:rsidR="00273589">
        <w:rPr>
          <w:rFonts w:ascii="Times New Roman" w:hAnsi="Times New Roman"/>
          <w:b/>
          <w:sz w:val="24"/>
        </w:rPr>
        <w:t>МСК</w:t>
      </w:r>
      <w:proofErr w:type="gramEnd"/>
      <w:r w:rsidRPr="00D12CD3">
        <w:rPr>
          <w:rFonts w:ascii="Times New Roman" w:hAnsi="Times New Roman"/>
          <w:b/>
          <w:sz w:val="24"/>
        </w:rPr>
        <w:t>_ «</w:t>
      </w:r>
      <w:r w:rsidR="00273589">
        <w:rPr>
          <w:rFonts w:ascii="Times New Roman" w:hAnsi="Times New Roman"/>
          <w:b/>
          <w:sz w:val="24"/>
        </w:rPr>
        <w:t>19</w:t>
      </w:r>
      <w:r w:rsidRPr="00D12CD3">
        <w:rPr>
          <w:rFonts w:ascii="Times New Roman" w:hAnsi="Times New Roman"/>
          <w:b/>
          <w:sz w:val="24"/>
        </w:rPr>
        <w:t xml:space="preserve">» </w:t>
      </w:r>
      <w:r w:rsidR="00273589">
        <w:rPr>
          <w:rFonts w:ascii="Times New Roman" w:hAnsi="Times New Roman"/>
          <w:b/>
          <w:sz w:val="24"/>
        </w:rPr>
        <w:t>мая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CF5A7E">
        <w:rPr>
          <w:rFonts w:ascii="Times New Roman" w:hAnsi="Times New Roman"/>
          <w:b/>
          <w:sz w:val="24"/>
        </w:rPr>
        <w:t>октября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w:t>
      </w:r>
      <w:r w:rsidR="00FA3E46" w:rsidRPr="00D12CD3">
        <w:rPr>
          <w:rFonts w:ascii="Times New Roman" w:hAnsi="Times New Roman"/>
          <w:sz w:val="24"/>
        </w:rPr>
        <w:lastRenderedPageBreak/>
        <w:t>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AF3737">
        <w:rPr>
          <w:rFonts w:ascii="Times New Roman" w:hAnsi="Times New Roman"/>
          <w:sz w:val="24"/>
        </w:rPr>
        <w:t>16</w:t>
      </w:r>
      <w:r w:rsidR="00FA3E46" w:rsidRPr="00D12CD3">
        <w:rPr>
          <w:rFonts w:ascii="Times New Roman" w:hAnsi="Times New Roman"/>
          <w:sz w:val="24"/>
        </w:rPr>
        <w:t>_</w:t>
      </w:r>
      <w:r w:rsidR="00D513DB" w:rsidRPr="00D12CD3">
        <w:rPr>
          <w:rFonts w:ascii="Times New Roman" w:hAnsi="Times New Roman"/>
          <w:sz w:val="24"/>
        </w:rPr>
        <w:t xml:space="preserve">» </w:t>
      </w:r>
      <w:r w:rsidR="00AF3737">
        <w:rPr>
          <w:rFonts w:ascii="Times New Roman" w:hAnsi="Times New Roman"/>
          <w:sz w:val="24"/>
        </w:rPr>
        <w:t>мая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34574" w:rsidRDefault="00FA3E46" w:rsidP="00C34574">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C34574" w:rsidRDefault="00C34574" w:rsidP="00C34574">
      <w:pPr>
        <w:spacing w:before="0"/>
        <w:jc w:val="both"/>
        <w:rPr>
          <w:rFonts w:ascii="Times New Roman" w:hAnsi="Times New Roman"/>
          <w:sz w:val="24"/>
        </w:rPr>
      </w:pPr>
      <w:r w:rsidRPr="00C34574">
        <w:rPr>
          <w:rFonts w:ascii="Times New Roman" w:hAnsi="Times New Roman"/>
          <w:sz w:val="24"/>
        </w:rPr>
        <w:t xml:space="preserve">Заместитель главного энергетика по </w:t>
      </w:r>
      <w:r w:rsidR="00CF5A7E" w:rsidRPr="00CF5A7E">
        <w:rPr>
          <w:rFonts w:ascii="Times New Roman" w:hAnsi="Times New Roman"/>
          <w:sz w:val="24"/>
        </w:rPr>
        <w:t>автономному электроснабжению</w:t>
      </w:r>
      <w:r w:rsidRPr="00C34574">
        <w:rPr>
          <w:rFonts w:ascii="Times New Roman" w:hAnsi="Times New Roman"/>
          <w:sz w:val="24"/>
        </w:rPr>
        <w:t xml:space="preserve"> </w:t>
      </w:r>
    </w:p>
    <w:p w:rsidR="00CF5A7E" w:rsidRDefault="00CF5A7E" w:rsidP="00EA132E">
      <w:pPr>
        <w:spacing w:before="0"/>
        <w:jc w:val="both"/>
        <w:rPr>
          <w:rFonts w:ascii="Times New Roman" w:hAnsi="Times New Roman"/>
          <w:sz w:val="24"/>
        </w:rPr>
      </w:pPr>
      <w:r w:rsidRPr="00CF5A7E">
        <w:rPr>
          <w:rFonts w:ascii="Times New Roman" w:hAnsi="Times New Roman"/>
          <w:sz w:val="24"/>
        </w:rPr>
        <w:t xml:space="preserve">Качура Александр Анатольевич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w:t>
      </w:r>
      <w:r w:rsidR="00AD6D32" w:rsidRPr="00AD6D32">
        <w:rPr>
          <w:rFonts w:ascii="Times New Roman" w:hAnsi="Times New Roman"/>
          <w:sz w:val="24"/>
        </w:rPr>
        <w:t>4</w:t>
      </w:r>
      <w:r w:rsidR="00CF5A7E">
        <w:rPr>
          <w:rFonts w:ascii="Times New Roman" w:hAnsi="Times New Roman"/>
          <w:sz w:val="24"/>
        </w:rPr>
        <w:t>1</w:t>
      </w:r>
      <w:r w:rsidR="00AD6D32" w:rsidRPr="00AD6D32">
        <w:rPr>
          <w:rFonts w:ascii="Times New Roman" w:hAnsi="Times New Roman"/>
          <w:sz w:val="24"/>
        </w:rPr>
        <w:t>-</w:t>
      </w:r>
      <w:r w:rsidR="00CF5A7E">
        <w:rPr>
          <w:rFonts w:ascii="Times New Roman" w:hAnsi="Times New Roman"/>
          <w:sz w:val="24"/>
        </w:rPr>
        <w:t>408</w:t>
      </w:r>
      <w:r w:rsidRPr="00EA132E">
        <w:rPr>
          <w:rFonts w:ascii="Times New Roman" w:hAnsi="Times New Roman"/>
          <w:sz w:val="24"/>
        </w:rPr>
        <w:t xml:space="preserve">, </w:t>
      </w:r>
      <w:proofErr w:type="spellStart"/>
      <w:r w:rsidR="00CF5A7E">
        <w:rPr>
          <w:rFonts w:ascii="Times New Roman" w:hAnsi="Times New Roman"/>
          <w:sz w:val="24"/>
          <w:u w:val="single"/>
          <w:lang w:val="en-US"/>
        </w:rPr>
        <w:t>KachuraAA</w:t>
      </w:r>
      <w:proofErr w:type="spellEnd"/>
      <w:r w:rsidRPr="001F4995">
        <w:rPr>
          <w:rFonts w:ascii="Times New Roman" w:hAnsi="Times New Roman"/>
          <w:sz w:val="24"/>
          <w:u w:val="single"/>
        </w:rPr>
        <w:t>@mng.slavneft.ru</w:t>
      </w:r>
    </w:p>
    <w:p w:rsidR="00552890" w:rsidRPr="00732B40"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9" w:history="1">
        <w:r w:rsidRPr="00D12CD3">
          <w:rPr>
            <w:rStyle w:val="aa"/>
            <w:rFonts w:ascii="Times New Roman" w:hAnsi="Times New Roman"/>
            <w:sz w:val="24"/>
            <w:szCs w:val="24"/>
          </w:rPr>
          <w:t>Tender@mng.slavneft.ru</w:t>
        </w:r>
      </w:hyperlink>
    </w:p>
    <w:p w:rsidR="00C34574" w:rsidRPr="00D12CD3" w:rsidRDefault="00C34574" w:rsidP="00552890">
      <w:pPr>
        <w:pStyle w:val="af"/>
        <w:rPr>
          <w:rStyle w:val="aa"/>
          <w:rFonts w:ascii="Times New Roman" w:hAnsi="Times New Roman"/>
          <w:sz w:val="24"/>
          <w:szCs w:val="24"/>
        </w:rPr>
      </w:pPr>
    </w:p>
    <w:p w:rsidR="00C34574" w:rsidRPr="00EA132E" w:rsidRDefault="00AD6D32" w:rsidP="00C34574">
      <w:pPr>
        <w:spacing w:before="0"/>
        <w:jc w:val="both"/>
        <w:rPr>
          <w:rFonts w:ascii="Times New Roman" w:hAnsi="Times New Roman"/>
          <w:sz w:val="24"/>
        </w:rPr>
      </w:pPr>
      <w:r>
        <w:rPr>
          <w:rFonts w:ascii="Times New Roman" w:hAnsi="Times New Roman"/>
          <w:sz w:val="24"/>
        </w:rPr>
        <w:t>Главный</w:t>
      </w:r>
      <w:r w:rsidR="00C34574" w:rsidRPr="00EA132E">
        <w:rPr>
          <w:rFonts w:ascii="Times New Roman" w:hAnsi="Times New Roman"/>
          <w:sz w:val="24"/>
        </w:rPr>
        <w:t xml:space="preserve"> специалист ОЗПУ</w:t>
      </w:r>
      <w:r w:rsidR="00C34574">
        <w:rPr>
          <w:rFonts w:ascii="Times New Roman" w:hAnsi="Times New Roman"/>
          <w:sz w:val="24"/>
        </w:rPr>
        <w:t xml:space="preserve"> ДЗУ</w:t>
      </w:r>
    </w:p>
    <w:p w:rsidR="00C34574" w:rsidRPr="00EA132E" w:rsidRDefault="00AD6D32" w:rsidP="00C34574">
      <w:pPr>
        <w:spacing w:before="0"/>
        <w:jc w:val="both"/>
        <w:rPr>
          <w:rFonts w:ascii="Times New Roman" w:hAnsi="Times New Roman"/>
          <w:sz w:val="24"/>
        </w:rPr>
      </w:pPr>
      <w:r>
        <w:rPr>
          <w:rFonts w:ascii="Times New Roman" w:hAnsi="Times New Roman"/>
          <w:sz w:val="24"/>
        </w:rPr>
        <w:t>Саяпов Спартак Рафаилович</w:t>
      </w:r>
    </w:p>
    <w:p w:rsidR="00FA3E46" w:rsidRPr="00D12CD3" w:rsidRDefault="00C34574" w:rsidP="00C34574">
      <w:pPr>
        <w:spacing w:before="0"/>
        <w:jc w:val="both"/>
        <w:rPr>
          <w:rFonts w:ascii="Times New Roman" w:hAnsi="Times New Roman"/>
          <w:sz w:val="24"/>
        </w:rPr>
      </w:pPr>
      <w:r w:rsidRPr="00EA132E">
        <w:rPr>
          <w:rFonts w:ascii="Times New Roman" w:hAnsi="Times New Roman"/>
          <w:sz w:val="24"/>
        </w:rPr>
        <w:t xml:space="preserve">тел. (34643) </w:t>
      </w:r>
      <w:r w:rsidR="00CF5A7E" w:rsidRPr="00CF5A7E">
        <w:rPr>
          <w:rFonts w:ascii="Times New Roman" w:hAnsi="Times New Roman"/>
          <w:sz w:val="24"/>
        </w:rPr>
        <w:t>49-022</w:t>
      </w:r>
      <w:r w:rsidRPr="00EA132E">
        <w:rPr>
          <w:rFonts w:ascii="Times New Roman" w:hAnsi="Times New Roman"/>
          <w:sz w:val="24"/>
        </w:rPr>
        <w:t xml:space="preserve">, </w:t>
      </w:r>
      <w:hyperlink r:id="rId10" w:history="1">
        <w:r w:rsidR="00AD6D32" w:rsidRPr="006F6B0D">
          <w:rPr>
            <w:rStyle w:val="aa"/>
            <w:rFonts w:ascii="Times New Roman" w:hAnsi="Times New Roman"/>
            <w:sz w:val="24"/>
            <w:lang w:val="en-US"/>
          </w:rPr>
          <w:t>SaiapovSR</w:t>
        </w:r>
        <w:r w:rsidR="00AD6D32" w:rsidRPr="006F6B0D">
          <w:rPr>
            <w:rStyle w:val="aa"/>
            <w:rFonts w:ascii="Times New Roman" w:hAnsi="Times New Roman"/>
            <w:sz w:val="24"/>
          </w:rPr>
          <w:t>@mng.slavneft.ru</w:t>
        </w:r>
      </w:hyperlink>
      <w:r w:rsidRPr="00EA132E">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1469B7">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D1D10">
        <w:rPr>
          <w:rFonts w:ascii="Times New Roman" w:hAnsi="Times New Roman"/>
          <w:b/>
          <w:sz w:val="24"/>
        </w:rPr>
        <w:t xml:space="preserve">№ </w:t>
      </w:r>
      <w:r w:rsidR="00CF5A7E" w:rsidRPr="00CF5A7E">
        <w:rPr>
          <w:rFonts w:ascii="Times New Roman" w:hAnsi="Times New Roman"/>
          <w:b/>
          <w:sz w:val="24"/>
        </w:rPr>
        <w:t>180</w:t>
      </w:r>
      <w:r w:rsidR="00496585">
        <w:rPr>
          <w:rFonts w:ascii="Times New Roman" w:hAnsi="Times New Roman"/>
          <w:b/>
          <w:sz w:val="24"/>
        </w:rPr>
        <w:t>/</w:t>
      </w:r>
      <w:r w:rsidR="00F42CF0" w:rsidRPr="00D12CD3">
        <w:rPr>
          <w:rFonts w:ascii="Times New Roman" w:hAnsi="Times New Roman"/>
          <w:b/>
          <w:sz w:val="24"/>
        </w:rPr>
        <w:t>ТК/201</w:t>
      </w:r>
      <w:r w:rsidR="00CF5A7E" w:rsidRPr="00CF5A7E">
        <w:rPr>
          <w:rFonts w:ascii="Times New Roman" w:hAnsi="Times New Roman"/>
          <w:b/>
          <w:sz w:val="24"/>
        </w:rPr>
        <w:t>6</w:t>
      </w:r>
      <w:r w:rsidR="00F42CF0" w:rsidRPr="00D12CD3">
        <w:rPr>
          <w:rFonts w:ascii="Times New Roman" w:hAnsi="Times New Roman"/>
          <w:b/>
          <w:sz w:val="24"/>
        </w:rPr>
        <w:t xml:space="preserve">  от </w:t>
      </w:r>
      <w:r w:rsidR="00090809">
        <w:rPr>
          <w:rFonts w:ascii="Times New Roman" w:hAnsi="Times New Roman"/>
          <w:b/>
          <w:sz w:val="24"/>
        </w:rPr>
        <w:t xml:space="preserve">05 мая </w:t>
      </w:r>
      <w:r w:rsidR="00F42CF0" w:rsidRPr="00D12CD3">
        <w:rPr>
          <w:rFonts w:ascii="Times New Roman" w:hAnsi="Times New Roman"/>
          <w:b/>
          <w:sz w:val="24"/>
        </w:rPr>
        <w:t>201</w:t>
      </w:r>
      <w:r w:rsidR="00CF5A7E" w:rsidRPr="00CF5A7E">
        <w:rPr>
          <w:rFonts w:ascii="Times New Roman" w:hAnsi="Times New Roman"/>
          <w:b/>
          <w:sz w:val="24"/>
        </w:rPr>
        <w:t>6</w:t>
      </w:r>
      <w:r w:rsidR="00F42CF0" w:rsidRPr="00D12CD3">
        <w:rPr>
          <w:rFonts w:ascii="Times New Roman" w:hAnsi="Times New Roman"/>
          <w:b/>
          <w:sz w:val="24"/>
        </w:rPr>
        <w:t>г</w:t>
      </w:r>
      <w:r w:rsidRPr="00D12CD3">
        <w:rPr>
          <w:rFonts w:ascii="Times New Roman" w:hAnsi="Times New Roman"/>
          <w:sz w:val="24"/>
        </w:rPr>
        <w:t>:</w:t>
      </w:r>
    </w:p>
    <w:p w:rsidR="00FF6375" w:rsidRPr="001469B7" w:rsidRDefault="00FF6375" w:rsidP="00FF6375">
      <w:pPr>
        <w:pStyle w:val="ab"/>
        <w:numPr>
          <w:ilvl w:val="0"/>
          <w:numId w:val="30"/>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Извещение о проведении тендера (настоящий документ) на </w:t>
      </w:r>
      <w:r w:rsidR="001469B7" w:rsidRPr="001469B7">
        <w:rPr>
          <w:rFonts w:ascii="Times New Roman" w:hAnsi="Times New Roman"/>
          <w:sz w:val="24"/>
        </w:rPr>
        <w:t>5</w:t>
      </w:r>
      <w:r w:rsidRPr="001469B7">
        <w:rPr>
          <w:rFonts w:ascii="Times New Roman" w:hAnsi="Times New Roman"/>
          <w:sz w:val="24"/>
        </w:rPr>
        <w:t xml:space="preserve"> л. в 1 экз.;</w:t>
      </w:r>
    </w:p>
    <w:p w:rsidR="00FF6375" w:rsidRPr="001469B7" w:rsidRDefault="00FF6375" w:rsidP="00FF6375">
      <w:pPr>
        <w:pStyle w:val="ab"/>
        <w:numPr>
          <w:ilvl w:val="0"/>
          <w:numId w:val="30"/>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Требования к предмету оферты на </w:t>
      </w:r>
      <w:r w:rsidR="001469B7" w:rsidRPr="001469B7">
        <w:rPr>
          <w:rFonts w:ascii="Times New Roman" w:hAnsi="Times New Roman"/>
          <w:sz w:val="24"/>
        </w:rPr>
        <w:t>12</w:t>
      </w:r>
      <w:r w:rsidRPr="001469B7">
        <w:rPr>
          <w:rFonts w:ascii="Times New Roman" w:hAnsi="Times New Roman"/>
          <w:sz w:val="24"/>
        </w:rPr>
        <w:t xml:space="preserve"> л. в 1 экз.;</w:t>
      </w:r>
    </w:p>
    <w:p w:rsidR="00FF6375" w:rsidRPr="001469B7" w:rsidRDefault="00FF6375" w:rsidP="00FF6375">
      <w:pPr>
        <w:pStyle w:val="ab"/>
        <w:numPr>
          <w:ilvl w:val="0"/>
          <w:numId w:val="30"/>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 Проект договора на </w:t>
      </w:r>
      <w:r w:rsidR="001469B7" w:rsidRPr="001469B7">
        <w:rPr>
          <w:rFonts w:ascii="Times New Roman" w:hAnsi="Times New Roman"/>
          <w:sz w:val="24"/>
        </w:rPr>
        <w:t>21</w:t>
      </w:r>
      <w:r w:rsidR="00574DC5" w:rsidRPr="001469B7">
        <w:rPr>
          <w:rFonts w:ascii="Times New Roman" w:hAnsi="Times New Roman"/>
          <w:sz w:val="24"/>
        </w:rPr>
        <w:t xml:space="preserve"> </w:t>
      </w:r>
      <w:r w:rsidRPr="001469B7">
        <w:rPr>
          <w:rFonts w:ascii="Times New Roman" w:hAnsi="Times New Roman"/>
          <w:sz w:val="24"/>
        </w:rPr>
        <w:t>л. в 1 экз.;</w:t>
      </w:r>
    </w:p>
    <w:p w:rsidR="00FF6375" w:rsidRPr="001469B7" w:rsidRDefault="00FF6375" w:rsidP="00FF6375">
      <w:pPr>
        <w:pStyle w:val="ab"/>
        <w:numPr>
          <w:ilvl w:val="0"/>
          <w:numId w:val="30"/>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 Извещение о согласии сделать оферту  на 1 л. в 1 экз.;</w:t>
      </w:r>
    </w:p>
    <w:p w:rsidR="00FF6375" w:rsidRPr="001469B7" w:rsidRDefault="00FF6375" w:rsidP="00FF6375">
      <w:pPr>
        <w:pStyle w:val="ab"/>
        <w:numPr>
          <w:ilvl w:val="0"/>
          <w:numId w:val="30"/>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 Предложение о заключении договора на 1 л. в 1 экз.;</w:t>
      </w:r>
    </w:p>
    <w:p w:rsidR="00FF6375" w:rsidRPr="001469B7" w:rsidRDefault="00FA4CFC" w:rsidP="00FA4CFC">
      <w:pPr>
        <w:tabs>
          <w:tab w:val="left" w:pos="0"/>
        </w:tabs>
        <w:spacing w:before="0"/>
        <w:rPr>
          <w:rFonts w:ascii="Times New Roman" w:hAnsi="Times New Roman"/>
          <w:sz w:val="24"/>
        </w:rPr>
      </w:pPr>
      <w:r w:rsidRPr="001469B7">
        <w:rPr>
          <w:rFonts w:ascii="Times New Roman" w:hAnsi="Times New Roman"/>
          <w:sz w:val="24"/>
        </w:rPr>
        <w:t xml:space="preserve">6к. </w:t>
      </w:r>
      <w:r w:rsidR="00FF6375" w:rsidRPr="001469B7">
        <w:rPr>
          <w:rFonts w:ascii="Times New Roman" w:hAnsi="Times New Roman"/>
          <w:sz w:val="24"/>
        </w:rPr>
        <w:t xml:space="preserve"> </w:t>
      </w:r>
      <w:r w:rsidRPr="001469B7">
        <w:rPr>
          <w:rFonts w:ascii="Times New Roman" w:hAnsi="Times New Roman"/>
          <w:sz w:val="24"/>
        </w:rPr>
        <w:t xml:space="preserve">      Форма «Коммерческое предложение»</w:t>
      </w:r>
      <w:r w:rsidR="00FF6375" w:rsidRPr="001469B7">
        <w:rPr>
          <w:rFonts w:ascii="Times New Roman" w:hAnsi="Times New Roman"/>
          <w:sz w:val="24"/>
        </w:rPr>
        <w:t xml:space="preserve"> на </w:t>
      </w:r>
      <w:r w:rsidRPr="001469B7">
        <w:rPr>
          <w:rFonts w:ascii="Times New Roman" w:hAnsi="Times New Roman"/>
          <w:sz w:val="24"/>
        </w:rPr>
        <w:t>1</w:t>
      </w:r>
      <w:r w:rsidR="00FF6375" w:rsidRPr="001469B7">
        <w:rPr>
          <w:rFonts w:ascii="Times New Roman" w:hAnsi="Times New Roman"/>
          <w:sz w:val="24"/>
        </w:rPr>
        <w:t xml:space="preserve"> л. в 1 экз.;</w:t>
      </w:r>
    </w:p>
    <w:p w:rsidR="00FF6375" w:rsidRPr="001469B7" w:rsidRDefault="00FF6375" w:rsidP="00FA4CFC">
      <w:pPr>
        <w:pStyle w:val="ab"/>
        <w:numPr>
          <w:ilvl w:val="0"/>
          <w:numId w:val="33"/>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 </w:t>
      </w:r>
      <w:r w:rsidR="00FA4CFC" w:rsidRPr="001469B7">
        <w:rPr>
          <w:rFonts w:ascii="Times New Roman" w:hAnsi="Times New Roman"/>
          <w:sz w:val="24"/>
        </w:rPr>
        <w:t xml:space="preserve">Форма </w:t>
      </w:r>
      <w:r w:rsidRPr="001469B7">
        <w:rPr>
          <w:rFonts w:ascii="Times New Roman" w:hAnsi="Times New Roman"/>
          <w:sz w:val="24"/>
        </w:rPr>
        <w:t>«Перечень аффилированных организаций» на 1 л. в 1 экз.;</w:t>
      </w:r>
    </w:p>
    <w:p w:rsidR="002633B5" w:rsidRPr="001469B7" w:rsidRDefault="00FF6375" w:rsidP="000127F9">
      <w:pPr>
        <w:pStyle w:val="ab"/>
        <w:numPr>
          <w:ilvl w:val="0"/>
          <w:numId w:val="33"/>
        </w:numPr>
        <w:tabs>
          <w:tab w:val="left" w:pos="0"/>
        </w:tabs>
        <w:spacing w:before="0"/>
        <w:ind w:left="0" w:firstLine="0"/>
        <w:jc w:val="both"/>
        <w:rPr>
          <w:rFonts w:ascii="Times New Roman" w:hAnsi="Times New Roman"/>
          <w:sz w:val="24"/>
        </w:rPr>
      </w:pPr>
      <w:r w:rsidRPr="001469B7">
        <w:rPr>
          <w:rFonts w:ascii="Times New Roman" w:hAnsi="Times New Roman"/>
          <w:sz w:val="24"/>
        </w:rPr>
        <w:t xml:space="preserve"> Форма </w:t>
      </w:r>
      <w:r w:rsidR="00FA4CFC" w:rsidRPr="001469B7">
        <w:rPr>
          <w:rFonts w:ascii="Times New Roman" w:hAnsi="Times New Roman"/>
          <w:sz w:val="24"/>
        </w:rPr>
        <w:t>«</w:t>
      </w:r>
      <w:r w:rsidRPr="001469B7">
        <w:rPr>
          <w:rFonts w:ascii="Times New Roman" w:hAnsi="Times New Roman"/>
          <w:sz w:val="24"/>
        </w:rPr>
        <w:t>Кал</w:t>
      </w:r>
      <w:r w:rsidR="00FA4CFC" w:rsidRPr="001469B7">
        <w:rPr>
          <w:rFonts w:ascii="Times New Roman" w:hAnsi="Times New Roman"/>
          <w:sz w:val="24"/>
        </w:rPr>
        <w:t>ькуляция»</w:t>
      </w:r>
      <w:r w:rsidRPr="001469B7">
        <w:rPr>
          <w:rFonts w:ascii="Times New Roman" w:hAnsi="Times New Roman"/>
          <w:sz w:val="24"/>
        </w:rPr>
        <w:t xml:space="preserve"> на производство единицы работ с расшифровкой по статьям </w:t>
      </w:r>
      <w:r w:rsidR="00FA4CFC" w:rsidRPr="001469B7">
        <w:rPr>
          <w:rFonts w:ascii="Times New Roman" w:hAnsi="Times New Roman"/>
          <w:sz w:val="24"/>
        </w:rPr>
        <w:t xml:space="preserve">затрат </w:t>
      </w:r>
      <w:r w:rsidRPr="001469B7">
        <w:rPr>
          <w:rFonts w:ascii="Times New Roman" w:hAnsi="Times New Roman"/>
          <w:sz w:val="24"/>
        </w:rPr>
        <w:t>с приложением №1 на 2 л. в 1 экз.</w:t>
      </w:r>
    </w:p>
    <w:p w:rsidR="00FA3E46" w:rsidRPr="00D12CD3" w:rsidRDefault="00FA3E46" w:rsidP="000127F9">
      <w:pPr>
        <w:spacing w:before="0"/>
        <w:jc w:val="both"/>
        <w:rPr>
          <w:rFonts w:ascii="Times New Roman" w:hAnsi="Times New Roman"/>
          <w:sz w:val="24"/>
        </w:rPr>
      </w:pPr>
    </w:p>
    <w:p w:rsidR="00090809" w:rsidRDefault="00090809" w:rsidP="00C37F97">
      <w:pPr>
        <w:jc w:val="right"/>
        <w:rPr>
          <w:rFonts w:ascii="Times New Roman" w:hAnsi="Times New Roman"/>
          <w:b/>
          <w:sz w:val="24"/>
        </w:rPr>
      </w:pPr>
    </w:p>
    <w:p w:rsidR="00090809" w:rsidRDefault="00090809"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1D721C" w:rsidRDefault="00C37F97" w:rsidP="005574A8">
      <w:pPr>
        <w:pStyle w:val="ab"/>
        <w:numPr>
          <w:ilvl w:val="0"/>
          <w:numId w:val="9"/>
        </w:numPr>
        <w:autoSpaceDE w:val="0"/>
        <w:autoSpaceDN w:val="0"/>
        <w:adjustRightInd w:val="0"/>
        <w:spacing w:before="0" w:line="276" w:lineRule="auto"/>
        <w:ind w:left="426" w:firstLine="0"/>
        <w:jc w:val="both"/>
        <w:rPr>
          <w:rFonts w:ascii="Times New Roman" w:hAnsi="Times New Roman"/>
          <w:b/>
          <w:sz w:val="28"/>
          <w:szCs w:val="28"/>
        </w:rPr>
      </w:pPr>
      <w:r w:rsidRPr="001D721C">
        <w:rPr>
          <w:rFonts w:ascii="Times New Roman" w:hAnsi="Times New Roman"/>
          <w:b/>
          <w:sz w:val="28"/>
          <w:szCs w:val="28"/>
        </w:rPr>
        <w:t xml:space="preserve">Общие положения </w:t>
      </w:r>
    </w:p>
    <w:p w:rsidR="005574A8" w:rsidRPr="005574A8" w:rsidRDefault="00C37F97" w:rsidP="005574A8">
      <w:pPr>
        <w:pStyle w:val="a"/>
        <w:numPr>
          <w:ilvl w:val="0"/>
          <w:numId w:val="31"/>
        </w:numPr>
        <w:spacing w:before="0"/>
        <w:rPr>
          <w:rFonts w:ascii="Times New Roman" w:hAnsi="Times New Roman" w:cs="Times New Roman"/>
          <w:sz w:val="24"/>
          <w:szCs w:val="24"/>
        </w:rPr>
      </w:pPr>
      <w:r w:rsidRPr="005574A8">
        <w:rPr>
          <w:rFonts w:ascii="Times New Roman" w:hAnsi="Times New Roman" w:cs="Times New Roman"/>
          <w:sz w:val="24"/>
          <w:szCs w:val="24"/>
          <w:u w:val="single"/>
        </w:rPr>
        <w:t>Предмет закупки:</w:t>
      </w:r>
      <w:r w:rsidRPr="005574A8">
        <w:rPr>
          <w:rFonts w:ascii="Times New Roman" w:hAnsi="Times New Roman" w:cs="Times New Roman"/>
          <w:sz w:val="24"/>
          <w:szCs w:val="24"/>
        </w:rPr>
        <w:t xml:space="preserve"> </w:t>
      </w:r>
      <w:r w:rsidR="00AD6D32" w:rsidRPr="005574A8">
        <w:rPr>
          <w:rFonts w:ascii="Times New Roman" w:hAnsi="Times New Roman" w:cs="Times New Roman"/>
          <w:sz w:val="24"/>
          <w:szCs w:val="24"/>
        </w:rPr>
        <w:t xml:space="preserve">оказание услуг </w:t>
      </w:r>
      <w:r w:rsidR="005574A8">
        <w:rPr>
          <w:rFonts w:ascii="Times New Roman" w:hAnsi="Times New Roman" w:cs="Times New Roman"/>
          <w:sz w:val="24"/>
          <w:szCs w:val="24"/>
        </w:rPr>
        <w:t>на</w:t>
      </w:r>
      <w:r w:rsidR="00AD6D32" w:rsidRPr="005574A8">
        <w:rPr>
          <w:rFonts w:ascii="Times New Roman" w:hAnsi="Times New Roman" w:cs="Times New Roman"/>
          <w:sz w:val="24"/>
          <w:szCs w:val="24"/>
        </w:rPr>
        <w:t xml:space="preserve"> </w:t>
      </w:r>
      <w:r w:rsidR="005574A8" w:rsidRPr="005574A8">
        <w:rPr>
          <w:rFonts w:ascii="Times New Roman" w:hAnsi="Times New Roman" w:cs="Times New Roman"/>
          <w:sz w:val="24"/>
          <w:szCs w:val="24"/>
        </w:rPr>
        <w:t>выполнение работ по капитальному ремонту</w:t>
      </w:r>
    </w:p>
    <w:p w:rsidR="005574A8" w:rsidRPr="005574A8" w:rsidRDefault="005574A8" w:rsidP="00A45075">
      <w:pPr>
        <w:pStyle w:val="a"/>
        <w:numPr>
          <w:ilvl w:val="0"/>
          <w:numId w:val="0"/>
        </w:numPr>
        <w:spacing w:before="0"/>
        <w:ind w:left="720"/>
        <w:rPr>
          <w:rFonts w:ascii="Times New Roman" w:hAnsi="Times New Roman"/>
          <w:sz w:val="24"/>
        </w:rPr>
      </w:pPr>
      <w:r w:rsidRPr="005574A8">
        <w:rPr>
          <w:rFonts w:ascii="Times New Roman" w:hAnsi="Times New Roman" w:cs="Times New Roman"/>
          <w:sz w:val="24"/>
          <w:szCs w:val="24"/>
        </w:rPr>
        <w:t>оборудования автономных источников энергоснабжения</w:t>
      </w:r>
      <w:r w:rsidR="00A45075">
        <w:rPr>
          <w:rFonts w:ascii="Times New Roman" w:hAnsi="Times New Roman" w:cs="Times New Roman"/>
          <w:sz w:val="24"/>
          <w:szCs w:val="24"/>
        </w:rPr>
        <w:t>.</w:t>
      </w:r>
      <w:r w:rsidRPr="005574A8">
        <w:rPr>
          <w:rFonts w:ascii="Times New Roman" w:hAnsi="Times New Roman" w:cs="Times New Roman"/>
          <w:sz w:val="24"/>
          <w:szCs w:val="24"/>
        </w:rPr>
        <w:t xml:space="preserve"> </w:t>
      </w:r>
    </w:p>
    <w:p w:rsidR="00C37F97" w:rsidRPr="005574A8" w:rsidRDefault="00C37F97" w:rsidP="005574A8">
      <w:pPr>
        <w:pStyle w:val="a"/>
        <w:numPr>
          <w:ilvl w:val="0"/>
          <w:numId w:val="31"/>
        </w:numPr>
        <w:spacing w:before="0"/>
        <w:rPr>
          <w:rFonts w:ascii="Times New Roman" w:hAnsi="Times New Roman"/>
          <w:sz w:val="24"/>
        </w:rPr>
      </w:pPr>
      <w:r w:rsidRPr="005574A8">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01.0</w:t>
      </w:r>
      <w:r w:rsidR="005574A8" w:rsidRPr="005574A8">
        <w:rPr>
          <w:rFonts w:ascii="Times New Roman" w:hAnsi="Times New Roman" w:cs="Times New Roman"/>
          <w:sz w:val="24"/>
          <w:szCs w:val="24"/>
        </w:rPr>
        <w:t>8</w:t>
      </w:r>
      <w:r w:rsidRPr="0092313F">
        <w:rPr>
          <w:rFonts w:ascii="Times New Roman" w:hAnsi="Times New Roman" w:cs="Times New Roman"/>
          <w:sz w:val="24"/>
          <w:szCs w:val="24"/>
        </w:rPr>
        <w:t>.2016г. по 3</w:t>
      </w:r>
      <w:r>
        <w:rPr>
          <w:rFonts w:ascii="Times New Roman" w:hAnsi="Times New Roman" w:cs="Times New Roman"/>
          <w:sz w:val="24"/>
          <w:szCs w:val="24"/>
        </w:rPr>
        <w:t>1.12</w:t>
      </w:r>
      <w:r w:rsidRPr="0092313F">
        <w:rPr>
          <w:rFonts w:ascii="Times New Roman" w:hAnsi="Times New Roman" w:cs="Times New Roman"/>
          <w:sz w:val="24"/>
          <w:szCs w:val="24"/>
        </w:rPr>
        <w:t>.2016г.</w:t>
      </w:r>
    </w:p>
    <w:p w:rsidR="00C37F97" w:rsidRPr="003B2D43" w:rsidRDefault="00005613" w:rsidP="00C37F97">
      <w:pPr>
        <w:numPr>
          <w:ilvl w:val="0"/>
          <w:numId w:val="31"/>
        </w:numPr>
        <w:autoSpaceDE w:val="0"/>
        <w:autoSpaceDN w:val="0"/>
        <w:adjustRightInd w:val="0"/>
        <w:spacing w:before="0"/>
        <w:contextualSpacing/>
        <w:jc w:val="both"/>
        <w:rPr>
          <w:rFonts w:ascii="Times New Roman" w:hAnsi="Times New Roman"/>
          <w:sz w:val="23"/>
          <w:szCs w:val="23"/>
        </w:rPr>
      </w:pPr>
      <w:r>
        <w:rPr>
          <w:rFonts w:ascii="Times New Roman" w:hAnsi="Times New Roman"/>
          <w:sz w:val="23"/>
          <w:szCs w:val="23"/>
          <w:u w:val="single"/>
        </w:rPr>
        <w:t xml:space="preserve">Объем услуг представленный в </w:t>
      </w:r>
      <w:r w:rsidR="00ED1D10">
        <w:rPr>
          <w:rFonts w:ascii="Times New Roman" w:hAnsi="Times New Roman"/>
          <w:sz w:val="23"/>
          <w:szCs w:val="23"/>
          <w:u w:val="single"/>
        </w:rPr>
        <w:t>Форм</w:t>
      </w:r>
      <w:r>
        <w:rPr>
          <w:rFonts w:ascii="Times New Roman" w:hAnsi="Times New Roman"/>
          <w:sz w:val="23"/>
          <w:szCs w:val="23"/>
          <w:u w:val="single"/>
        </w:rPr>
        <w:t>е</w:t>
      </w:r>
      <w:r w:rsidR="00ED1D10">
        <w:rPr>
          <w:rFonts w:ascii="Times New Roman" w:hAnsi="Times New Roman"/>
          <w:sz w:val="23"/>
          <w:szCs w:val="23"/>
          <w:u w:val="single"/>
        </w:rPr>
        <w:t xml:space="preserve"> 6к «Коммерческое предложение» </w:t>
      </w:r>
      <w:r w:rsidR="00C37F97" w:rsidRPr="0092313F">
        <w:rPr>
          <w:rFonts w:ascii="Times New Roman" w:hAnsi="Times New Roman"/>
          <w:sz w:val="23"/>
          <w:szCs w:val="23"/>
          <w:u w:val="single"/>
        </w:rPr>
        <w:t xml:space="preserve">является </w:t>
      </w:r>
      <w:r w:rsidR="00ED1D10">
        <w:rPr>
          <w:rFonts w:ascii="Times New Roman" w:hAnsi="Times New Roman"/>
          <w:b/>
          <w:sz w:val="23"/>
          <w:szCs w:val="23"/>
          <w:u w:val="single"/>
        </w:rPr>
        <w:t>неделим</w:t>
      </w:r>
      <w:r>
        <w:rPr>
          <w:rFonts w:ascii="Times New Roman" w:hAnsi="Times New Roman"/>
          <w:b/>
          <w:sz w:val="23"/>
          <w:szCs w:val="23"/>
          <w:u w:val="single"/>
        </w:rPr>
        <w:t>ым</w:t>
      </w:r>
      <w:r w:rsidR="00C37F97" w:rsidRPr="0092313F">
        <w:rPr>
          <w:rFonts w:ascii="Times New Roman" w:hAnsi="Times New Roman"/>
          <w:b/>
          <w:sz w:val="23"/>
          <w:szCs w:val="23"/>
          <w:u w:val="single"/>
        </w:rPr>
        <w:t>.</w:t>
      </w:r>
    </w:p>
    <w:p w:rsidR="003B2D43" w:rsidRPr="007442E0" w:rsidRDefault="003B2D43" w:rsidP="003B2D43">
      <w:pPr>
        <w:autoSpaceDE w:val="0"/>
        <w:autoSpaceDN w:val="0"/>
        <w:adjustRightInd w:val="0"/>
        <w:spacing w:before="0"/>
        <w:contextualSpacing/>
        <w:jc w:val="both"/>
        <w:rPr>
          <w:rFonts w:ascii="Times New Roman" w:hAnsi="Times New Roman"/>
          <w:sz w:val="23"/>
          <w:szCs w:val="23"/>
        </w:rPr>
      </w:pP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5574A8" w:rsidRDefault="001D13CA" w:rsidP="005574A8">
      <w:pPr>
        <w:pStyle w:val="ab"/>
        <w:numPr>
          <w:ilvl w:val="0"/>
          <w:numId w:val="9"/>
        </w:numPr>
        <w:autoSpaceDE w:val="0"/>
        <w:autoSpaceDN w:val="0"/>
        <w:adjustRightInd w:val="0"/>
        <w:spacing w:before="0" w:line="276" w:lineRule="auto"/>
        <w:jc w:val="both"/>
        <w:rPr>
          <w:rFonts w:ascii="Times New Roman" w:hAnsi="Times New Roman"/>
          <w:b/>
          <w:sz w:val="28"/>
          <w:szCs w:val="28"/>
        </w:rPr>
      </w:pPr>
      <w:r w:rsidRPr="001D721C">
        <w:rPr>
          <w:rFonts w:ascii="Times New Roman" w:hAnsi="Times New Roman"/>
          <w:b/>
          <w:sz w:val="28"/>
          <w:szCs w:val="28"/>
        </w:rPr>
        <w:t>Требования к предмету закупки</w:t>
      </w:r>
      <w:r w:rsidR="00ED1D10" w:rsidRPr="001D721C">
        <w:rPr>
          <w:rFonts w:ascii="Times New Roman" w:hAnsi="Times New Roman"/>
          <w:b/>
          <w:sz w:val="28"/>
          <w:szCs w:val="28"/>
        </w:rPr>
        <w:t xml:space="preserve"> (техническое задание)</w:t>
      </w:r>
      <w:r w:rsidRPr="001D721C">
        <w:rPr>
          <w:rFonts w:ascii="Times New Roman" w:hAnsi="Times New Roman"/>
          <w:b/>
          <w:sz w:val="28"/>
          <w:szCs w:val="28"/>
        </w:rPr>
        <w:t>.</w:t>
      </w:r>
      <w:r w:rsidR="00C37F97" w:rsidRPr="001D721C">
        <w:rPr>
          <w:rFonts w:ascii="Times New Roman" w:hAnsi="Times New Roman"/>
          <w:b/>
          <w:sz w:val="28"/>
          <w:szCs w:val="28"/>
        </w:rPr>
        <w:t xml:space="preserve"> </w:t>
      </w:r>
    </w:p>
    <w:p w:rsidR="005574A8" w:rsidRDefault="005574A8" w:rsidP="005574A8">
      <w:pPr>
        <w:pStyle w:val="ab"/>
        <w:autoSpaceDE w:val="0"/>
        <w:autoSpaceDN w:val="0"/>
        <w:adjustRightInd w:val="0"/>
        <w:spacing w:before="0" w:line="276" w:lineRule="auto"/>
        <w:jc w:val="both"/>
        <w:rPr>
          <w:rFonts w:ascii="Times New Roman" w:hAnsi="Times New Roman"/>
          <w:b/>
          <w:sz w:val="28"/>
          <w:szCs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6379"/>
      </w:tblGrid>
      <w:tr w:rsidR="005574A8" w:rsidRPr="005574A8" w:rsidTr="00C94DF1">
        <w:tc>
          <w:tcPr>
            <w:tcW w:w="3545" w:type="dxa"/>
            <w:tcBorders>
              <w:top w:val="single" w:sz="4" w:space="0" w:color="auto"/>
            </w:tcBorders>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Наименование работ</w:t>
            </w:r>
          </w:p>
        </w:tc>
        <w:tc>
          <w:tcPr>
            <w:tcW w:w="6379" w:type="dxa"/>
            <w:tcBorders>
              <w:top w:val="single" w:sz="4" w:space="0" w:color="auto"/>
            </w:tcBorders>
          </w:tcPr>
          <w:p w:rsidR="005574A8" w:rsidRPr="005574A8" w:rsidRDefault="005574A8" w:rsidP="005574A8">
            <w:pPr>
              <w:widowControl w:val="0"/>
              <w:suppressLineNumbers/>
              <w:spacing w:before="0"/>
              <w:jc w:val="both"/>
              <w:rPr>
                <w:rFonts w:ascii="Times New Roman" w:hAnsi="Times New Roman"/>
                <w:sz w:val="24"/>
              </w:rPr>
            </w:pPr>
            <w:r w:rsidRPr="005574A8">
              <w:rPr>
                <w:rFonts w:ascii="Times New Roman" w:hAnsi="Times New Roman"/>
                <w:sz w:val="24"/>
              </w:rPr>
              <w:t>Выполнение работ по капитальному ремонту ГПГУ «</w:t>
            </w:r>
            <w:r w:rsidRPr="005574A8">
              <w:rPr>
                <w:rFonts w:ascii="Times New Roman" w:hAnsi="Times New Roman"/>
                <w:sz w:val="24"/>
                <w:lang w:val="en-US"/>
              </w:rPr>
              <w:t>Waukesha</w:t>
            </w:r>
            <w:r w:rsidRPr="005574A8">
              <w:rPr>
                <w:rFonts w:ascii="Times New Roman" w:hAnsi="Times New Roman"/>
                <w:sz w:val="24"/>
              </w:rPr>
              <w:t xml:space="preserve"> </w:t>
            </w:r>
            <w:r w:rsidRPr="005574A8">
              <w:rPr>
                <w:rFonts w:ascii="Times New Roman" w:hAnsi="Times New Roman"/>
                <w:sz w:val="24"/>
                <w:lang w:val="en-US"/>
              </w:rPr>
              <w:t>VHP</w:t>
            </w:r>
            <w:r w:rsidRPr="005574A8">
              <w:rPr>
                <w:rFonts w:ascii="Times New Roman" w:hAnsi="Times New Roman"/>
                <w:sz w:val="24"/>
              </w:rPr>
              <w:t xml:space="preserve"> 9500 </w:t>
            </w:r>
            <w:r w:rsidRPr="005574A8">
              <w:rPr>
                <w:rFonts w:ascii="Times New Roman" w:hAnsi="Times New Roman"/>
                <w:sz w:val="24"/>
                <w:lang w:val="en-US"/>
              </w:rPr>
              <w:t>GSI</w:t>
            </w:r>
            <w:r w:rsidRPr="005574A8">
              <w:rPr>
                <w:rFonts w:ascii="Times New Roman" w:hAnsi="Times New Roman"/>
                <w:sz w:val="24"/>
              </w:rPr>
              <w:t xml:space="preserve">» ГПЭС-1,2 </w:t>
            </w:r>
            <w:proofErr w:type="spellStart"/>
            <w:r w:rsidRPr="005574A8">
              <w:rPr>
                <w:rFonts w:ascii="Times New Roman" w:hAnsi="Times New Roman"/>
                <w:sz w:val="24"/>
              </w:rPr>
              <w:t>Тайлаковского</w:t>
            </w:r>
            <w:proofErr w:type="spellEnd"/>
            <w:r w:rsidRPr="005574A8">
              <w:rPr>
                <w:rFonts w:ascii="Times New Roman" w:hAnsi="Times New Roman"/>
                <w:sz w:val="24"/>
              </w:rPr>
              <w:t xml:space="preserve"> м/</w:t>
            </w:r>
            <w:proofErr w:type="gramStart"/>
            <w:r w:rsidRPr="005574A8">
              <w:rPr>
                <w:rFonts w:ascii="Times New Roman" w:hAnsi="Times New Roman"/>
                <w:sz w:val="24"/>
              </w:rPr>
              <w:t>р</w:t>
            </w:r>
            <w:proofErr w:type="gramEnd"/>
            <w:r w:rsidRPr="005574A8">
              <w:rPr>
                <w:rFonts w:ascii="Times New Roman" w:hAnsi="Times New Roman"/>
                <w:sz w:val="24"/>
              </w:rPr>
              <w:t xml:space="preserve"> в количестве 4-х единиц.</w:t>
            </w:r>
          </w:p>
        </w:tc>
      </w:tr>
      <w:tr w:rsidR="005574A8" w:rsidRPr="005574A8" w:rsidTr="00C94DF1">
        <w:trPr>
          <w:trHeight w:val="539"/>
        </w:trPr>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Место выполнения работ</w:t>
            </w:r>
          </w:p>
        </w:tc>
        <w:tc>
          <w:tcPr>
            <w:tcW w:w="6379" w:type="dxa"/>
          </w:tcPr>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xml:space="preserve">Ханты-Мансийский автономный округ, </w:t>
            </w:r>
            <w:proofErr w:type="spellStart"/>
            <w:r w:rsidRPr="005574A8">
              <w:rPr>
                <w:rFonts w:ascii="Times New Roman" w:hAnsi="Times New Roman"/>
                <w:sz w:val="24"/>
              </w:rPr>
              <w:t>Сургутский</w:t>
            </w:r>
            <w:proofErr w:type="spellEnd"/>
            <w:r w:rsidRPr="005574A8">
              <w:rPr>
                <w:rFonts w:ascii="Times New Roman" w:hAnsi="Times New Roman"/>
                <w:sz w:val="24"/>
              </w:rPr>
              <w:t xml:space="preserve"> район, </w:t>
            </w:r>
            <w:proofErr w:type="spellStart"/>
            <w:r w:rsidRPr="005574A8">
              <w:rPr>
                <w:rFonts w:ascii="Times New Roman" w:hAnsi="Times New Roman"/>
                <w:sz w:val="24"/>
              </w:rPr>
              <w:t>Тайлаковское</w:t>
            </w:r>
            <w:proofErr w:type="spellEnd"/>
            <w:r w:rsidRPr="005574A8">
              <w:rPr>
                <w:rFonts w:ascii="Times New Roman" w:hAnsi="Times New Roman"/>
                <w:sz w:val="24"/>
              </w:rPr>
              <w:t xml:space="preserve"> месторождение, </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xml:space="preserve">Расстояние от </w:t>
            </w:r>
            <w:proofErr w:type="spellStart"/>
            <w:r w:rsidRPr="005574A8">
              <w:rPr>
                <w:rFonts w:ascii="Times New Roman" w:hAnsi="Times New Roman"/>
                <w:sz w:val="24"/>
              </w:rPr>
              <w:t>г</w:t>
            </w:r>
            <w:proofErr w:type="gramStart"/>
            <w:r w:rsidRPr="005574A8">
              <w:rPr>
                <w:rFonts w:ascii="Times New Roman" w:hAnsi="Times New Roman"/>
                <w:sz w:val="24"/>
              </w:rPr>
              <w:t>.М</w:t>
            </w:r>
            <w:proofErr w:type="gramEnd"/>
            <w:r w:rsidRPr="005574A8">
              <w:rPr>
                <w:rFonts w:ascii="Times New Roman" w:hAnsi="Times New Roman"/>
                <w:sz w:val="24"/>
              </w:rPr>
              <w:t>егион</w:t>
            </w:r>
            <w:proofErr w:type="spellEnd"/>
            <w:r w:rsidRPr="005574A8">
              <w:rPr>
                <w:rFonts w:ascii="Times New Roman" w:hAnsi="Times New Roman"/>
                <w:sz w:val="24"/>
              </w:rPr>
              <w:t xml:space="preserve"> до ГПЭС-1 составляет 493 км.</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xml:space="preserve">Расстояние от </w:t>
            </w:r>
            <w:proofErr w:type="spellStart"/>
            <w:r w:rsidRPr="005574A8">
              <w:rPr>
                <w:rFonts w:ascii="Times New Roman" w:hAnsi="Times New Roman"/>
                <w:sz w:val="24"/>
              </w:rPr>
              <w:t>г</w:t>
            </w:r>
            <w:proofErr w:type="gramStart"/>
            <w:r w:rsidRPr="005574A8">
              <w:rPr>
                <w:rFonts w:ascii="Times New Roman" w:hAnsi="Times New Roman"/>
                <w:sz w:val="24"/>
              </w:rPr>
              <w:t>.М</w:t>
            </w:r>
            <w:proofErr w:type="gramEnd"/>
            <w:r w:rsidRPr="005574A8">
              <w:rPr>
                <w:rFonts w:ascii="Times New Roman" w:hAnsi="Times New Roman"/>
                <w:sz w:val="24"/>
              </w:rPr>
              <w:t>егион</w:t>
            </w:r>
            <w:proofErr w:type="spellEnd"/>
            <w:r w:rsidRPr="005574A8">
              <w:rPr>
                <w:rFonts w:ascii="Times New Roman" w:hAnsi="Times New Roman"/>
                <w:sz w:val="24"/>
              </w:rPr>
              <w:t xml:space="preserve"> до ГПЭС-2 составляет 453 км.</w:t>
            </w:r>
          </w:p>
          <w:p w:rsidR="005574A8" w:rsidRPr="005574A8" w:rsidRDefault="005574A8" w:rsidP="005574A8">
            <w:pPr>
              <w:spacing w:before="0"/>
              <w:jc w:val="both"/>
              <w:rPr>
                <w:rFonts w:ascii="FreeSetCTT" w:hAnsi="FreeSetCTT"/>
                <w:sz w:val="24"/>
              </w:rPr>
            </w:pP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Сроки выполнения работ</w:t>
            </w:r>
          </w:p>
        </w:tc>
        <w:tc>
          <w:tcPr>
            <w:tcW w:w="6379" w:type="dxa"/>
          </w:tcPr>
          <w:p w:rsidR="005574A8" w:rsidRPr="005574A8" w:rsidRDefault="005574A8" w:rsidP="005574A8">
            <w:pPr>
              <w:widowControl w:val="0"/>
              <w:suppressLineNumbers/>
              <w:spacing w:before="0"/>
              <w:rPr>
                <w:rFonts w:ascii="Times New Roman" w:hAnsi="Times New Roman"/>
                <w:sz w:val="24"/>
              </w:rPr>
            </w:pPr>
            <w:r w:rsidRPr="005574A8">
              <w:rPr>
                <w:rFonts w:ascii="Times New Roman" w:hAnsi="Times New Roman"/>
                <w:sz w:val="24"/>
              </w:rPr>
              <w:t>С 01.08.2016г. по 31.12.2016г.</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 xml:space="preserve">Технические характеристики </w:t>
            </w:r>
            <w:r w:rsidRPr="005574A8">
              <w:rPr>
                <w:rFonts w:ascii="Times New Roman" w:hAnsi="Times New Roman"/>
                <w:sz w:val="24"/>
              </w:rPr>
              <w:t>ГПГУ «</w:t>
            </w:r>
            <w:r w:rsidRPr="005574A8">
              <w:rPr>
                <w:rFonts w:ascii="Times New Roman" w:hAnsi="Times New Roman"/>
                <w:sz w:val="24"/>
                <w:lang w:val="en-US"/>
              </w:rPr>
              <w:t>Waukesha</w:t>
            </w:r>
            <w:r w:rsidRPr="005574A8">
              <w:rPr>
                <w:rFonts w:ascii="Times New Roman" w:hAnsi="Times New Roman"/>
                <w:sz w:val="24"/>
              </w:rPr>
              <w:t xml:space="preserve"> </w:t>
            </w:r>
            <w:r w:rsidRPr="005574A8">
              <w:rPr>
                <w:rFonts w:ascii="Times New Roman" w:hAnsi="Times New Roman"/>
                <w:sz w:val="24"/>
                <w:lang w:val="en-US"/>
              </w:rPr>
              <w:t>VHP</w:t>
            </w:r>
            <w:r w:rsidR="009134C5">
              <w:rPr>
                <w:rFonts w:ascii="Times New Roman" w:hAnsi="Times New Roman"/>
                <w:sz w:val="24"/>
              </w:rPr>
              <w:t xml:space="preserve"> 9500 </w:t>
            </w:r>
            <w:r w:rsidRPr="005574A8">
              <w:rPr>
                <w:rFonts w:ascii="Times New Roman" w:hAnsi="Times New Roman"/>
                <w:sz w:val="24"/>
                <w:lang w:val="en-US"/>
              </w:rPr>
              <w:t>GSI</w:t>
            </w:r>
            <w:r w:rsidRPr="005574A8">
              <w:rPr>
                <w:rFonts w:ascii="Times New Roman" w:hAnsi="Times New Roman"/>
                <w:sz w:val="24"/>
              </w:rPr>
              <w:t>»</w:t>
            </w:r>
          </w:p>
        </w:tc>
        <w:tc>
          <w:tcPr>
            <w:tcW w:w="6379" w:type="dxa"/>
            <w:vAlign w:val="center"/>
          </w:tcPr>
          <w:p w:rsidR="005574A8" w:rsidRPr="005574A8" w:rsidRDefault="005574A8" w:rsidP="005574A8">
            <w:pPr>
              <w:widowControl w:val="0"/>
              <w:suppressLineNumbers/>
              <w:spacing w:before="0"/>
              <w:rPr>
                <w:rFonts w:ascii="Times New Roman" w:hAnsi="Times New Roman"/>
                <w:sz w:val="24"/>
              </w:rPr>
            </w:pPr>
            <w:proofErr w:type="gramStart"/>
            <w:r w:rsidRPr="005574A8">
              <w:rPr>
                <w:rFonts w:ascii="Times New Roman" w:hAnsi="Times New Roman"/>
                <w:sz w:val="24"/>
              </w:rPr>
              <w:t>Согласно приложения</w:t>
            </w:r>
            <w:proofErr w:type="gramEnd"/>
            <w:r w:rsidRPr="005574A8">
              <w:rPr>
                <w:rFonts w:ascii="Times New Roman" w:hAnsi="Times New Roman"/>
                <w:sz w:val="24"/>
              </w:rPr>
              <w:t xml:space="preserve"> №1.</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Требования по выполнению работ</w:t>
            </w:r>
          </w:p>
        </w:tc>
        <w:tc>
          <w:tcPr>
            <w:tcW w:w="6379" w:type="dxa"/>
          </w:tcPr>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Перечень обязательных работ по ремонту ГПГУ приведен в приложении №2.</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Перечень обязательных к применению запасных частей приведен в приложении №3. Исполнитель обязан применять только оригинальные запасные части.</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Стоимость договора</w:t>
            </w:r>
          </w:p>
        </w:tc>
        <w:tc>
          <w:tcPr>
            <w:tcW w:w="6379" w:type="dxa"/>
          </w:tcPr>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В стоимость договора должны войти все затраты Исполнителя связанные с  выполнением капитального ремонта, в том числе:</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закуп, доставка запасных частей и материалов;</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проведение монтажно-демонтажных работ;</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проведение капитального ремонта ДВС, включая вспомогательное оборудование;</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проведение капитального ремонта генератора 6кВ;</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xml:space="preserve">- проведение ремонтно-восстановительных и наладочных работ вспомогательного электрооборудования, а также систем управления, автоматики и </w:t>
            </w:r>
            <w:proofErr w:type="spellStart"/>
            <w:r w:rsidRPr="005574A8">
              <w:rPr>
                <w:rFonts w:ascii="Times New Roman" w:hAnsi="Times New Roman"/>
                <w:sz w:val="24"/>
              </w:rPr>
              <w:t>КИПиА</w:t>
            </w:r>
            <w:proofErr w:type="spellEnd"/>
            <w:r w:rsidRPr="005574A8">
              <w:rPr>
                <w:rFonts w:ascii="Times New Roman" w:hAnsi="Times New Roman"/>
                <w:sz w:val="24"/>
              </w:rPr>
              <w:t>;</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 xml:space="preserve">- проведение пусконаладочных работ ГПГУ (включая </w:t>
            </w:r>
            <w:proofErr w:type="spellStart"/>
            <w:r w:rsidRPr="005574A8">
              <w:rPr>
                <w:rFonts w:ascii="Times New Roman" w:hAnsi="Times New Roman"/>
                <w:sz w:val="24"/>
              </w:rPr>
              <w:t>специзмерения</w:t>
            </w:r>
            <w:proofErr w:type="spellEnd"/>
            <w:r w:rsidRPr="005574A8">
              <w:rPr>
                <w:rFonts w:ascii="Times New Roman" w:hAnsi="Times New Roman"/>
                <w:sz w:val="24"/>
              </w:rPr>
              <w:t xml:space="preserve"> и испытание оборудования, проверку </w:t>
            </w:r>
            <w:proofErr w:type="spellStart"/>
            <w:r w:rsidRPr="005574A8">
              <w:rPr>
                <w:rFonts w:ascii="Times New Roman" w:hAnsi="Times New Roman"/>
                <w:sz w:val="24"/>
              </w:rPr>
              <w:t>металлосвязи</w:t>
            </w:r>
            <w:proofErr w:type="spellEnd"/>
            <w:r w:rsidRPr="005574A8">
              <w:rPr>
                <w:rFonts w:ascii="Times New Roman" w:hAnsi="Times New Roman"/>
                <w:sz w:val="24"/>
              </w:rPr>
              <w:t xml:space="preserve"> заземления).</w:t>
            </w:r>
          </w:p>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lastRenderedPageBreak/>
              <w:t>- затраты на персонал (доставка, проживание, питание).</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lastRenderedPageBreak/>
              <w:t>Требования к качеству работ,    технология производства  работ</w:t>
            </w:r>
          </w:p>
        </w:tc>
        <w:tc>
          <w:tcPr>
            <w:tcW w:w="6379" w:type="dxa"/>
          </w:tcPr>
          <w:p w:rsidR="005574A8" w:rsidRPr="005574A8" w:rsidRDefault="005574A8" w:rsidP="005574A8">
            <w:pPr>
              <w:spacing w:before="0"/>
              <w:jc w:val="both"/>
              <w:rPr>
                <w:rFonts w:ascii="FreeSetCTT" w:hAnsi="FreeSetCTT"/>
                <w:sz w:val="24"/>
              </w:rPr>
            </w:pPr>
            <w:r w:rsidRPr="005574A8">
              <w:rPr>
                <w:rFonts w:ascii="Times New Roman" w:hAnsi="Times New Roman"/>
                <w:sz w:val="24"/>
              </w:rPr>
              <w:t>Исполнитель обязан выполнить работы в соответствии с технической документацией и требований завода-изготовителя.</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Требования к безопасности выполнения работ</w:t>
            </w:r>
          </w:p>
        </w:tc>
        <w:tc>
          <w:tcPr>
            <w:tcW w:w="6379" w:type="dxa"/>
          </w:tcPr>
          <w:p w:rsidR="005574A8" w:rsidRPr="005574A8" w:rsidRDefault="005574A8" w:rsidP="005574A8">
            <w:pPr>
              <w:spacing w:before="0"/>
              <w:jc w:val="both"/>
              <w:rPr>
                <w:rFonts w:ascii="FreeSetCTT" w:hAnsi="FreeSetCTT"/>
                <w:sz w:val="24"/>
              </w:rPr>
            </w:pPr>
            <w:r w:rsidRPr="005574A8">
              <w:rPr>
                <w:rFonts w:ascii="Times New Roman" w:hAnsi="Times New Roman"/>
                <w:sz w:val="24"/>
              </w:rPr>
              <w:t>Выполнять работы обученным персоналом, имеющим соответствующую квалификацию. Соблюдение необходимых мероприятий по технике безопасности, промышленной безопасности, требований Правил по охране труда при эксплуатации  электроустановок и других локальных актов и нормативных документов.</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Требования к гарантии на выполненные работы</w:t>
            </w:r>
          </w:p>
        </w:tc>
        <w:tc>
          <w:tcPr>
            <w:tcW w:w="6379" w:type="dxa"/>
          </w:tcPr>
          <w:p w:rsidR="005574A8" w:rsidRPr="005574A8" w:rsidRDefault="005574A8" w:rsidP="005574A8">
            <w:pPr>
              <w:spacing w:before="0"/>
              <w:jc w:val="both"/>
              <w:rPr>
                <w:rFonts w:ascii="Times New Roman" w:hAnsi="Times New Roman"/>
                <w:sz w:val="24"/>
              </w:rPr>
            </w:pPr>
            <w:r w:rsidRPr="005574A8">
              <w:rPr>
                <w:rFonts w:ascii="Times New Roman" w:hAnsi="Times New Roman"/>
                <w:sz w:val="24"/>
              </w:rPr>
              <w:t>Исполнитель гарантирует нормальную работу ГПГУ «</w:t>
            </w:r>
            <w:r w:rsidRPr="005574A8">
              <w:rPr>
                <w:rFonts w:ascii="Times New Roman" w:hAnsi="Times New Roman"/>
                <w:sz w:val="24"/>
                <w:lang w:val="en-US"/>
              </w:rPr>
              <w:t>Waukesha</w:t>
            </w:r>
            <w:r w:rsidRPr="005574A8">
              <w:rPr>
                <w:rFonts w:ascii="Times New Roman" w:hAnsi="Times New Roman"/>
                <w:sz w:val="24"/>
              </w:rPr>
              <w:t xml:space="preserve"> </w:t>
            </w:r>
            <w:r w:rsidRPr="005574A8">
              <w:rPr>
                <w:rFonts w:ascii="Times New Roman" w:hAnsi="Times New Roman"/>
                <w:sz w:val="24"/>
                <w:lang w:val="en-US"/>
              </w:rPr>
              <w:t>VHP</w:t>
            </w:r>
            <w:r w:rsidRPr="005574A8">
              <w:rPr>
                <w:rFonts w:ascii="Times New Roman" w:hAnsi="Times New Roman"/>
                <w:sz w:val="24"/>
              </w:rPr>
              <w:t xml:space="preserve"> 9500 </w:t>
            </w:r>
            <w:r w:rsidRPr="005574A8">
              <w:rPr>
                <w:rFonts w:ascii="Times New Roman" w:hAnsi="Times New Roman"/>
                <w:sz w:val="24"/>
                <w:lang w:val="en-US"/>
              </w:rPr>
              <w:t>GSI</w:t>
            </w:r>
            <w:r w:rsidRPr="005574A8">
              <w:rPr>
                <w:rFonts w:ascii="Times New Roman" w:hAnsi="Times New Roman"/>
                <w:sz w:val="24"/>
              </w:rPr>
              <w:t xml:space="preserve">» с момента подписания  акта сдачи-приемки работ в течение 8 000 часов наработки либо 1 года с момента запуска оборудования в работу. </w:t>
            </w:r>
          </w:p>
          <w:p w:rsidR="005574A8" w:rsidRPr="005574A8" w:rsidRDefault="005574A8" w:rsidP="005574A8">
            <w:pPr>
              <w:spacing w:before="0"/>
              <w:jc w:val="both"/>
              <w:rPr>
                <w:rFonts w:ascii="FreeSetCTT" w:hAnsi="FreeSetCTT"/>
                <w:sz w:val="24"/>
              </w:rPr>
            </w:pPr>
            <w:r w:rsidRPr="005574A8">
              <w:rPr>
                <w:rFonts w:ascii="Times New Roman" w:hAnsi="Times New Roman"/>
                <w:sz w:val="24"/>
              </w:rPr>
              <w:t>Исполнитель гарантирует, что детали, использованные им в ходе проведения капитального ремонта, не имеют дефектов изготовления и материалов. Гарантийный срок на детали (за исключением расходных материалов) составляет не менее 12 (двенадцати) месяцев с момента подписания акта сдачи-приемки работ.</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Требования к проживанию и доставке работников подрядной организации</w:t>
            </w:r>
          </w:p>
        </w:tc>
        <w:tc>
          <w:tcPr>
            <w:tcW w:w="6379" w:type="dxa"/>
          </w:tcPr>
          <w:p w:rsidR="005574A8" w:rsidRPr="005574A8" w:rsidRDefault="005574A8" w:rsidP="005574A8">
            <w:pPr>
              <w:widowControl w:val="0"/>
              <w:suppressLineNumbers/>
              <w:spacing w:before="0"/>
              <w:jc w:val="both"/>
              <w:rPr>
                <w:rFonts w:ascii="FreeSetCTT" w:hAnsi="FreeSetCTT"/>
                <w:sz w:val="24"/>
              </w:rPr>
            </w:pPr>
            <w:r w:rsidRPr="005574A8">
              <w:rPr>
                <w:rFonts w:ascii="FreeSetCTT" w:hAnsi="FreeSetCTT"/>
                <w:sz w:val="24"/>
              </w:rPr>
              <w:t>Проживание и доставка работников подрядной организации для проведения капитального ремонта, а также работ по наладке смонтированного оборудования, за счет Исполнителя.</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 xml:space="preserve">Порядок контроля, приемки  </w:t>
            </w:r>
          </w:p>
          <w:p w:rsidR="005574A8" w:rsidRPr="005574A8" w:rsidRDefault="005574A8" w:rsidP="005574A8">
            <w:pPr>
              <w:widowControl w:val="0"/>
              <w:suppressLineNumbers/>
              <w:spacing w:before="0"/>
              <w:ind w:left="720"/>
              <w:rPr>
                <w:rFonts w:ascii="FreeSetCTT" w:hAnsi="FreeSetCTT"/>
                <w:sz w:val="24"/>
              </w:rPr>
            </w:pPr>
            <w:r w:rsidRPr="005574A8">
              <w:rPr>
                <w:rFonts w:ascii="FreeSetCTT" w:hAnsi="FreeSetCTT"/>
                <w:sz w:val="24"/>
              </w:rPr>
              <w:t xml:space="preserve">и оформления результатов </w:t>
            </w:r>
          </w:p>
          <w:p w:rsidR="005574A8" w:rsidRPr="005574A8" w:rsidRDefault="005574A8" w:rsidP="005574A8">
            <w:pPr>
              <w:widowControl w:val="0"/>
              <w:suppressLineNumbers/>
              <w:spacing w:before="0"/>
              <w:ind w:left="720"/>
              <w:rPr>
                <w:rFonts w:ascii="FreeSetCTT" w:hAnsi="FreeSetCTT"/>
                <w:sz w:val="24"/>
              </w:rPr>
            </w:pPr>
            <w:r w:rsidRPr="005574A8">
              <w:rPr>
                <w:rFonts w:ascii="FreeSetCTT" w:hAnsi="FreeSetCTT"/>
                <w:sz w:val="24"/>
              </w:rPr>
              <w:t>по выполненным объемам.</w:t>
            </w:r>
          </w:p>
        </w:tc>
        <w:tc>
          <w:tcPr>
            <w:tcW w:w="6379" w:type="dxa"/>
          </w:tcPr>
          <w:p w:rsidR="005574A8" w:rsidRPr="005574A8" w:rsidRDefault="005574A8" w:rsidP="005574A8">
            <w:pPr>
              <w:widowControl w:val="0"/>
              <w:suppressLineNumbers/>
              <w:spacing w:before="0"/>
              <w:jc w:val="both"/>
              <w:rPr>
                <w:rFonts w:ascii="Times New Roman" w:hAnsi="Times New Roman"/>
                <w:sz w:val="24"/>
              </w:rPr>
            </w:pPr>
            <w:r w:rsidRPr="005574A8">
              <w:rPr>
                <w:rFonts w:ascii="Times New Roman" w:hAnsi="Times New Roman"/>
                <w:sz w:val="24"/>
              </w:rPr>
              <w:t>Сдача-приемка выполненных работ осуществляется при положительном результате контрольного запуска оборудования и нормальной его работы под нагрузкой в течение не менее 72-х часов, путем подписания акта сдачи-приемки работ и предоставлением со стороны Исполнителя технического отчета о проведенном капитальном ремонте.</w:t>
            </w:r>
          </w:p>
        </w:tc>
      </w:tr>
      <w:tr w:rsidR="005574A8" w:rsidRPr="005574A8" w:rsidTr="00C94DF1">
        <w:tc>
          <w:tcPr>
            <w:tcW w:w="3545" w:type="dxa"/>
          </w:tcPr>
          <w:p w:rsidR="005574A8" w:rsidRPr="005574A8" w:rsidRDefault="005574A8" w:rsidP="005574A8">
            <w:pPr>
              <w:widowControl w:val="0"/>
              <w:numPr>
                <w:ilvl w:val="0"/>
                <w:numId w:val="34"/>
              </w:numPr>
              <w:suppressLineNumbers/>
              <w:spacing w:before="0"/>
              <w:rPr>
                <w:rFonts w:ascii="FreeSetCTT" w:hAnsi="FreeSetCTT"/>
                <w:sz w:val="24"/>
              </w:rPr>
            </w:pPr>
            <w:r w:rsidRPr="005574A8">
              <w:rPr>
                <w:rFonts w:ascii="FreeSetCTT" w:hAnsi="FreeSetCTT"/>
                <w:sz w:val="24"/>
              </w:rPr>
              <w:t>Особые условия.</w:t>
            </w:r>
          </w:p>
        </w:tc>
        <w:tc>
          <w:tcPr>
            <w:tcW w:w="6379" w:type="dxa"/>
          </w:tcPr>
          <w:p w:rsidR="005574A8" w:rsidRPr="005574A8" w:rsidRDefault="005574A8" w:rsidP="005574A8">
            <w:pPr>
              <w:widowControl w:val="0"/>
              <w:suppressLineNumbers/>
              <w:spacing w:before="0"/>
              <w:jc w:val="both"/>
              <w:rPr>
                <w:rFonts w:ascii="Times New Roman" w:hAnsi="Times New Roman"/>
                <w:sz w:val="24"/>
              </w:rPr>
            </w:pPr>
            <w:r w:rsidRPr="005574A8">
              <w:rPr>
                <w:rFonts w:ascii="Times New Roman" w:hAnsi="Times New Roman"/>
                <w:sz w:val="24"/>
              </w:rPr>
              <w:t>1. Капитальный ремонт ГПГУ «</w:t>
            </w:r>
            <w:r w:rsidRPr="005574A8">
              <w:rPr>
                <w:rFonts w:ascii="Times New Roman" w:hAnsi="Times New Roman"/>
                <w:sz w:val="24"/>
                <w:lang w:val="en-US"/>
              </w:rPr>
              <w:t>Waukesha</w:t>
            </w:r>
            <w:r w:rsidRPr="005574A8">
              <w:rPr>
                <w:rFonts w:ascii="Times New Roman" w:hAnsi="Times New Roman"/>
                <w:sz w:val="24"/>
              </w:rPr>
              <w:t xml:space="preserve"> </w:t>
            </w:r>
            <w:r w:rsidRPr="005574A8">
              <w:rPr>
                <w:rFonts w:ascii="Times New Roman" w:hAnsi="Times New Roman"/>
                <w:sz w:val="24"/>
                <w:lang w:val="en-US"/>
              </w:rPr>
              <w:t>VHP</w:t>
            </w:r>
            <w:r w:rsidRPr="005574A8">
              <w:rPr>
                <w:rFonts w:ascii="Times New Roman" w:hAnsi="Times New Roman"/>
                <w:sz w:val="24"/>
              </w:rPr>
              <w:t xml:space="preserve"> 9500 </w:t>
            </w:r>
            <w:r w:rsidRPr="005574A8">
              <w:rPr>
                <w:rFonts w:ascii="Times New Roman" w:hAnsi="Times New Roman"/>
                <w:sz w:val="24"/>
                <w:lang w:val="en-US"/>
              </w:rPr>
              <w:t>GSI</w:t>
            </w:r>
            <w:r w:rsidRPr="005574A8">
              <w:rPr>
                <w:rFonts w:ascii="Times New Roman" w:hAnsi="Times New Roman"/>
                <w:sz w:val="24"/>
              </w:rPr>
              <w:t>» на каждой станции выполнять поочередно.</w:t>
            </w:r>
          </w:p>
          <w:p w:rsidR="005574A8" w:rsidRPr="005574A8" w:rsidRDefault="005574A8" w:rsidP="005574A8">
            <w:pPr>
              <w:widowControl w:val="0"/>
              <w:suppressLineNumbers/>
              <w:spacing w:before="0"/>
              <w:jc w:val="both"/>
              <w:rPr>
                <w:rFonts w:ascii="Times New Roman" w:hAnsi="Times New Roman"/>
                <w:sz w:val="24"/>
              </w:rPr>
            </w:pPr>
            <w:r w:rsidRPr="005574A8">
              <w:rPr>
                <w:rFonts w:ascii="Times New Roman" w:hAnsi="Times New Roman"/>
                <w:sz w:val="24"/>
              </w:rPr>
              <w:t>2. К коммерческому предложению приложить план-график производства работ.</w:t>
            </w:r>
          </w:p>
          <w:p w:rsidR="005574A8" w:rsidRPr="005574A8" w:rsidRDefault="005574A8" w:rsidP="005574A8">
            <w:pPr>
              <w:widowControl w:val="0"/>
              <w:suppressLineNumbers/>
              <w:spacing w:before="0"/>
              <w:jc w:val="both"/>
              <w:rPr>
                <w:rFonts w:ascii="Times New Roman" w:hAnsi="Times New Roman"/>
                <w:sz w:val="24"/>
              </w:rPr>
            </w:pPr>
            <w:r w:rsidRPr="005574A8">
              <w:rPr>
                <w:rFonts w:ascii="Times New Roman" w:hAnsi="Times New Roman"/>
                <w:sz w:val="24"/>
              </w:rPr>
              <w:t>3. Предоставить комплект документов в соответствии с приложением №4</w:t>
            </w:r>
          </w:p>
        </w:tc>
      </w:tr>
    </w:tbl>
    <w:p w:rsidR="005574A8" w:rsidRPr="005574A8" w:rsidRDefault="005574A8" w:rsidP="005574A8">
      <w:pPr>
        <w:autoSpaceDE w:val="0"/>
        <w:autoSpaceDN w:val="0"/>
        <w:adjustRightInd w:val="0"/>
        <w:spacing w:before="0" w:line="276" w:lineRule="auto"/>
        <w:jc w:val="both"/>
        <w:rPr>
          <w:rFonts w:ascii="Times New Roman" w:hAnsi="Times New Roman"/>
          <w:b/>
          <w:sz w:val="28"/>
          <w:szCs w:val="28"/>
        </w:rPr>
      </w:pPr>
    </w:p>
    <w:p w:rsidR="003B2D43" w:rsidRPr="003B2D43" w:rsidRDefault="003B2D43" w:rsidP="003B2D43">
      <w:pPr>
        <w:pStyle w:val="ab"/>
        <w:autoSpaceDE w:val="0"/>
        <w:autoSpaceDN w:val="0"/>
        <w:adjustRightInd w:val="0"/>
        <w:spacing w:before="0" w:line="276" w:lineRule="auto"/>
        <w:jc w:val="both"/>
        <w:rPr>
          <w:rFonts w:ascii="Times New Roman" w:hAnsi="Times New Roman"/>
          <w:b/>
          <w:szCs w:val="22"/>
        </w:rPr>
      </w:pPr>
    </w:p>
    <w:p w:rsidR="007442E0" w:rsidRPr="001D721C" w:rsidRDefault="007442E0" w:rsidP="003B2D43">
      <w:pPr>
        <w:autoSpaceDE w:val="0"/>
        <w:autoSpaceDN w:val="0"/>
        <w:adjustRightInd w:val="0"/>
        <w:spacing w:before="0" w:line="276" w:lineRule="auto"/>
        <w:jc w:val="both"/>
        <w:rPr>
          <w:rFonts w:ascii="Times New Roman" w:hAnsi="Times New Roman"/>
          <w:sz w:val="20"/>
          <w:szCs w:val="20"/>
        </w:rPr>
      </w:pPr>
    </w:p>
    <w:p w:rsidR="001D721C" w:rsidRDefault="001D721C" w:rsidP="001D721C">
      <w:pPr>
        <w:pageBreakBefore/>
        <w:jc w:val="center"/>
        <w:rPr>
          <w:b/>
          <w:bCs/>
          <w:szCs w:val="22"/>
        </w:rPr>
      </w:pPr>
      <w:r>
        <w:rPr>
          <w:b/>
          <w:bCs/>
          <w:szCs w:val="22"/>
        </w:rPr>
        <w:lastRenderedPageBreak/>
        <w:t xml:space="preserve">                                                                                                     Приложение № </w:t>
      </w:r>
      <w:r>
        <w:rPr>
          <w:b/>
          <w:szCs w:val="22"/>
        </w:rPr>
        <w:t>1</w:t>
      </w:r>
    </w:p>
    <w:p w:rsidR="001D721C" w:rsidRDefault="001D721C" w:rsidP="001D721C">
      <w:pPr>
        <w:ind w:left="5236"/>
        <w:jc w:val="center"/>
        <w:rPr>
          <w:b/>
          <w:bCs/>
          <w:szCs w:val="22"/>
        </w:rPr>
      </w:pPr>
      <w:r>
        <w:rPr>
          <w:b/>
          <w:bCs/>
          <w:szCs w:val="22"/>
        </w:rPr>
        <w:t xml:space="preserve">                           к техническому заданию</w:t>
      </w:r>
    </w:p>
    <w:p w:rsidR="007442E0" w:rsidRDefault="007442E0" w:rsidP="007442E0">
      <w:pPr>
        <w:pStyle w:val="ab"/>
        <w:autoSpaceDE w:val="0"/>
        <w:autoSpaceDN w:val="0"/>
        <w:adjustRightInd w:val="0"/>
        <w:spacing w:before="0" w:line="276" w:lineRule="auto"/>
        <w:jc w:val="both"/>
        <w:rPr>
          <w:rFonts w:ascii="Times New Roman" w:hAnsi="Times New Roman"/>
          <w:sz w:val="20"/>
          <w:szCs w:val="20"/>
        </w:rPr>
      </w:pPr>
    </w:p>
    <w:p w:rsidR="008A6769" w:rsidRPr="008A6769" w:rsidRDefault="008A6769" w:rsidP="008A6769">
      <w:pPr>
        <w:pStyle w:val="ab"/>
        <w:autoSpaceDE w:val="0"/>
        <w:autoSpaceDN w:val="0"/>
        <w:adjustRightInd w:val="0"/>
        <w:spacing w:before="0" w:line="276" w:lineRule="auto"/>
        <w:jc w:val="center"/>
        <w:rPr>
          <w:rFonts w:ascii="Times New Roman" w:hAnsi="Times New Roman"/>
          <w:sz w:val="28"/>
          <w:szCs w:val="28"/>
        </w:rPr>
      </w:pPr>
      <w:r w:rsidRPr="008A6769">
        <w:rPr>
          <w:rFonts w:ascii="Times New Roman" w:hAnsi="Times New Roman"/>
          <w:sz w:val="28"/>
          <w:szCs w:val="28"/>
        </w:rPr>
        <w:t>Данные по оборудованию ГПГУ «</w:t>
      </w:r>
      <w:proofErr w:type="spellStart"/>
      <w:r w:rsidRPr="008A6769">
        <w:rPr>
          <w:rFonts w:ascii="Times New Roman" w:hAnsi="Times New Roman"/>
          <w:sz w:val="28"/>
          <w:szCs w:val="28"/>
        </w:rPr>
        <w:t>Waukesha</w:t>
      </w:r>
      <w:proofErr w:type="spellEnd"/>
      <w:r w:rsidRPr="008A6769">
        <w:rPr>
          <w:rFonts w:ascii="Times New Roman" w:hAnsi="Times New Roman"/>
          <w:sz w:val="28"/>
          <w:szCs w:val="28"/>
        </w:rPr>
        <w:t xml:space="preserve"> VHP 9500 GSI»</w:t>
      </w:r>
    </w:p>
    <w:p w:rsidR="008A6769" w:rsidRPr="008A6769" w:rsidRDefault="008A6769" w:rsidP="008A6769">
      <w:pPr>
        <w:pStyle w:val="ab"/>
        <w:autoSpaceDE w:val="0"/>
        <w:autoSpaceDN w:val="0"/>
        <w:adjustRightInd w:val="0"/>
        <w:spacing w:before="0" w:line="276" w:lineRule="auto"/>
        <w:jc w:val="center"/>
        <w:rPr>
          <w:rFonts w:ascii="Times New Roman" w:hAnsi="Times New Roman"/>
          <w:sz w:val="28"/>
          <w:szCs w:val="28"/>
        </w:rPr>
      </w:pPr>
      <w:r w:rsidRPr="008A6769">
        <w:rPr>
          <w:rFonts w:ascii="Times New Roman" w:hAnsi="Times New Roman"/>
          <w:sz w:val="28"/>
          <w:szCs w:val="28"/>
        </w:rPr>
        <w:t xml:space="preserve">ГПЭС-1,2 </w:t>
      </w:r>
      <w:proofErr w:type="spellStart"/>
      <w:r w:rsidRPr="008A6769">
        <w:rPr>
          <w:rFonts w:ascii="Times New Roman" w:hAnsi="Times New Roman"/>
          <w:sz w:val="28"/>
          <w:szCs w:val="28"/>
        </w:rPr>
        <w:t>Тайлаковского</w:t>
      </w:r>
      <w:proofErr w:type="spellEnd"/>
      <w:r w:rsidRPr="008A6769">
        <w:rPr>
          <w:rFonts w:ascii="Times New Roman" w:hAnsi="Times New Roman"/>
          <w:sz w:val="28"/>
          <w:szCs w:val="28"/>
        </w:rPr>
        <w:t xml:space="preserve"> месторождения</w:t>
      </w:r>
    </w:p>
    <w:p w:rsidR="005574A8" w:rsidRDefault="005574A8" w:rsidP="007442E0">
      <w:pPr>
        <w:pStyle w:val="ab"/>
        <w:autoSpaceDE w:val="0"/>
        <w:autoSpaceDN w:val="0"/>
        <w:adjustRightInd w:val="0"/>
        <w:spacing w:before="0" w:line="276" w:lineRule="auto"/>
        <w:jc w:val="both"/>
        <w:rPr>
          <w:rFonts w:ascii="Times New Roman" w:hAnsi="Times New Roman"/>
          <w:sz w:val="20"/>
          <w:szCs w:val="20"/>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844"/>
        <w:gridCol w:w="1417"/>
        <w:gridCol w:w="3544"/>
        <w:gridCol w:w="3119"/>
      </w:tblGrid>
      <w:tr w:rsidR="005574A8" w:rsidRPr="005574A8" w:rsidTr="00C94DF1">
        <w:trPr>
          <w:trHeight w:val="1250"/>
        </w:trPr>
        <w:tc>
          <w:tcPr>
            <w:tcW w:w="567" w:type="dxa"/>
            <w:vAlign w:val="center"/>
          </w:tcPr>
          <w:p w:rsidR="005574A8" w:rsidRPr="005574A8" w:rsidRDefault="005574A8" w:rsidP="005574A8">
            <w:pPr>
              <w:widowControl w:val="0"/>
              <w:suppressLineNumbers/>
              <w:spacing w:before="0"/>
              <w:jc w:val="center"/>
              <w:rPr>
                <w:rFonts w:ascii="Times New Roman" w:hAnsi="Times New Roman"/>
                <w:b/>
                <w:bCs/>
                <w:sz w:val="24"/>
              </w:rPr>
            </w:pPr>
            <w:r w:rsidRPr="005574A8">
              <w:rPr>
                <w:rFonts w:ascii="Times New Roman" w:hAnsi="Times New Roman"/>
                <w:b/>
                <w:bCs/>
                <w:sz w:val="24"/>
              </w:rPr>
              <w:t>№</w:t>
            </w:r>
            <w:proofErr w:type="gramStart"/>
            <w:r w:rsidRPr="005574A8">
              <w:rPr>
                <w:rFonts w:ascii="Times New Roman" w:hAnsi="Times New Roman"/>
                <w:b/>
                <w:bCs/>
                <w:sz w:val="24"/>
              </w:rPr>
              <w:t>п</w:t>
            </w:r>
            <w:proofErr w:type="gramEnd"/>
            <w:r w:rsidRPr="005574A8">
              <w:rPr>
                <w:rFonts w:ascii="Times New Roman" w:hAnsi="Times New Roman"/>
                <w:b/>
                <w:bCs/>
                <w:sz w:val="24"/>
              </w:rPr>
              <w:t>/п</w:t>
            </w:r>
          </w:p>
        </w:tc>
        <w:tc>
          <w:tcPr>
            <w:tcW w:w="1844" w:type="dxa"/>
            <w:vAlign w:val="center"/>
          </w:tcPr>
          <w:p w:rsidR="005574A8" w:rsidRPr="005574A8" w:rsidRDefault="005574A8" w:rsidP="005574A8">
            <w:pPr>
              <w:widowControl w:val="0"/>
              <w:suppressLineNumbers/>
              <w:spacing w:before="0"/>
              <w:jc w:val="center"/>
              <w:rPr>
                <w:rFonts w:ascii="Times New Roman" w:hAnsi="Times New Roman"/>
                <w:b/>
                <w:bCs/>
                <w:sz w:val="24"/>
              </w:rPr>
            </w:pPr>
            <w:r w:rsidRPr="005574A8">
              <w:rPr>
                <w:rFonts w:ascii="Times New Roman" w:hAnsi="Times New Roman"/>
                <w:b/>
                <w:bCs/>
                <w:sz w:val="24"/>
              </w:rPr>
              <w:t>Наименование ГПГУ</w:t>
            </w:r>
          </w:p>
        </w:tc>
        <w:tc>
          <w:tcPr>
            <w:tcW w:w="1417" w:type="dxa"/>
            <w:vAlign w:val="center"/>
          </w:tcPr>
          <w:p w:rsidR="005574A8" w:rsidRPr="005574A8" w:rsidRDefault="005574A8" w:rsidP="005574A8">
            <w:pPr>
              <w:widowControl w:val="0"/>
              <w:suppressLineNumbers/>
              <w:spacing w:before="0"/>
              <w:jc w:val="center"/>
              <w:rPr>
                <w:rFonts w:ascii="Times New Roman" w:hAnsi="Times New Roman"/>
                <w:b/>
                <w:bCs/>
                <w:sz w:val="24"/>
              </w:rPr>
            </w:pPr>
            <w:r w:rsidRPr="005574A8">
              <w:rPr>
                <w:rFonts w:ascii="Times New Roman" w:hAnsi="Times New Roman"/>
                <w:b/>
                <w:bCs/>
                <w:sz w:val="24"/>
              </w:rPr>
              <w:t xml:space="preserve">Наработка </w:t>
            </w:r>
            <w:proofErr w:type="gramStart"/>
            <w:r w:rsidRPr="005574A8">
              <w:rPr>
                <w:rFonts w:ascii="Times New Roman" w:hAnsi="Times New Roman"/>
                <w:b/>
                <w:bCs/>
                <w:sz w:val="24"/>
              </w:rPr>
              <w:t>м</w:t>
            </w:r>
            <w:proofErr w:type="gramEnd"/>
            <w:r w:rsidRPr="005574A8">
              <w:rPr>
                <w:rFonts w:ascii="Times New Roman" w:hAnsi="Times New Roman"/>
                <w:b/>
                <w:bCs/>
                <w:sz w:val="24"/>
              </w:rPr>
              <w:t>/ч</w:t>
            </w:r>
          </w:p>
        </w:tc>
        <w:tc>
          <w:tcPr>
            <w:tcW w:w="3544" w:type="dxa"/>
            <w:vAlign w:val="center"/>
          </w:tcPr>
          <w:p w:rsidR="005574A8" w:rsidRPr="005574A8" w:rsidRDefault="005574A8" w:rsidP="005574A8">
            <w:pPr>
              <w:widowControl w:val="0"/>
              <w:suppressLineNumbers/>
              <w:spacing w:before="0"/>
              <w:jc w:val="center"/>
              <w:rPr>
                <w:rFonts w:ascii="Times New Roman" w:hAnsi="Times New Roman"/>
                <w:b/>
                <w:bCs/>
                <w:sz w:val="24"/>
              </w:rPr>
            </w:pPr>
            <w:r w:rsidRPr="005574A8">
              <w:rPr>
                <w:rFonts w:ascii="Times New Roman" w:hAnsi="Times New Roman"/>
                <w:b/>
                <w:bCs/>
                <w:sz w:val="24"/>
              </w:rPr>
              <w:t>Двигатель</w:t>
            </w:r>
          </w:p>
        </w:tc>
        <w:tc>
          <w:tcPr>
            <w:tcW w:w="3119" w:type="dxa"/>
            <w:vAlign w:val="center"/>
          </w:tcPr>
          <w:p w:rsidR="005574A8" w:rsidRPr="005574A8" w:rsidRDefault="005574A8" w:rsidP="005574A8">
            <w:pPr>
              <w:widowControl w:val="0"/>
              <w:suppressLineNumbers/>
              <w:spacing w:before="0"/>
              <w:jc w:val="center"/>
              <w:rPr>
                <w:rFonts w:ascii="Times New Roman" w:hAnsi="Times New Roman"/>
                <w:b/>
                <w:bCs/>
                <w:sz w:val="24"/>
              </w:rPr>
            </w:pPr>
            <w:r w:rsidRPr="005574A8">
              <w:rPr>
                <w:rFonts w:ascii="Times New Roman" w:hAnsi="Times New Roman"/>
                <w:b/>
                <w:bCs/>
                <w:sz w:val="24"/>
              </w:rPr>
              <w:t>Генератор</w:t>
            </w:r>
          </w:p>
        </w:tc>
      </w:tr>
      <w:tr w:rsidR="005574A8" w:rsidRPr="005574A8" w:rsidTr="00C94DF1">
        <w:trPr>
          <w:trHeight w:val="573"/>
        </w:trPr>
        <w:tc>
          <w:tcPr>
            <w:tcW w:w="56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1</w:t>
            </w:r>
          </w:p>
        </w:tc>
        <w:tc>
          <w:tcPr>
            <w:tcW w:w="1844" w:type="dxa"/>
            <w:vAlign w:val="center"/>
          </w:tcPr>
          <w:p w:rsidR="005574A8" w:rsidRPr="005574A8" w:rsidRDefault="005574A8" w:rsidP="005574A8">
            <w:pPr>
              <w:widowControl w:val="0"/>
              <w:suppressLineNumbers/>
              <w:spacing w:before="0"/>
              <w:ind w:left="-108" w:right="-108"/>
              <w:jc w:val="center"/>
              <w:rPr>
                <w:rFonts w:ascii="Times New Roman" w:hAnsi="Times New Roman"/>
                <w:b/>
                <w:bCs/>
                <w:sz w:val="24"/>
              </w:rPr>
            </w:pPr>
            <w:r w:rsidRPr="005574A8">
              <w:rPr>
                <w:rFonts w:ascii="Times New Roman" w:hAnsi="Times New Roman"/>
                <w:bCs/>
                <w:sz w:val="24"/>
              </w:rPr>
              <w:t>ГПГУ №2</w:t>
            </w:r>
            <w:r w:rsidRPr="005574A8">
              <w:rPr>
                <w:rFonts w:ascii="Times New Roman" w:hAnsi="Times New Roman"/>
                <w:b/>
                <w:bCs/>
                <w:sz w:val="24"/>
              </w:rPr>
              <w:t xml:space="preserve"> </w:t>
            </w:r>
          </w:p>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ГПЭС-1</w:t>
            </w:r>
          </w:p>
        </w:tc>
        <w:tc>
          <w:tcPr>
            <w:tcW w:w="141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63 022</w:t>
            </w:r>
          </w:p>
        </w:tc>
        <w:tc>
          <w:tcPr>
            <w:tcW w:w="3544" w:type="dxa"/>
            <w:vAlign w:val="center"/>
          </w:tcPr>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Модель: «</w:t>
            </w:r>
            <w:r w:rsidRPr="005574A8">
              <w:rPr>
                <w:rFonts w:ascii="Times New Roman" w:hAnsi="Times New Roman"/>
                <w:bCs/>
                <w:szCs w:val="22"/>
                <w:lang w:val="en-US"/>
              </w:rPr>
              <w:t>Waukesha</w:t>
            </w:r>
            <w:r w:rsidRPr="005574A8">
              <w:rPr>
                <w:rFonts w:ascii="Times New Roman" w:hAnsi="Times New Roman"/>
                <w:bCs/>
                <w:szCs w:val="22"/>
              </w:rPr>
              <w:t xml:space="preserve"> </w:t>
            </w:r>
            <w:r w:rsidRPr="005574A8">
              <w:rPr>
                <w:rFonts w:ascii="Times New Roman" w:hAnsi="Times New Roman"/>
                <w:bCs/>
                <w:szCs w:val="22"/>
                <w:lang w:val="en-US"/>
              </w:rPr>
              <w:t>VHP</w:t>
            </w:r>
            <w:r w:rsidRPr="005574A8">
              <w:rPr>
                <w:rFonts w:ascii="Times New Roman" w:hAnsi="Times New Roman"/>
                <w:bCs/>
                <w:szCs w:val="22"/>
              </w:rPr>
              <w:t xml:space="preserve"> 9390 </w:t>
            </w:r>
            <w:r w:rsidRPr="005574A8">
              <w:rPr>
                <w:rFonts w:ascii="Times New Roman" w:hAnsi="Times New Roman"/>
                <w:bCs/>
                <w:szCs w:val="22"/>
                <w:lang w:val="en-US"/>
              </w:rPr>
              <w:t>GSI</w:t>
            </w:r>
            <w:r w:rsidRPr="005574A8">
              <w:rPr>
                <w:rFonts w:ascii="Times New Roman" w:hAnsi="Times New Roman"/>
                <w:bCs/>
                <w:szCs w:val="22"/>
              </w:rPr>
              <w:t>»</w:t>
            </w:r>
          </w:p>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Зав.№</w:t>
            </w:r>
            <w:r w:rsidRPr="005574A8">
              <w:rPr>
                <w:rFonts w:ascii="Times New Roman" w:hAnsi="Times New Roman"/>
                <w:b/>
                <w:bCs/>
                <w:szCs w:val="22"/>
              </w:rPr>
              <w:t xml:space="preserve"> </w:t>
            </w:r>
            <w:r w:rsidRPr="005574A8">
              <w:rPr>
                <w:rFonts w:ascii="Times New Roman" w:hAnsi="Times New Roman"/>
                <w:bCs/>
                <w:szCs w:val="22"/>
              </w:rPr>
              <w:t>C-94994/3</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Количество цилиндров - </w:t>
            </w:r>
            <w:r w:rsidRPr="005574A8">
              <w:rPr>
                <w:rFonts w:ascii="Times New Roman" w:hAnsi="Times New Roman"/>
                <w:color w:val="000000"/>
                <w:szCs w:val="22"/>
                <w:lang w:val="en-US"/>
              </w:rPr>
              <w:t>V</w:t>
            </w:r>
            <w:r w:rsidRPr="005574A8">
              <w:rPr>
                <w:rFonts w:ascii="Times New Roman" w:hAnsi="Times New Roman"/>
                <w:color w:val="000000"/>
                <w:szCs w:val="22"/>
              </w:rPr>
              <w:t>-16</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Диаметр – 238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ход  - 216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объем - 153.9 л</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Рабочие обороты - 1000 </w:t>
            </w:r>
            <w:proofErr w:type="gramStart"/>
            <w:r w:rsidRPr="005574A8">
              <w:rPr>
                <w:rFonts w:ascii="Times New Roman" w:hAnsi="Times New Roman"/>
                <w:color w:val="000000"/>
                <w:szCs w:val="22"/>
              </w:rPr>
              <w:t>об</w:t>
            </w:r>
            <w:proofErr w:type="gramEnd"/>
            <w:r w:rsidRPr="005574A8">
              <w:rPr>
                <w:rFonts w:ascii="Times New Roman" w:hAnsi="Times New Roman"/>
                <w:color w:val="000000"/>
                <w:szCs w:val="22"/>
              </w:rPr>
              <w:t>/мин</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Мех</w:t>
            </w:r>
            <w:proofErr w:type="gramStart"/>
            <w:r w:rsidRPr="005574A8">
              <w:rPr>
                <w:rFonts w:ascii="Times New Roman" w:hAnsi="Times New Roman"/>
                <w:color w:val="000000"/>
                <w:szCs w:val="22"/>
              </w:rPr>
              <w:t>.</w:t>
            </w:r>
            <w:proofErr w:type="gramEnd"/>
            <w:r w:rsidRPr="005574A8">
              <w:rPr>
                <w:rFonts w:ascii="Times New Roman" w:hAnsi="Times New Roman"/>
                <w:color w:val="000000"/>
                <w:szCs w:val="22"/>
              </w:rPr>
              <w:t xml:space="preserve"> </w:t>
            </w:r>
            <w:proofErr w:type="gramStart"/>
            <w:r w:rsidRPr="005574A8">
              <w:rPr>
                <w:rFonts w:ascii="Times New Roman" w:hAnsi="Times New Roman"/>
                <w:color w:val="000000"/>
                <w:szCs w:val="22"/>
              </w:rPr>
              <w:t>м</w:t>
            </w:r>
            <w:proofErr w:type="gramEnd"/>
            <w:r w:rsidRPr="005574A8">
              <w:rPr>
                <w:rFonts w:ascii="Times New Roman" w:hAnsi="Times New Roman"/>
                <w:color w:val="000000"/>
                <w:szCs w:val="22"/>
              </w:rPr>
              <w:t>ощность  - 1224 кВт</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Тип стартера – пневматический.</w:t>
            </w:r>
          </w:p>
        </w:tc>
        <w:tc>
          <w:tcPr>
            <w:tcW w:w="3119" w:type="dxa"/>
            <w:vAlign w:val="center"/>
          </w:tcPr>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 xml:space="preserve">Модель: </w:t>
            </w:r>
            <w:bookmarkStart w:id="0" w:name="OLE_LINK2"/>
            <w:r w:rsidRPr="005574A8">
              <w:rPr>
                <w:rFonts w:ascii="Times New Roman" w:hAnsi="Times New Roman"/>
                <w:bCs/>
                <w:sz w:val="24"/>
              </w:rPr>
              <w:t>«</w:t>
            </w:r>
            <w:r w:rsidRPr="005574A8">
              <w:rPr>
                <w:rFonts w:ascii="Times New Roman" w:hAnsi="Times New Roman"/>
                <w:bCs/>
                <w:sz w:val="24"/>
                <w:lang w:val="en-US"/>
              </w:rPr>
              <w:t>Baylor</w:t>
            </w:r>
            <w:r w:rsidRPr="005574A8">
              <w:rPr>
                <w:rFonts w:ascii="Times New Roman" w:hAnsi="Times New Roman"/>
                <w:bCs/>
                <w:sz w:val="24"/>
              </w:rPr>
              <w:t xml:space="preserve"> </w:t>
            </w:r>
            <w:r w:rsidRPr="005574A8">
              <w:rPr>
                <w:rFonts w:ascii="Times New Roman" w:hAnsi="Times New Roman"/>
                <w:bCs/>
                <w:sz w:val="24"/>
                <w:lang w:val="en-US"/>
              </w:rPr>
              <w:t>G</w:t>
            </w:r>
            <w:r w:rsidRPr="005574A8">
              <w:rPr>
                <w:rFonts w:ascii="Times New Roman" w:hAnsi="Times New Roman"/>
                <w:bCs/>
                <w:sz w:val="24"/>
              </w:rPr>
              <w:t>637</w:t>
            </w:r>
            <w:r w:rsidRPr="005574A8">
              <w:rPr>
                <w:rFonts w:ascii="Times New Roman" w:hAnsi="Times New Roman"/>
                <w:bCs/>
                <w:sz w:val="24"/>
                <w:lang w:val="en-US"/>
              </w:rPr>
              <w:t>ZPT</w:t>
            </w:r>
            <w:bookmarkEnd w:id="0"/>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Зав. №</w:t>
            </w:r>
            <w:r w:rsidRPr="005574A8">
              <w:rPr>
                <w:rFonts w:ascii="Times New Roman" w:hAnsi="Times New Roman"/>
                <w:bCs/>
                <w:sz w:val="24"/>
                <w:lang w:val="en-US"/>
              </w:rPr>
              <w:t>XB</w:t>
            </w:r>
            <w:r w:rsidRPr="005574A8">
              <w:rPr>
                <w:rFonts w:ascii="Times New Roman" w:hAnsi="Times New Roman"/>
                <w:bCs/>
                <w:sz w:val="24"/>
              </w:rPr>
              <w:t>-65</w:t>
            </w:r>
            <w:r w:rsidRPr="005574A8">
              <w:rPr>
                <w:rFonts w:ascii="Times New Roman" w:hAnsi="Times New Roman"/>
                <w:bCs/>
                <w:sz w:val="24"/>
                <w:lang w:val="en-US"/>
              </w:rPr>
              <w:t>ZPT</w:t>
            </w:r>
            <w:r w:rsidRPr="005574A8">
              <w:rPr>
                <w:rFonts w:ascii="Times New Roman" w:hAnsi="Times New Roman"/>
                <w:bCs/>
                <w:sz w:val="24"/>
              </w:rPr>
              <w:t>162-1</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 w:val="24"/>
              </w:rPr>
              <w:t>Р</w:t>
            </w:r>
            <w:r w:rsidRPr="005574A8">
              <w:rPr>
                <w:rFonts w:ascii="Times New Roman" w:hAnsi="Times New Roman"/>
                <w:bCs/>
                <w:sz w:val="24"/>
                <w:vertAlign w:val="subscript"/>
              </w:rPr>
              <w:t>ном</w:t>
            </w:r>
            <w:proofErr w:type="spellEnd"/>
            <w:r w:rsidRPr="005574A8">
              <w:rPr>
                <w:rFonts w:ascii="Times New Roman" w:hAnsi="Times New Roman"/>
                <w:bCs/>
                <w:sz w:val="24"/>
                <w:vertAlign w:val="subscript"/>
              </w:rPr>
              <w:t>.</w:t>
            </w:r>
            <w:r w:rsidRPr="005574A8">
              <w:rPr>
                <w:rFonts w:ascii="Times New Roman" w:hAnsi="Times New Roman"/>
                <w:bCs/>
                <w:sz w:val="24"/>
              </w:rPr>
              <w:t xml:space="preserve"> = 1175 кВт;</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I</w:t>
            </w:r>
            <w:r w:rsidRPr="005574A8">
              <w:rPr>
                <w:rFonts w:ascii="Times New Roman" w:hAnsi="Times New Roman"/>
                <w:bCs/>
                <w:sz w:val="24"/>
                <w:vertAlign w:val="subscript"/>
              </w:rPr>
              <w:t>ном.</w:t>
            </w:r>
            <w:r w:rsidRPr="005574A8">
              <w:rPr>
                <w:rFonts w:ascii="Times New Roman" w:hAnsi="Times New Roman"/>
                <w:bCs/>
                <w:sz w:val="24"/>
              </w:rPr>
              <w:t xml:space="preserve"> = 135 </w:t>
            </w:r>
            <w:r w:rsidRPr="005574A8">
              <w:rPr>
                <w:rFonts w:ascii="Times New Roman" w:hAnsi="Times New Roman"/>
                <w:bCs/>
                <w:sz w:val="24"/>
                <w:lang w:val="en-US"/>
              </w:rPr>
              <w:t>A</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S</w:t>
            </w:r>
            <w:r w:rsidRPr="005574A8">
              <w:rPr>
                <w:rFonts w:ascii="Times New Roman" w:hAnsi="Times New Roman"/>
                <w:bCs/>
                <w:sz w:val="24"/>
              </w:rPr>
              <w:t xml:space="preserve">=1475 </w:t>
            </w:r>
            <w:proofErr w:type="spellStart"/>
            <w:r w:rsidRPr="005574A8">
              <w:rPr>
                <w:rFonts w:ascii="Times New Roman" w:hAnsi="Times New Roman"/>
                <w:bCs/>
                <w:sz w:val="24"/>
              </w:rPr>
              <w:t>кВА</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U</w:t>
            </w:r>
            <w:r w:rsidRPr="005574A8">
              <w:rPr>
                <w:rFonts w:ascii="Times New Roman" w:hAnsi="Times New Roman"/>
                <w:bCs/>
                <w:sz w:val="24"/>
              </w:rPr>
              <w:t xml:space="preserve">=6,3 </w:t>
            </w:r>
            <w:proofErr w:type="spellStart"/>
            <w:r w:rsidRPr="005574A8">
              <w:rPr>
                <w:rFonts w:ascii="Times New Roman" w:hAnsi="Times New Roman"/>
                <w:bCs/>
                <w:sz w:val="24"/>
              </w:rPr>
              <w:t>кВ</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Cs w:val="22"/>
              </w:rPr>
              <w:t>Ном</w:t>
            </w:r>
            <w:proofErr w:type="gramStart"/>
            <w:r w:rsidRPr="005574A8">
              <w:rPr>
                <w:rFonts w:ascii="Times New Roman" w:hAnsi="Times New Roman"/>
                <w:bCs/>
                <w:szCs w:val="22"/>
              </w:rPr>
              <w:t>.о</w:t>
            </w:r>
            <w:proofErr w:type="gramEnd"/>
            <w:r w:rsidRPr="005574A8">
              <w:rPr>
                <w:rFonts w:ascii="Times New Roman" w:hAnsi="Times New Roman"/>
                <w:bCs/>
                <w:szCs w:val="22"/>
              </w:rPr>
              <w:t>бороты</w:t>
            </w:r>
            <w:proofErr w:type="spellEnd"/>
            <w:r w:rsidRPr="005574A8">
              <w:rPr>
                <w:rFonts w:ascii="Times New Roman" w:hAnsi="Times New Roman"/>
                <w:bCs/>
                <w:szCs w:val="22"/>
              </w:rPr>
              <w:t xml:space="preserve"> - 1000 об/мин</w:t>
            </w:r>
          </w:p>
        </w:tc>
      </w:tr>
      <w:tr w:rsidR="005574A8" w:rsidRPr="005574A8" w:rsidTr="00C94DF1">
        <w:trPr>
          <w:trHeight w:val="286"/>
        </w:trPr>
        <w:tc>
          <w:tcPr>
            <w:tcW w:w="56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2</w:t>
            </w:r>
          </w:p>
        </w:tc>
        <w:tc>
          <w:tcPr>
            <w:tcW w:w="1844" w:type="dxa"/>
            <w:vAlign w:val="center"/>
          </w:tcPr>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ГПГУ №3</w:t>
            </w:r>
          </w:p>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ГПЭС-1</w:t>
            </w:r>
          </w:p>
        </w:tc>
        <w:tc>
          <w:tcPr>
            <w:tcW w:w="141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57 836</w:t>
            </w:r>
          </w:p>
        </w:tc>
        <w:tc>
          <w:tcPr>
            <w:tcW w:w="3544" w:type="dxa"/>
            <w:vAlign w:val="center"/>
          </w:tcPr>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Модель: «</w:t>
            </w:r>
            <w:r w:rsidRPr="005574A8">
              <w:rPr>
                <w:rFonts w:ascii="Times New Roman" w:hAnsi="Times New Roman"/>
                <w:bCs/>
                <w:szCs w:val="22"/>
                <w:lang w:val="en-US"/>
              </w:rPr>
              <w:t>Waukesha</w:t>
            </w:r>
            <w:r w:rsidRPr="005574A8">
              <w:rPr>
                <w:rFonts w:ascii="Times New Roman" w:hAnsi="Times New Roman"/>
                <w:bCs/>
                <w:szCs w:val="22"/>
              </w:rPr>
              <w:t xml:space="preserve"> </w:t>
            </w:r>
            <w:r w:rsidRPr="005574A8">
              <w:rPr>
                <w:rFonts w:ascii="Times New Roman" w:hAnsi="Times New Roman"/>
                <w:bCs/>
                <w:szCs w:val="22"/>
                <w:lang w:val="en-US"/>
              </w:rPr>
              <w:t>VHP</w:t>
            </w:r>
            <w:r w:rsidRPr="005574A8">
              <w:rPr>
                <w:rFonts w:ascii="Times New Roman" w:hAnsi="Times New Roman"/>
                <w:bCs/>
                <w:szCs w:val="22"/>
              </w:rPr>
              <w:t xml:space="preserve"> 9390 </w:t>
            </w:r>
            <w:r w:rsidRPr="005574A8">
              <w:rPr>
                <w:rFonts w:ascii="Times New Roman" w:hAnsi="Times New Roman"/>
                <w:bCs/>
                <w:szCs w:val="22"/>
                <w:lang w:val="en-US"/>
              </w:rPr>
              <w:t>GSI</w:t>
            </w:r>
            <w:r w:rsidRPr="005574A8">
              <w:rPr>
                <w:rFonts w:ascii="Times New Roman" w:hAnsi="Times New Roman"/>
                <w:bCs/>
                <w:szCs w:val="22"/>
              </w:rPr>
              <w:t>»</w:t>
            </w:r>
          </w:p>
          <w:p w:rsidR="005574A8" w:rsidRPr="005574A8" w:rsidRDefault="005574A8" w:rsidP="005574A8">
            <w:pPr>
              <w:widowControl w:val="0"/>
              <w:autoSpaceDE w:val="0"/>
              <w:autoSpaceDN w:val="0"/>
              <w:adjustRightInd w:val="0"/>
              <w:spacing w:before="0"/>
              <w:rPr>
                <w:rFonts w:ascii="Times New Roman" w:hAnsi="Times New Roman"/>
                <w:bCs/>
                <w:szCs w:val="22"/>
              </w:rPr>
            </w:pPr>
            <w:r w:rsidRPr="005574A8">
              <w:rPr>
                <w:rFonts w:ascii="Times New Roman" w:hAnsi="Times New Roman"/>
                <w:color w:val="000000"/>
                <w:szCs w:val="22"/>
              </w:rPr>
              <w:t xml:space="preserve">Зав.№ </w:t>
            </w:r>
            <w:r w:rsidRPr="005574A8">
              <w:rPr>
                <w:rFonts w:ascii="Times New Roman" w:hAnsi="Times New Roman"/>
                <w:bCs/>
                <w:szCs w:val="22"/>
              </w:rPr>
              <w:t>C-94993/4</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Количество цилиндров - </w:t>
            </w:r>
            <w:r w:rsidRPr="005574A8">
              <w:rPr>
                <w:rFonts w:ascii="Times New Roman" w:hAnsi="Times New Roman"/>
                <w:color w:val="000000"/>
                <w:szCs w:val="22"/>
                <w:lang w:val="en-US"/>
              </w:rPr>
              <w:t>V</w:t>
            </w:r>
            <w:r w:rsidRPr="005574A8">
              <w:rPr>
                <w:rFonts w:ascii="Times New Roman" w:hAnsi="Times New Roman"/>
                <w:color w:val="000000"/>
                <w:szCs w:val="22"/>
              </w:rPr>
              <w:t>-16</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Диаметр – 238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ход  - 216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объем - 153.9 л</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Рабочие обороты - 1000 </w:t>
            </w:r>
            <w:proofErr w:type="gramStart"/>
            <w:r w:rsidRPr="005574A8">
              <w:rPr>
                <w:rFonts w:ascii="Times New Roman" w:hAnsi="Times New Roman"/>
                <w:color w:val="000000"/>
                <w:szCs w:val="22"/>
              </w:rPr>
              <w:t>об</w:t>
            </w:r>
            <w:proofErr w:type="gramEnd"/>
            <w:r w:rsidRPr="005574A8">
              <w:rPr>
                <w:rFonts w:ascii="Times New Roman" w:hAnsi="Times New Roman"/>
                <w:color w:val="000000"/>
                <w:szCs w:val="22"/>
              </w:rPr>
              <w:t>/мин</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Мех</w:t>
            </w:r>
            <w:proofErr w:type="gramStart"/>
            <w:r w:rsidRPr="005574A8">
              <w:rPr>
                <w:rFonts w:ascii="Times New Roman" w:hAnsi="Times New Roman"/>
                <w:color w:val="000000"/>
                <w:szCs w:val="22"/>
              </w:rPr>
              <w:t>.</w:t>
            </w:r>
            <w:proofErr w:type="gramEnd"/>
            <w:r w:rsidRPr="005574A8">
              <w:rPr>
                <w:rFonts w:ascii="Times New Roman" w:hAnsi="Times New Roman"/>
                <w:color w:val="000000"/>
                <w:szCs w:val="22"/>
              </w:rPr>
              <w:t xml:space="preserve"> </w:t>
            </w:r>
            <w:proofErr w:type="gramStart"/>
            <w:r w:rsidRPr="005574A8">
              <w:rPr>
                <w:rFonts w:ascii="Times New Roman" w:hAnsi="Times New Roman"/>
                <w:color w:val="000000"/>
                <w:szCs w:val="22"/>
              </w:rPr>
              <w:t>м</w:t>
            </w:r>
            <w:proofErr w:type="gramEnd"/>
            <w:r w:rsidRPr="005574A8">
              <w:rPr>
                <w:rFonts w:ascii="Times New Roman" w:hAnsi="Times New Roman"/>
                <w:color w:val="000000"/>
                <w:szCs w:val="22"/>
              </w:rPr>
              <w:t>ощность  - 1224 кВт</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Тип стартера – пневматический.</w:t>
            </w:r>
          </w:p>
        </w:tc>
        <w:tc>
          <w:tcPr>
            <w:tcW w:w="3119" w:type="dxa"/>
            <w:vAlign w:val="center"/>
          </w:tcPr>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Модель: «</w:t>
            </w:r>
            <w:r w:rsidRPr="005574A8">
              <w:rPr>
                <w:rFonts w:ascii="Times New Roman" w:hAnsi="Times New Roman"/>
                <w:bCs/>
                <w:sz w:val="24"/>
                <w:lang w:val="en-US"/>
              </w:rPr>
              <w:t>Baylor</w:t>
            </w:r>
            <w:r w:rsidRPr="005574A8">
              <w:rPr>
                <w:rFonts w:ascii="Times New Roman" w:hAnsi="Times New Roman"/>
                <w:bCs/>
                <w:sz w:val="24"/>
              </w:rPr>
              <w:t xml:space="preserve"> </w:t>
            </w:r>
            <w:r w:rsidRPr="005574A8">
              <w:rPr>
                <w:rFonts w:ascii="Times New Roman" w:hAnsi="Times New Roman"/>
                <w:bCs/>
                <w:sz w:val="24"/>
                <w:lang w:val="en-US"/>
              </w:rPr>
              <w:t>G</w:t>
            </w:r>
            <w:r w:rsidRPr="005574A8">
              <w:rPr>
                <w:rFonts w:ascii="Times New Roman" w:hAnsi="Times New Roman"/>
                <w:bCs/>
                <w:sz w:val="24"/>
              </w:rPr>
              <w:t>637</w:t>
            </w:r>
            <w:r w:rsidRPr="005574A8">
              <w:rPr>
                <w:rFonts w:ascii="Times New Roman" w:hAnsi="Times New Roman"/>
                <w:bCs/>
                <w:sz w:val="24"/>
                <w:lang w:val="en-US"/>
              </w:rPr>
              <w:t>ZPT</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Зав. №</w:t>
            </w:r>
            <w:r w:rsidRPr="005574A8">
              <w:rPr>
                <w:rFonts w:ascii="Times New Roman" w:hAnsi="Times New Roman"/>
                <w:bCs/>
                <w:sz w:val="24"/>
                <w:lang w:val="en-US"/>
              </w:rPr>
              <w:t>XB</w:t>
            </w:r>
            <w:r w:rsidRPr="005574A8">
              <w:rPr>
                <w:rFonts w:ascii="Times New Roman" w:hAnsi="Times New Roman"/>
                <w:bCs/>
                <w:sz w:val="24"/>
              </w:rPr>
              <w:t>-65</w:t>
            </w:r>
            <w:r w:rsidRPr="005574A8">
              <w:rPr>
                <w:rFonts w:ascii="Times New Roman" w:hAnsi="Times New Roman"/>
                <w:bCs/>
                <w:sz w:val="24"/>
                <w:lang w:val="en-US"/>
              </w:rPr>
              <w:t>ZPT</w:t>
            </w:r>
            <w:r w:rsidRPr="005574A8">
              <w:rPr>
                <w:rFonts w:ascii="Times New Roman" w:hAnsi="Times New Roman"/>
                <w:bCs/>
                <w:sz w:val="24"/>
              </w:rPr>
              <w:t>163-1</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 w:val="24"/>
              </w:rPr>
              <w:t>Р</w:t>
            </w:r>
            <w:r w:rsidRPr="005574A8">
              <w:rPr>
                <w:rFonts w:ascii="Times New Roman" w:hAnsi="Times New Roman"/>
                <w:bCs/>
                <w:sz w:val="24"/>
                <w:vertAlign w:val="subscript"/>
              </w:rPr>
              <w:t>ном</w:t>
            </w:r>
            <w:proofErr w:type="spellEnd"/>
            <w:r w:rsidRPr="005574A8">
              <w:rPr>
                <w:rFonts w:ascii="Times New Roman" w:hAnsi="Times New Roman"/>
                <w:bCs/>
                <w:sz w:val="24"/>
                <w:vertAlign w:val="subscript"/>
              </w:rPr>
              <w:t>.</w:t>
            </w:r>
            <w:r w:rsidRPr="005574A8">
              <w:rPr>
                <w:rFonts w:ascii="Times New Roman" w:hAnsi="Times New Roman"/>
                <w:bCs/>
                <w:sz w:val="24"/>
              </w:rPr>
              <w:t xml:space="preserve"> = 1175 кВт;</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I</w:t>
            </w:r>
            <w:r w:rsidRPr="005574A8">
              <w:rPr>
                <w:rFonts w:ascii="Times New Roman" w:hAnsi="Times New Roman"/>
                <w:bCs/>
                <w:sz w:val="24"/>
                <w:vertAlign w:val="subscript"/>
              </w:rPr>
              <w:t>ном.</w:t>
            </w:r>
            <w:r w:rsidRPr="005574A8">
              <w:rPr>
                <w:rFonts w:ascii="Times New Roman" w:hAnsi="Times New Roman"/>
                <w:bCs/>
                <w:sz w:val="24"/>
              </w:rPr>
              <w:t xml:space="preserve"> = 135 </w:t>
            </w:r>
            <w:r w:rsidRPr="005574A8">
              <w:rPr>
                <w:rFonts w:ascii="Times New Roman" w:hAnsi="Times New Roman"/>
                <w:bCs/>
                <w:sz w:val="24"/>
                <w:lang w:val="en-US"/>
              </w:rPr>
              <w:t>A</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S</w:t>
            </w:r>
            <w:r w:rsidRPr="005574A8">
              <w:rPr>
                <w:rFonts w:ascii="Times New Roman" w:hAnsi="Times New Roman"/>
                <w:bCs/>
                <w:sz w:val="24"/>
              </w:rPr>
              <w:t xml:space="preserve">=1475 </w:t>
            </w:r>
            <w:proofErr w:type="spellStart"/>
            <w:r w:rsidRPr="005574A8">
              <w:rPr>
                <w:rFonts w:ascii="Times New Roman" w:hAnsi="Times New Roman"/>
                <w:bCs/>
                <w:sz w:val="24"/>
              </w:rPr>
              <w:t>кВА</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U</w:t>
            </w:r>
            <w:r w:rsidRPr="005574A8">
              <w:rPr>
                <w:rFonts w:ascii="Times New Roman" w:hAnsi="Times New Roman"/>
                <w:bCs/>
                <w:sz w:val="24"/>
              </w:rPr>
              <w:t xml:space="preserve">=6,3 </w:t>
            </w:r>
            <w:proofErr w:type="spellStart"/>
            <w:r w:rsidRPr="005574A8">
              <w:rPr>
                <w:rFonts w:ascii="Times New Roman" w:hAnsi="Times New Roman"/>
                <w:bCs/>
                <w:sz w:val="24"/>
              </w:rPr>
              <w:t>кВ</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Cs w:val="22"/>
              </w:rPr>
              <w:t>Ном</w:t>
            </w:r>
            <w:proofErr w:type="gramStart"/>
            <w:r w:rsidRPr="005574A8">
              <w:rPr>
                <w:rFonts w:ascii="Times New Roman" w:hAnsi="Times New Roman"/>
                <w:bCs/>
                <w:szCs w:val="22"/>
              </w:rPr>
              <w:t>.о</w:t>
            </w:r>
            <w:proofErr w:type="gramEnd"/>
            <w:r w:rsidRPr="005574A8">
              <w:rPr>
                <w:rFonts w:ascii="Times New Roman" w:hAnsi="Times New Roman"/>
                <w:bCs/>
                <w:szCs w:val="22"/>
              </w:rPr>
              <w:t>бороты</w:t>
            </w:r>
            <w:proofErr w:type="spellEnd"/>
            <w:r w:rsidRPr="005574A8">
              <w:rPr>
                <w:rFonts w:ascii="Times New Roman" w:hAnsi="Times New Roman"/>
                <w:bCs/>
                <w:szCs w:val="22"/>
              </w:rPr>
              <w:t xml:space="preserve"> - 1000 об/мин</w:t>
            </w:r>
          </w:p>
        </w:tc>
      </w:tr>
      <w:tr w:rsidR="005574A8" w:rsidRPr="005574A8" w:rsidTr="00C94DF1">
        <w:trPr>
          <w:trHeight w:val="286"/>
        </w:trPr>
        <w:tc>
          <w:tcPr>
            <w:tcW w:w="56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3</w:t>
            </w:r>
          </w:p>
        </w:tc>
        <w:tc>
          <w:tcPr>
            <w:tcW w:w="1844" w:type="dxa"/>
            <w:vAlign w:val="center"/>
          </w:tcPr>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ГПГУ №3</w:t>
            </w:r>
          </w:p>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ГПЭС-2</w:t>
            </w:r>
          </w:p>
        </w:tc>
        <w:tc>
          <w:tcPr>
            <w:tcW w:w="141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53 891</w:t>
            </w:r>
          </w:p>
        </w:tc>
        <w:tc>
          <w:tcPr>
            <w:tcW w:w="3544" w:type="dxa"/>
            <w:vAlign w:val="center"/>
          </w:tcPr>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Модель: «</w:t>
            </w:r>
            <w:r w:rsidRPr="005574A8">
              <w:rPr>
                <w:rFonts w:ascii="Times New Roman" w:hAnsi="Times New Roman"/>
                <w:bCs/>
                <w:szCs w:val="22"/>
                <w:lang w:val="en-US"/>
              </w:rPr>
              <w:t>Waukesha</w:t>
            </w:r>
            <w:r w:rsidRPr="005574A8">
              <w:rPr>
                <w:rFonts w:ascii="Times New Roman" w:hAnsi="Times New Roman"/>
                <w:bCs/>
                <w:szCs w:val="22"/>
              </w:rPr>
              <w:t xml:space="preserve"> </w:t>
            </w:r>
            <w:r w:rsidRPr="005574A8">
              <w:rPr>
                <w:rFonts w:ascii="Times New Roman" w:hAnsi="Times New Roman"/>
                <w:bCs/>
                <w:szCs w:val="22"/>
                <w:lang w:val="en-US"/>
              </w:rPr>
              <w:t>VHP</w:t>
            </w:r>
            <w:r w:rsidRPr="005574A8">
              <w:rPr>
                <w:rFonts w:ascii="Times New Roman" w:hAnsi="Times New Roman"/>
                <w:bCs/>
                <w:szCs w:val="22"/>
              </w:rPr>
              <w:t xml:space="preserve"> 9390 </w:t>
            </w:r>
            <w:r w:rsidRPr="005574A8">
              <w:rPr>
                <w:rFonts w:ascii="Times New Roman" w:hAnsi="Times New Roman"/>
                <w:bCs/>
                <w:szCs w:val="22"/>
                <w:lang w:val="en-US"/>
              </w:rPr>
              <w:t>GSI</w:t>
            </w:r>
            <w:r w:rsidRPr="005574A8">
              <w:rPr>
                <w:rFonts w:ascii="Times New Roman" w:hAnsi="Times New Roman"/>
                <w:bCs/>
                <w:szCs w:val="22"/>
              </w:rPr>
              <w:t>»</w:t>
            </w:r>
          </w:p>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Зав.№</w:t>
            </w:r>
            <w:r w:rsidRPr="005574A8">
              <w:rPr>
                <w:rFonts w:ascii="Times New Roman" w:hAnsi="Times New Roman"/>
                <w:b/>
                <w:bCs/>
                <w:szCs w:val="22"/>
              </w:rPr>
              <w:t xml:space="preserve"> </w:t>
            </w:r>
            <w:r w:rsidRPr="005574A8">
              <w:rPr>
                <w:rFonts w:ascii="Times New Roman" w:hAnsi="Times New Roman"/>
                <w:bCs/>
                <w:szCs w:val="22"/>
              </w:rPr>
              <w:t>C-95383-900-5</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Количество цилиндров - </w:t>
            </w:r>
            <w:r w:rsidRPr="005574A8">
              <w:rPr>
                <w:rFonts w:ascii="Times New Roman" w:hAnsi="Times New Roman"/>
                <w:color w:val="000000"/>
                <w:szCs w:val="22"/>
                <w:lang w:val="en-US"/>
              </w:rPr>
              <w:t>V</w:t>
            </w:r>
            <w:r w:rsidRPr="005574A8">
              <w:rPr>
                <w:rFonts w:ascii="Times New Roman" w:hAnsi="Times New Roman"/>
                <w:color w:val="000000"/>
                <w:szCs w:val="22"/>
              </w:rPr>
              <w:t>-16</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Диаметр – 238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ход  - 216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объем - 153.9 л</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Рабочие обороты - 1000 </w:t>
            </w:r>
            <w:proofErr w:type="gramStart"/>
            <w:r w:rsidRPr="005574A8">
              <w:rPr>
                <w:rFonts w:ascii="Times New Roman" w:hAnsi="Times New Roman"/>
                <w:color w:val="000000"/>
                <w:szCs w:val="22"/>
              </w:rPr>
              <w:t>об</w:t>
            </w:r>
            <w:proofErr w:type="gramEnd"/>
            <w:r w:rsidRPr="005574A8">
              <w:rPr>
                <w:rFonts w:ascii="Times New Roman" w:hAnsi="Times New Roman"/>
                <w:color w:val="000000"/>
                <w:szCs w:val="22"/>
              </w:rPr>
              <w:t>/мин</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Мех</w:t>
            </w:r>
            <w:proofErr w:type="gramStart"/>
            <w:r w:rsidRPr="005574A8">
              <w:rPr>
                <w:rFonts w:ascii="Times New Roman" w:hAnsi="Times New Roman"/>
                <w:color w:val="000000"/>
                <w:szCs w:val="22"/>
              </w:rPr>
              <w:t>.</w:t>
            </w:r>
            <w:proofErr w:type="gramEnd"/>
            <w:r w:rsidRPr="005574A8">
              <w:rPr>
                <w:rFonts w:ascii="Times New Roman" w:hAnsi="Times New Roman"/>
                <w:color w:val="000000"/>
                <w:szCs w:val="22"/>
              </w:rPr>
              <w:t xml:space="preserve"> </w:t>
            </w:r>
            <w:proofErr w:type="gramStart"/>
            <w:r w:rsidRPr="005574A8">
              <w:rPr>
                <w:rFonts w:ascii="Times New Roman" w:hAnsi="Times New Roman"/>
                <w:color w:val="000000"/>
                <w:szCs w:val="22"/>
              </w:rPr>
              <w:t>м</w:t>
            </w:r>
            <w:proofErr w:type="gramEnd"/>
            <w:r w:rsidRPr="005574A8">
              <w:rPr>
                <w:rFonts w:ascii="Times New Roman" w:hAnsi="Times New Roman"/>
                <w:color w:val="000000"/>
                <w:szCs w:val="22"/>
              </w:rPr>
              <w:t>ощность  - 1224 кВт</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Тип стартера – пневматический.</w:t>
            </w:r>
          </w:p>
        </w:tc>
        <w:tc>
          <w:tcPr>
            <w:tcW w:w="3119" w:type="dxa"/>
            <w:vAlign w:val="center"/>
          </w:tcPr>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Модель: «</w:t>
            </w:r>
            <w:r w:rsidRPr="005574A8">
              <w:rPr>
                <w:rFonts w:ascii="Times New Roman" w:hAnsi="Times New Roman"/>
                <w:bCs/>
                <w:sz w:val="24"/>
                <w:lang w:val="en-US"/>
              </w:rPr>
              <w:t>Baylor</w:t>
            </w:r>
            <w:r w:rsidRPr="005574A8">
              <w:rPr>
                <w:rFonts w:ascii="Times New Roman" w:hAnsi="Times New Roman"/>
                <w:bCs/>
                <w:sz w:val="24"/>
              </w:rPr>
              <w:t xml:space="preserve"> </w:t>
            </w:r>
            <w:r w:rsidRPr="005574A8">
              <w:rPr>
                <w:rFonts w:ascii="Times New Roman" w:hAnsi="Times New Roman"/>
                <w:bCs/>
                <w:sz w:val="24"/>
                <w:lang w:val="en-US"/>
              </w:rPr>
              <w:t>G</w:t>
            </w:r>
            <w:r w:rsidRPr="005574A8">
              <w:rPr>
                <w:rFonts w:ascii="Times New Roman" w:hAnsi="Times New Roman"/>
                <w:bCs/>
                <w:sz w:val="24"/>
              </w:rPr>
              <w:t>637</w:t>
            </w:r>
            <w:r w:rsidRPr="005574A8">
              <w:rPr>
                <w:rFonts w:ascii="Times New Roman" w:hAnsi="Times New Roman"/>
                <w:bCs/>
                <w:sz w:val="24"/>
                <w:lang w:val="en-US"/>
              </w:rPr>
              <w:t>ZPT</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Зав. №МС-65</w:t>
            </w:r>
            <w:r w:rsidRPr="005574A8">
              <w:rPr>
                <w:rFonts w:ascii="Times New Roman" w:hAnsi="Times New Roman"/>
                <w:bCs/>
                <w:sz w:val="24"/>
                <w:lang w:val="en-US"/>
              </w:rPr>
              <w:t>ZPT</w:t>
            </w:r>
            <w:r w:rsidRPr="005574A8">
              <w:rPr>
                <w:rFonts w:ascii="Times New Roman" w:hAnsi="Times New Roman"/>
                <w:bCs/>
                <w:sz w:val="24"/>
              </w:rPr>
              <w:t>213-1</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 w:val="24"/>
              </w:rPr>
              <w:t>Р</w:t>
            </w:r>
            <w:r w:rsidRPr="005574A8">
              <w:rPr>
                <w:rFonts w:ascii="Times New Roman" w:hAnsi="Times New Roman"/>
                <w:bCs/>
                <w:sz w:val="24"/>
                <w:vertAlign w:val="subscript"/>
              </w:rPr>
              <w:t>ном</w:t>
            </w:r>
            <w:proofErr w:type="spellEnd"/>
            <w:r w:rsidRPr="005574A8">
              <w:rPr>
                <w:rFonts w:ascii="Times New Roman" w:hAnsi="Times New Roman"/>
                <w:bCs/>
                <w:sz w:val="24"/>
                <w:vertAlign w:val="subscript"/>
              </w:rPr>
              <w:t>.</w:t>
            </w:r>
            <w:r w:rsidRPr="005574A8">
              <w:rPr>
                <w:rFonts w:ascii="Times New Roman" w:hAnsi="Times New Roman"/>
                <w:bCs/>
                <w:sz w:val="24"/>
              </w:rPr>
              <w:t xml:space="preserve"> = 1175 кВт;</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I</w:t>
            </w:r>
            <w:r w:rsidRPr="005574A8">
              <w:rPr>
                <w:rFonts w:ascii="Times New Roman" w:hAnsi="Times New Roman"/>
                <w:bCs/>
                <w:sz w:val="24"/>
                <w:vertAlign w:val="subscript"/>
              </w:rPr>
              <w:t>ном.</w:t>
            </w:r>
            <w:r w:rsidRPr="005574A8">
              <w:rPr>
                <w:rFonts w:ascii="Times New Roman" w:hAnsi="Times New Roman"/>
                <w:bCs/>
                <w:sz w:val="24"/>
              </w:rPr>
              <w:t xml:space="preserve"> = 135 </w:t>
            </w:r>
            <w:r w:rsidRPr="005574A8">
              <w:rPr>
                <w:rFonts w:ascii="Times New Roman" w:hAnsi="Times New Roman"/>
                <w:bCs/>
                <w:sz w:val="24"/>
                <w:lang w:val="en-US"/>
              </w:rPr>
              <w:t>A</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S</w:t>
            </w:r>
            <w:r w:rsidRPr="005574A8">
              <w:rPr>
                <w:rFonts w:ascii="Times New Roman" w:hAnsi="Times New Roman"/>
                <w:bCs/>
                <w:sz w:val="24"/>
              </w:rPr>
              <w:t xml:space="preserve">=1475 </w:t>
            </w:r>
            <w:proofErr w:type="spellStart"/>
            <w:r w:rsidRPr="005574A8">
              <w:rPr>
                <w:rFonts w:ascii="Times New Roman" w:hAnsi="Times New Roman"/>
                <w:bCs/>
                <w:sz w:val="24"/>
              </w:rPr>
              <w:t>кВА</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U</w:t>
            </w:r>
            <w:r w:rsidRPr="005574A8">
              <w:rPr>
                <w:rFonts w:ascii="Times New Roman" w:hAnsi="Times New Roman"/>
                <w:bCs/>
                <w:sz w:val="24"/>
              </w:rPr>
              <w:t xml:space="preserve">=6,3 </w:t>
            </w:r>
            <w:proofErr w:type="spellStart"/>
            <w:r w:rsidRPr="005574A8">
              <w:rPr>
                <w:rFonts w:ascii="Times New Roman" w:hAnsi="Times New Roman"/>
                <w:bCs/>
                <w:sz w:val="24"/>
              </w:rPr>
              <w:t>кВ</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Cs w:val="22"/>
              </w:rPr>
              <w:t>Ном</w:t>
            </w:r>
            <w:proofErr w:type="gramStart"/>
            <w:r w:rsidRPr="005574A8">
              <w:rPr>
                <w:rFonts w:ascii="Times New Roman" w:hAnsi="Times New Roman"/>
                <w:bCs/>
                <w:szCs w:val="22"/>
              </w:rPr>
              <w:t>.о</w:t>
            </w:r>
            <w:proofErr w:type="gramEnd"/>
            <w:r w:rsidRPr="005574A8">
              <w:rPr>
                <w:rFonts w:ascii="Times New Roman" w:hAnsi="Times New Roman"/>
                <w:bCs/>
                <w:szCs w:val="22"/>
              </w:rPr>
              <w:t>бороты</w:t>
            </w:r>
            <w:proofErr w:type="spellEnd"/>
            <w:r w:rsidRPr="005574A8">
              <w:rPr>
                <w:rFonts w:ascii="Times New Roman" w:hAnsi="Times New Roman"/>
                <w:bCs/>
                <w:szCs w:val="22"/>
              </w:rPr>
              <w:t xml:space="preserve"> - 1000 об/мин</w:t>
            </w:r>
          </w:p>
        </w:tc>
      </w:tr>
      <w:tr w:rsidR="005574A8" w:rsidRPr="005574A8" w:rsidTr="00C94DF1">
        <w:trPr>
          <w:trHeight w:val="286"/>
        </w:trPr>
        <w:tc>
          <w:tcPr>
            <w:tcW w:w="56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4</w:t>
            </w:r>
          </w:p>
        </w:tc>
        <w:tc>
          <w:tcPr>
            <w:tcW w:w="1844" w:type="dxa"/>
            <w:vAlign w:val="center"/>
          </w:tcPr>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ГПГУ №4</w:t>
            </w:r>
          </w:p>
          <w:p w:rsidR="005574A8" w:rsidRPr="005574A8" w:rsidRDefault="005574A8" w:rsidP="005574A8">
            <w:pPr>
              <w:widowControl w:val="0"/>
              <w:suppressLineNumbers/>
              <w:spacing w:before="0"/>
              <w:ind w:left="-108" w:right="-108"/>
              <w:jc w:val="center"/>
              <w:rPr>
                <w:rFonts w:ascii="Times New Roman" w:hAnsi="Times New Roman"/>
                <w:bCs/>
                <w:sz w:val="24"/>
              </w:rPr>
            </w:pPr>
            <w:r w:rsidRPr="005574A8">
              <w:rPr>
                <w:rFonts w:ascii="Times New Roman" w:hAnsi="Times New Roman"/>
                <w:bCs/>
                <w:sz w:val="24"/>
              </w:rPr>
              <w:t>ГПЭС-2</w:t>
            </w:r>
          </w:p>
        </w:tc>
        <w:tc>
          <w:tcPr>
            <w:tcW w:w="1417" w:type="dxa"/>
            <w:vAlign w:val="center"/>
          </w:tcPr>
          <w:p w:rsidR="005574A8" w:rsidRPr="005574A8" w:rsidRDefault="005574A8" w:rsidP="005574A8">
            <w:pPr>
              <w:widowControl w:val="0"/>
              <w:suppressLineNumbers/>
              <w:spacing w:before="0"/>
              <w:jc w:val="center"/>
              <w:rPr>
                <w:rFonts w:ascii="Times New Roman" w:hAnsi="Times New Roman"/>
                <w:bCs/>
                <w:sz w:val="24"/>
              </w:rPr>
            </w:pPr>
            <w:r w:rsidRPr="005574A8">
              <w:rPr>
                <w:rFonts w:ascii="Times New Roman" w:hAnsi="Times New Roman"/>
                <w:bCs/>
                <w:sz w:val="24"/>
              </w:rPr>
              <w:t>53 973</w:t>
            </w:r>
          </w:p>
        </w:tc>
        <w:tc>
          <w:tcPr>
            <w:tcW w:w="3544" w:type="dxa"/>
            <w:vAlign w:val="center"/>
          </w:tcPr>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Модель: «</w:t>
            </w:r>
            <w:r w:rsidRPr="005574A8">
              <w:rPr>
                <w:rFonts w:ascii="Times New Roman" w:hAnsi="Times New Roman"/>
                <w:bCs/>
                <w:szCs w:val="22"/>
                <w:lang w:val="en-US"/>
              </w:rPr>
              <w:t>Waukesha</w:t>
            </w:r>
            <w:r w:rsidRPr="005574A8">
              <w:rPr>
                <w:rFonts w:ascii="Times New Roman" w:hAnsi="Times New Roman"/>
                <w:bCs/>
                <w:szCs w:val="22"/>
              </w:rPr>
              <w:t xml:space="preserve"> </w:t>
            </w:r>
            <w:r w:rsidRPr="005574A8">
              <w:rPr>
                <w:rFonts w:ascii="Times New Roman" w:hAnsi="Times New Roman"/>
                <w:bCs/>
                <w:szCs w:val="22"/>
                <w:lang w:val="en-US"/>
              </w:rPr>
              <w:t>VHP</w:t>
            </w:r>
            <w:r w:rsidRPr="005574A8">
              <w:rPr>
                <w:rFonts w:ascii="Times New Roman" w:hAnsi="Times New Roman"/>
                <w:bCs/>
                <w:szCs w:val="22"/>
              </w:rPr>
              <w:t xml:space="preserve"> 9390 </w:t>
            </w:r>
            <w:r w:rsidRPr="005574A8">
              <w:rPr>
                <w:rFonts w:ascii="Times New Roman" w:hAnsi="Times New Roman"/>
                <w:bCs/>
                <w:szCs w:val="22"/>
                <w:lang w:val="en-US"/>
              </w:rPr>
              <w:t>GSI</w:t>
            </w:r>
            <w:r w:rsidRPr="005574A8">
              <w:rPr>
                <w:rFonts w:ascii="Times New Roman" w:hAnsi="Times New Roman"/>
                <w:bCs/>
                <w:szCs w:val="22"/>
              </w:rPr>
              <w:t>»</w:t>
            </w:r>
          </w:p>
          <w:p w:rsidR="005574A8" w:rsidRPr="005574A8" w:rsidRDefault="005574A8" w:rsidP="005574A8">
            <w:pPr>
              <w:widowControl w:val="0"/>
              <w:suppressLineNumbers/>
              <w:spacing w:before="0"/>
              <w:rPr>
                <w:rFonts w:ascii="Times New Roman" w:hAnsi="Times New Roman"/>
                <w:bCs/>
                <w:szCs w:val="22"/>
              </w:rPr>
            </w:pPr>
            <w:r w:rsidRPr="005574A8">
              <w:rPr>
                <w:rFonts w:ascii="Times New Roman" w:hAnsi="Times New Roman"/>
                <w:bCs/>
                <w:szCs w:val="22"/>
              </w:rPr>
              <w:t>Зав.№</w:t>
            </w:r>
            <w:r w:rsidRPr="005574A8">
              <w:rPr>
                <w:rFonts w:ascii="Times New Roman" w:hAnsi="Times New Roman"/>
                <w:b/>
                <w:bCs/>
                <w:szCs w:val="22"/>
              </w:rPr>
              <w:t xml:space="preserve"> </w:t>
            </w:r>
            <w:r w:rsidRPr="005574A8">
              <w:rPr>
                <w:rFonts w:ascii="Times New Roman" w:hAnsi="Times New Roman"/>
                <w:bCs/>
                <w:szCs w:val="22"/>
              </w:rPr>
              <w:t>C-95383-900-1</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Количество цилиндров - </w:t>
            </w:r>
            <w:r w:rsidRPr="005574A8">
              <w:rPr>
                <w:rFonts w:ascii="Times New Roman" w:hAnsi="Times New Roman"/>
                <w:color w:val="000000"/>
                <w:szCs w:val="22"/>
                <w:lang w:val="en-US"/>
              </w:rPr>
              <w:t>V</w:t>
            </w:r>
            <w:r w:rsidRPr="005574A8">
              <w:rPr>
                <w:rFonts w:ascii="Times New Roman" w:hAnsi="Times New Roman"/>
                <w:color w:val="000000"/>
                <w:szCs w:val="22"/>
              </w:rPr>
              <w:t>-16</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Диаметр – 238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ход  - 216 мм</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Рабочий объем - 153.9 л</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 xml:space="preserve">Рабочие обороты - 1000 </w:t>
            </w:r>
            <w:proofErr w:type="gramStart"/>
            <w:r w:rsidRPr="005574A8">
              <w:rPr>
                <w:rFonts w:ascii="Times New Roman" w:hAnsi="Times New Roman"/>
                <w:color w:val="000000"/>
                <w:szCs w:val="22"/>
              </w:rPr>
              <w:t>об</w:t>
            </w:r>
            <w:proofErr w:type="gramEnd"/>
            <w:r w:rsidRPr="005574A8">
              <w:rPr>
                <w:rFonts w:ascii="Times New Roman" w:hAnsi="Times New Roman"/>
                <w:color w:val="000000"/>
                <w:szCs w:val="22"/>
              </w:rPr>
              <w:t>/мин</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Мех</w:t>
            </w:r>
            <w:proofErr w:type="gramStart"/>
            <w:r w:rsidRPr="005574A8">
              <w:rPr>
                <w:rFonts w:ascii="Times New Roman" w:hAnsi="Times New Roman"/>
                <w:color w:val="000000"/>
                <w:szCs w:val="22"/>
              </w:rPr>
              <w:t>.</w:t>
            </w:r>
            <w:proofErr w:type="gramEnd"/>
            <w:r w:rsidRPr="005574A8">
              <w:rPr>
                <w:rFonts w:ascii="Times New Roman" w:hAnsi="Times New Roman"/>
                <w:color w:val="000000"/>
                <w:szCs w:val="22"/>
              </w:rPr>
              <w:t xml:space="preserve"> </w:t>
            </w:r>
            <w:proofErr w:type="gramStart"/>
            <w:r w:rsidRPr="005574A8">
              <w:rPr>
                <w:rFonts w:ascii="Times New Roman" w:hAnsi="Times New Roman"/>
                <w:color w:val="000000"/>
                <w:szCs w:val="22"/>
              </w:rPr>
              <w:t>м</w:t>
            </w:r>
            <w:proofErr w:type="gramEnd"/>
            <w:r w:rsidRPr="005574A8">
              <w:rPr>
                <w:rFonts w:ascii="Times New Roman" w:hAnsi="Times New Roman"/>
                <w:color w:val="000000"/>
                <w:szCs w:val="22"/>
              </w:rPr>
              <w:t>ощность  - 1224 кВт</w:t>
            </w:r>
          </w:p>
          <w:p w:rsidR="005574A8" w:rsidRPr="005574A8" w:rsidRDefault="005574A8" w:rsidP="005574A8">
            <w:pPr>
              <w:widowControl w:val="0"/>
              <w:autoSpaceDE w:val="0"/>
              <w:autoSpaceDN w:val="0"/>
              <w:adjustRightInd w:val="0"/>
              <w:spacing w:before="0"/>
              <w:rPr>
                <w:rFonts w:ascii="Times New Roman" w:hAnsi="Times New Roman"/>
                <w:color w:val="000000"/>
                <w:szCs w:val="22"/>
              </w:rPr>
            </w:pPr>
            <w:r w:rsidRPr="005574A8">
              <w:rPr>
                <w:rFonts w:ascii="Times New Roman" w:hAnsi="Times New Roman"/>
                <w:color w:val="000000"/>
                <w:szCs w:val="22"/>
              </w:rPr>
              <w:t>Тип стартера – пневматический.</w:t>
            </w:r>
          </w:p>
        </w:tc>
        <w:tc>
          <w:tcPr>
            <w:tcW w:w="3119" w:type="dxa"/>
            <w:vAlign w:val="center"/>
          </w:tcPr>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Модель: «</w:t>
            </w:r>
            <w:r w:rsidRPr="005574A8">
              <w:rPr>
                <w:rFonts w:ascii="Times New Roman" w:hAnsi="Times New Roman"/>
                <w:bCs/>
                <w:sz w:val="24"/>
                <w:lang w:val="en-US"/>
              </w:rPr>
              <w:t>Baylor</w:t>
            </w:r>
            <w:r w:rsidRPr="005574A8">
              <w:rPr>
                <w:rFonts w:ascii="Times New Roman" w:hAnsi="Times New Roman"/>
                <w:bCs/>
                <w:sz w:val="24"/>
              </w:rPr>
              <w:t xml:space="preserve"> </w:t>
            </w:r>
            <w:r w:rsidRPr="005574A8">
              <w:rPr>
                <w:rFonts w:ascii="Times New Roman" w:hAnsi="Times New Roman"/>
                <w:bCs/>
                <w:sz w:val="24"/>
                <w:lang w:val="en-US"/>
              </w:rPr>
              <w:t>G</w:t>
            </w:r>
            <w:r w:rsidRPr="005574A8">
              <w:rPr>
                <w:rFonts w:ascii="Times New Roman" w:hAnsi="Times New Roman"/>
                <w:bCs/>
                <w:sz w:val="24"/>
              </w:rPr>
              <w:t>637</w:t>
            </w:r>
            <w:r w:rsidRPr="005574A8">
              <w:rPr>
                <w:rFonts w:ascii="Times New Roman" w:hAnsi="Times New Roman"/>
                <w:bCs/>
                <w:sz w:val="24"/>
                <w:lang w:val="en-US"/>
              </w:rPr>
              <w:t>ZPT</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rPr>
              <w:t>Зав. №</w:t>
            </w:r>
            <w:r w:rsidRPr="005574A8">
              <w:rPr>
                <w:rFonts w:ascii="Times New Roman" w:hAnsi="Times New Roman"/>
                <w:bCs/>
                <w:sz w:val="24"/>
                <w:lang w:val="en-US"/>
              </w:rPr>
              <w:t>WB</w:t>
            </w:r>
            <w:r w:rsidRPr="005574A8">
              <w:rPr>
                <w:rFonts w:ascii="Times New Roman" w:hAnsi="Times New Roman"/>
                <w:bCs/>
                <w:sz w:val="24"/>
              </w:rPr>
              <w:t>-65</w:t>
            </w:r>
            <w:r w:rsidRPr="005574A8">
              <w:rPr>
                <w:rFonts w:ascii="Times New Roman" w:hAnsi="Times New Roman"/>
                <w:bCs/>
                <w:sz w:val="24"/>
                <w:lang w:val="en-US"/>
              </w:rPr>
              <w:t>ZPT</w:t>
            </w:r>
            <w:r w:rsidRPr="005574A8">
              <w:rPr>
                <w:rFonts w:ascii="Times New Roman" w:hAnsi="Times New Roman"/>
                <w:bCs/>
                <w:sz w:val="24"/>
              </w:rPr>
              <w:t>124-1</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 w:val="24"/>
              </w:rPr>
              <w:t>Р</w:t>
            </w:r>
            <w:r w:rsidRPr="005574A8">
              <w:rPr>
                <w:rFonts w:ascii="Times New Roman" w:hAnsi="Times New Roman"/>
                <w:bCs/>
                <w:sz w:val="24"/>
                <w:vertAlign w:val="subscript"/>
              </w:rPr>
              <w:t>ном</w:t>
            </w:r>
            <w:proofErr w:type="spellEnd"/>
            <w:r w:rsidRPr="005574A8">
              <w:rPr>
                <w:rFonts w:ascii="Times New Roman" w:hAnsi="Times New Roman"/>
                <w:bCs/>
                <w:sz w:val="24"/>
                <w:vertAlign w:val="subscript"/>
              </w:rPr>
              <w:t>.</w:t>
            </w:r>
            <w:r w:rsidRPr="005574A8">
              <w:rPr>
                <w:rFonts w:ascii="Times New Roman" w:hAnsi="Times New Roman"/>
                <w:bCs/>
                <w:sz w:val="24"/>
              </w:rPr>
              <w:t xml:space="preserve"> = 1175 кВт;</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I</w:t>
            </w:r>
            <w:r w:rsidRPr="005574A8">
              <w:rPr>
                <w:rFonts w:ascii="Times New Roman" w:hAnsi="Times New Roman"/>
                <w:bCs/>
                <w:sz w:val="24"/>
                <w:vertAlign w:val="subscript"/>
              </w:rPr>
              <w:t>ном.</w:t>
            </w:r>
            <w:r w:rsidRPr="005574A8">
              <w:rPr>
                <w:rFonts w:ascii="Times New Roman" w:hAnsi="Times New Roman"/>
                <w:bCs/>
                <w:sz w:val="24"/>
              </w:rPr>
              <w:t xml:space="preserve"> = 135 </w:t>
            </w:r>
            <w:r w:rsidRPr="005574A8">
              <w:rPr>
                <w:rFonts w:ascii="Times New Roman" w:hAnsi="Times New Roman"/>
                <w:bCs/>
                <w:sz w:val="24"/>
                <w:lang w:val="en-US"/>
              </w:rPr>
              <w:t>A</w:t>
            </w:r>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S</w:t>
            </w:r>
            <w:r w:rsidRPr="005574A8">
              <w:rPr>
                <w:rFonts w:ascii="Times New Roman" w:hAnsi="Times New Roman"/>
                <w:bCs/>
                <w:sz w:val="24"/>
              </w:rPr>
              <w:t xml:space="preserve">=1475 </w:t>
            </w:r>
            <w:proofErr w:type="spellStart"/>
            <w:r w:rsidRPr="005574A8">
              <w:rPr>
                <w:rFonts w:ascii="Times New Roman" w:hAnsi="Times New Roman"/>
                <w:bCs/>
                <w:sz w:val="24"/>
              </w:rPr>
              <w:t>кВА</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r w:rsidRPr="005574A8">
              <w:rPr>
                <w:rFonts w:ascii="Times New Roman" w:hAnsi="Times New Roman"/>
                <w:bCs/>
                <w:sz w:val="24"/>
                <w:lang w:val="en-US"/>
              </w:rPr>
              <w:t>U</w:t>
            </w:r>
            <w:r w:rsidRPr="005574A8">
              <w:rPr>
                <w:rFonts w:ascii="Times New Roman" w:hAnsi="Times New Roman"/>
                <w:bCs/>
                <w:sz w:val="24"/>
              </w:rPr>
              <w:t xml:space="preserve">=6,3 </w:t>
            </w:r>
            <w:proofErr w:type="spellStart"/>
            <w:r w:rsidRPr="005574A8">
              <w:rPr>
                <w:rFonts w:ascii="Times New Roman" w:hAnsi="Times New Roman"/>
                <w:bCs/>
                <w:sz w:val="24"/>
              </w:rPr>
              <w:t>кВ</w:t>
            </w:r>
            <w:proofErr w:type="spellEnd"/>
            <w:r w:rsidRPr="005574A8">
              <w:rPr>
                <w:rFonts w:ascii="Times New Roman" w:hAnsi="Times New Roman"/>
                <w:bCs/>
                <w:sz w:val="24"/>
              </w:rPr>
              <w:t>;</w:t>
            </w:r>
          </w:p>
          <w:p w:rsidR="005574A8" w:rsidRPr="005574A8" w:rsidRDefault="005574A8" w:rsidP="005574A8">
            <w:pPr>
              <w:widowControl w:val="0"/>
              <w:suppressLineNumbers/>
              <w:spacing w:before="0"/>
              <w:rPr>
                <w:rFonts w:ascii="Times New Roman" w:hAnsi="Times New Roman"/>
                <w:bCs/>
                <w:sz w:val="24"/>
              </w:rPr>
            </w:pPr>
            <w:proofErr w:type="spellStart"/>
            <w:r w:rsidRPr="005574A8">
              <w:rPr>
                <w:rFonts w:ascii="Times New Roman" w:hAnsi="Times New Roman"/>
                <w:bCs/>
                <w:szCs w:val="22"/>
              </w:rPr>
              <w:t>Ном</w:t>
            </w:r>
            <w:proofErr w:type="gramStart"/>
            <w:r w:rsidRPr="005574A8">
              <w:rPr>
                <w:rFonts w:ascii="Times New Roman" w:hAnsi="Times New Roman"/>
                <w:bCs/>
                <w:szCs w:val="22"/>
              </w:rPr>
              <w:t>.о</w:t>
            </w:r>
            <w:proofErr w:type="gramEnd"/>
            <w:r w:rsidRPr="005574A8">
              <w:rPr>
                <w:rFonts w:ascii="Times New Roman" w:hAnsi="Times New Roman"/>
                <w:bCs/>
                <w:szCs w:val="22"/>
              </w:rPr>
              <w:t>бороты</w:t>
            </w:r>
            <w:proofErr w:type="spellEnd"/>
            <w:r w:rsidRPr="005574A8">
              <w:rPr>
                <w:rFonts w:ascii="Times New Roman" w:hAnsi="Times New Roman"/>
                <w:bCs/>
                <w:szCs w:val="22"/>
              </w:rPr>
              <w:t xml:space="preserve"> - 1000 об/мин</w:t>
            </w:r>
          </w:p>
        </w:tc>
      </w:tr>
    </w:tbl>
    <w:p w:rsidR="005574A8" w:rsidRDefault="005574A8"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8A6769">
      <w:pPr>
        <w:pageBreakBefore/>
        <w:jc w:val="right"/>
        <w:rPr>
          <w:b/>
          <w:bCs/>
          <w:szCs w:val="22"/>
        </w:rPr>
      </w:pPr>
      <w:r>
        <w:rPr>
          <w:b/>
          <w:bCs/>
          <w:szCs w:val="22"/>
        </w:rPr>
        <w:lastRenderedPageBreak/>
        <w:t xml:space="preserve">Приложение № </w:t>
      </w:r>
      <w:r>
        <w:rPr>
          <w:b/>
          <w:szCs w:val="22"/>
        </w:rPr>
        <w:t>2</w:t>
      </w:r>
    </w:p>
    <w:p w:rsidR="008A6769" w:rsidRDefault="008A6769" w:rsidP="008A6769">
      <w:pPr>
        <w:ind w:left="5236"/>
        <w:jc w:val="right"/>
        <w:rPr>
          <w:b/>
          <w:bCs/>
          <w:szCs w:val="22"/>
        </w:rPr>
      </w:pPr>
      <w:r>
        <w:rPr>
          <w:b/>
          <w:bCs/>
          <w:szCs w:val="22"/>
        </w:rPr>
        <w:t xml:space="preserve">                           к техническому заданию</w:t>
      </w: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5574A8" w:rsidRDefault="005574A8" w:rsidP="007442E0">
      <w:pPr>
        <w:pStyle w:val="ab"/>
        <w:autoSpaceDE w:val="0"/>
        <w:autoSpaceDN w:val="0"/>
        <w:adjustRightInd w:val="0"/>
        <w:spacing w:before="0" w:line="276" w:lineRule="auto"/>
        <w:jc w:val="both"/>
        <w:rPr>
          <w:rFonts w:ascii="Times New Roman" w:hAnsi="Times New Roman"/>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364"/>
      </w:tblGrid>
      <w:tr w:rsidR="008A6769" w:rsidRPr="008A6769" w:rsidTr="00C94DF1">
        <w:trPr>
          <w:trHeight w:val="810"/>
        </w:trPr>
        <w:tc>
          <w:tcPr>
            <w:tcW w:w="9498" w:type="dxa"/>
            <w:gridSpan w:val="2"/>
            <w:hideMark/>
          </w:tcPr>
          <w:p w:rsidR="008A6769" w:rsidRPr="008A6769" w:rsidRDefault="008A6769" w:rsidP="008A6769">
            <w:pPr>
              <w:pStyle w:val="ab"/>
              <w:autoSpaceDE w:val="0"/>
              <w:autoSpaceDN w:val="0"/>
              <w:adjustRightInd w:val="0"/>
              <w:spacing w:before="0" w:line="276" w:lineRule="auto"/>
              <w:jc w:val="both"/>
              <w:rPr>
                <w:rFonts w:ascii="Times New Roman" w:hAnsi="Times New Roman"/>
                <w:b/>
                <w:bCs/>
                <w:sz w:val="24"/>
              </w:rPr>
            </w:pPr>
            <w:r w:rsidRPr="008A6769">
              <w:rPr>
                <w:rFonts w:ascii="Times New Roman" w:hAnsi="Times New Roman"/>
                <w:b/>
                <w:bCs/>
                <w:sz w:val="24"/>
              </w:rPr>
              <w:t>Состав работ при выполнении капитального ремонта                                                                                                                                      ГПГУ "</w:t>
            </w:r>
            <w:proofErr w:type="spellStart"/>
            <w:r w:rsidRPr="008A6769">
              <w:rPr>
                <w:rFonts w:ascii="Times New Roman" w:hAnsi="Times New Roman"/>
                <w:b/>
                <w:bCs/>
                <w:sz w:val="24"/>
              </w:rPr>
              <w:t>Waukesha</w:t>
            </w:r>
            <w:proofErr w:type="spellEnd"/>
            <w:r w:rsidRPr="008A6769">
              <w:rPr>
                <w:rFonts w:ascii="Times New Roman" w:hAnsi="Times New Roman"/>
                <w:b/>
                <w:bCs/>
                <w:sz w:val="24"/>
              </w:rPr>
              <w:t xml:space="preserve"> VHP 9500 GSI" (без замены </w:t>
            </w:r>
            <w:proofErr w:type="spellStart"/>
            <w:r w:rsidRPr="008A6769">
              <w:rPr>
                <w:rFonts w:ascii="Times New Roman" w:hAnsi="Times New Roman"/>
                <w:b/>
                <w:bCs/>
                <w:sz w:val="24"/>
              </w:rPr>
              <w:t>коленвала</w:t>
            </w:r>
            <w:proofErr w:type="spellEnd"/>
            <w:r w:rsidRPr="008A6769">
              <w:rPr>
                <w:rFonts w:ascii="Times New Roman" w:hAnsi="Times New Roman"/>
                <w:b/>
                <w:bCs/>
                <w:sz w:val="24"/>
              </w:rPr>
              <w:t>)</w:t>
            </w:r>
          </w:p>
        </w:tc>
      </w:tr>
      <w:tr w:rsidR="008A6769" w:rsidRPr="008A6769" w:rsidTr="00C94DF1">
        <w:trPr>
          <w:trHeight w:val="675"/>
        </w:trPr>
        <w:tc>
          <w:tcPr>
            <w:tcW w:w="1134" w:type="dxa"/>
            <w:vAlign w:val="center"/>
            <w:hideMark/>
          </w:tcPr>
          <w:p w:rsidR="008A6769" w:rsidRPr="008A6769" w:rsidRDefault="008A6769" w:rsidP="000D5B07">
            <w:pPr>
              <w:autoSpaceDE w:val="0"/>
              <w:autoSpaceDN w:val="0"/>
              <w:adjustRightInd w:val="0"/>
              <w:spacing w:before="0" w:line="276" w:lineRule="auto"/>
              <w:rPr>
                <w:rFonts w:ascii="Times New Roman" w:hAnsi="Times New Roman"/>
                <w:szCs w:val="22"/>
              </w:rPr>
            </w:pPr>
            <w:r w:rsidRPr="008A6769">
              <w:rPr>
                <w:rFonts w:ascii="Times New Roman" w:hAnsi="Times New Roman"/>
                <w:szCs w:val="22"/>
              </w:rPr>
              <w:t xml:space="preserve">№ </w:t>
            </w:r>
            <w:proofErr w:type="gramStart"/>
            <w:r w:rsidRPr="008A6769">
              <w:rPr>
                <w:rFonts w:ascii="Times New Roman" w:hAnsi="Times New Roman"/>
                <w:szCs w:val="22"/>
              </w:rPr>
              <w:t>п</w:t>
            </w:r>
            <w:proofErr w:type="gramEnd"/>
            <w:r w:rsidRPr="008A6769">
              <w:rPr>
                <w:rFonts w:ascii="Times New Roman" w:hAnsi="Times New Roman"/>
                <w:szCs w:val="22"/>
              </w:rPr>
              <w:t>/п</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Наименование работ</w:t>
            </w:r>
          </w:p>
        </w:tc>
      </w:tr>
      <w:tr w:rsidR="008A6769" w:rsidRPr="008A6769" w:rsidTr="00C94DF1">
        <w:trPr>
          <w:trHeight w:val="435"/>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Масляная система</w:t>
            </w:r>
          </w:p>
        </w:tc>
      </w:tr>
      <w:tr w:rsidR="008A6769" w:rsidRPr="008A6769" w:rsidTr="00C94DF1">
        <w:trPr>
          <w:trHeight w:val="31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элементов масляного фильтра</w:t>
            </w:r>
          </w:p>
        </w:tc>
      </w:tr>
      <w:tr w:rsidR="008A6769" w:rsidRPr="008A6769" w:rsidTr="00C94DF1">
        <w:trPr>
          <w:trHeight w:val="30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картера и маслоприемника</w:t>
            </w:r>
          </w:p>
        </w:tc>
      </w:tr>
      <w:tr w:rsidR="008A6769" w:rsidRPr="008A6769" w:rsidTr="00C94DF1">
        <w:trPr>
          <w:trHeight w:val="30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масла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масляных магистралей и прокладок</w:t>
            </w:r>
          </w:p>
        </w:tc>
      </w:tr>
      <w:tr w:rsidR="008A6769" w:rsidRPr="008A6769" w:rsidTr="00C94DF1">
        <w:trPr>
          <w:trHeight w:val="31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масляного насоса</w:t>
            </w:r>
          </w:p>
        </w:tc>
      </w:tr>
      <w:tr w:rsidR="008A6769" w:rsidRPr="008A6769" w:rsidTr="00C94DF1">
        <w:trPr>
          <w:trHeight w:val="375"/>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2</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Блок цилиндров</w:t>
            </w:r>
          </w:p>
        </w:tc>
      </w:tr>
      <w:tr w:rsidR="008A6769" w:rsidRPr="008A6769" w:rsidTr="00C94DF1">
        <w:trPr>
          <w:trHeight w:val="36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гильз цилиндров, поршней, поршневых колец, уплотнений</w:t>
            </w:r>
          </w:p>
        </w:tc>
      </w:tr>
      <w:tr w:rsidR="008A6769" w:rsidRPr="008A6769" w:rsidTr="00C94DF1">
        <w:trPr>
          <w:trHeight w:val="36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центровки шатунов</w:t>
            </w:r>
          </w:p>
        </w:tc>
      </w:tr>
      <w:tr w:rsidR="008A6769" w:rsidRPr="008A6769" w:rsidTr="00C94DF1">
        <w:trPr>
          <w:trHeight w:val="36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 xml:space="preserve">Монтаж блока, монтаж </w:t>
            </w:r>
            <w:proofErr w:type="spellStart"/>
            <w:r w:rsidRPr="008A6769">
              <w:rPr>
                <w:rFonts w:ascii="Times New Roman" w:hAnsi="Times New Roman"/>
                <w:szCs w:val="22"/>
              </w:rPr>
              <w:t>коленвала</w:t>
            </w:r>
            <w:proofErr w:type="spellEnd"/>
          </w:p>
        </w:tc>
      </w:tr>
      <w:tr w:rsidR="008A6769" w:rsidRPr="008A6769" w:rsidTr="00C94DF1">
        <w:trPr>
          <w:trHeight w:val="34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шатунов и замена втулки и болтов шатуна</w:t>
            </w:r>
          </w:p>
        </w:tc>
      </w:tr>
      <w:tr w:rsidR="008A6769" w:rsidRPr="008A6769" w:rsidTr="00C94DF1">
        <w:trPr>
          <w:trHeight w:val="36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шатунных вкладышей</w:t>
            </w:r>
          </w:p>
        </w:tc>
      </w:tr>
      <w:tr w:rsidR="008A6769" w:rsidRPr="008A6769" w:rsidTr="00C94DF1">
        <w:trPr>
          <w:trHeight w:val="31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коренных вкладышей</w:t>
            </w:r>
          </w:p>
        </w:tc>
      </w:tr>
      <w:tr w:rsidR="008A6769" w:rsidRPr="008A6769" w:rsidTr="00C94DF1">
        <w:trPr>
          <w:trHeight w:val="36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полуколец колец коленчатого вала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картера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демпфера крутильных колебаний</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3</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Головка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головок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и регулировка головок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Установка головок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болтов головок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каналов подвода масла к головкам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и уплотнений головок блока цилиндров</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4</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Распределительный вал и редуктор</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выпускных и впускных коромысел</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толкателей клапанов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 xml:space="preserve">Снятие и замена </w:t>
            </w:r>
            <w:proofErr w:type="spellStart"/>
            <w:r w:rsidRPr="008A6769">
              <w:rPr>
                <w:rFonts w:ascii="Times New Roman" w:hAnsi="Times New Roman"/>
                <w:szCs w:val="22"/>
              </w:rPr>
              <w:t>гидрокомпенсаторов</w:t>
            </w:r>
            <w:proofErr w:type="spellEnd"/>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направляющих толкателей</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 xml:space="preserve">Снятие и замена вкладышей </w:t>
            </w:r>
            <w:proofErr w:type="spellStart"/>
            <w:r w:rsidRPr="008A6769">
              <w:rPr>
                <w:rFonts w:ascii="Times New Roman" w:hAnsi="Times New Roman"/>
                <w:szCs w:val="22"/>
              </w:rPr>
              <w:t>распредвала</w:t>
            </w:r>
            <w:proofErr w:type="spellEnd"/>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 xml:space="preserve">Проверка износа шеек </w:t>
            </w:r>
            <w:proofErr w:type="spellStart"/>
            <w:r w:rsidRPr="008A6769">
              <w:rPr>
                <w:rFonts w:ascii="Times New Roman" w:hAnsi="Times New Roman"/>
                <w:szCs w:val="22"/>
              </w:rPr>
              <w:t>распредвала</w:t>
            </w:r>
            <w:proofErr w:type="spellEnd"/>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и настройка газораспределительного механизма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всех необходимых прокладок уплотнений</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Регулировка зазора клапанов</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lastRenderedPageBreak/>
              <w:t>5</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Турбокомпрессор</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6</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Система впуска и выпуска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секции выпускного коллектора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выпускного коллектора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магистралей охлаждения выпускного коллектора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и уплотнений выпускного коллектора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системы выпуска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чистка выпускного коллектора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воздушного фильтра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патрубков подвода воздуха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герметичности систем впуска и выпуска</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7</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Регулятор частоты вращения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Обслуживание и настройка длины тяги блока регулятора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Обслуживание исполнительного устройства</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8</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Система пуска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проверка стартера</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9</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Топливная система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диафрагмы и пружины карбюратора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воздушного клапана карбюратора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Обслуживание главного карбюратора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Настройка карбюратора и газового регулятора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и уплотнений</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фильтров топливной магистрали</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Настройка топливной системы</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10</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Система вентиляции картера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и осмотр</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фильтра вентиляции картера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регулятора давления в картере</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11</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Система зажигания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работы модуля зажигания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проводов, катушек зажигания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свечей зажигания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магнето</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угла зажигания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Установка угла опережения зажигания</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12</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Система охлаждения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масляного холодильника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и уплотнения масляного холодильника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промежуточного воздухоохладителя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подводных и отводных магистралей воздухоохладителя</w:t>
            </w:r>
          </w:p>
        </w:tc>
      </w:tr>
      <w:tr w:rsidR="008A6769" w:rsidRPr="008A6769" w:rsidTr="00C94DF1">
        <w:trPr>
          <w:trHeight w:val="34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и уплотнений промежуточного воздухоохладителя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основной водяной помпы</w:t>
            </w:r>
          </w:p>
        </w:tc>
      </w:tr>
      <w:tr w:rsidR="008A6769" w:rsidRPr="008A6769" w:rsidTr="00C94DF1">
        <w:trPr>
          <w:trHeight w:val="31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приводных ремней основной водяной помпы</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вспомогательной водяной помпы</w:t>
            </w:r>
          </w:p>
        </w:tc>
      </w:tr>
      <w:tr w:rsidR="008A6769" w:rsidRPr="008A6769" w:rsidTr="00C94DF1">
        <w:trPr>
          <w:trHeight w:val="315"/>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приводных ремней вспомогательной водяной помпы</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Снятие и замена роликов натяжных ремней водяных помп</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прокладок и уплотнений термостатов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хладагента</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13</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Система управления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защит и систем регулирования модуля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 xml:space="preserve">Проверка и затяжка </w:t>
            </w:r>
            <w:proofErr w:type="spellStart"/>
            <w:r w:rsidRPr="008A6769">
              <w:rPr>
                <w:rFonts w:ascii="Times New Roman" w:hAnsi="Times New Roman"/>
                <w:szCs w:val="22"/>
              </w:rPr>
              <w:t>клем</w:t>
            </w:r>
            <w:proofErr w:type="spellEnd"/>
            <w:r w:rsidRPr="008A6769">
              <w:rPr>
                <w:rFonts w:ascii="Times New Roman" w:hAnsi="Times New Roman"/>
                <w:szCs w:val="22"/>
              </w:rPr>
              <w:t xml:space="preserve"> системы управления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Тестирование системы управления</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14</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Прочие работы по рекомендации завода-изготовителя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всех необходимых прокладок, уплотнений</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компрессии камер сгорания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крепления оборудования на двигателе</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систем на герметичность</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Лазерная центровка двигателя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proofErr w:type="spellStart"/>
            <w:r w:rsidRPr="008A6769">
              <w:rPr>
                <w:rFonts w:ascii="Times New Roman" w:hAnsi="Times New Roman"/>
                <w:szCs w:val="22"/>
              </w:rPr>
              <w:t>Вибро</w:t>
            </w:r>
            <w:proofErr w:type="spellEnd"/>
            <w:r w:rsidRPr="008A6769">
              <w:rPr>
                <w:rFonts w:ascii="Times New Roman" w:hAnsi="Times New Roman"/>
                <w:szCs w:val="22"/>
              </w:rPr>
              <w:t xml:space="preserve"> диагностика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Покраска двигателя</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15</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Генератор</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Разборка генератора (демонтаж ротора)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Чистка, сушка обмоток возбуждения</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Проверка износа шейки вала ротора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Балансировка ротора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подшипников</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Сборка генератора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Покраска</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Испытание</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Замена РТИ полумуфты</w:t>
            </w:r>
          </w:p>
        </w:tc>
      </w:tr>
      <w:tr w:rsidR="008A6769" w:rsidRPr="008A6769" w:rsidTr="00C94DF1">
        <w:trPr>
          <w:trHeight w:val="330"/>
        </w:trPr>
        <w:tc>
          <w:tcPr>
            <w:tcW w:w="1134" w:type="dxa"/>
            <w:noWrap/>
            <w:vAlign w:val="center"/>
            <w:hideMark/>
          </w:tcPr>
          <w:p w:rsidR="008A6769" w:rsidRPr="008A6769" w:rsidRDefault="008A6769" w:rsidP="000D5B07">
            <w:pPr>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16</w:t>
            </w: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r w:rsidRPr="008A6769">
              <w:rPr>
                <w:rFonts w:ascii="Times New Roman" w:hAnsi="Times New Roman"/>
                <w:b/>
                <w:bCs/>
                <w:szCs w:val="22"/>
              </w:rPr>
              <w:t>Пуско-наладочные работы</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Настройка и корректировка всех систем</w:t>
            </w:r>
          </w:p>
        </w:tc>
      </w:tr>
      <w:tr w:rsidR="008A6769" w:rsidRPr="008A6769" w:rsidTr="00C94DF1">
        <w:trPr>
          <w:trHeight w:val="330"/>
        </w:trPr>
        <w:tc>
          <w:tcPr>
            <w:tcW w:w="1134" w:type="dxa"/>
            <w:noWrap/>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b/>
                <w:bCs/>
                <w:szCs w:val="22"/>
              </w:rPr>
            </w:pPr>
          </w:p>
        </w:tc>
        <w:tc>
          <w:tcPr>
            <w:tcW w:w="8364" w:type="dxa"/>
            <w:vAlign w:val="center"/>
            <w:hideMark/>
          </w:tcPr>
          <w:p w:rsidR="008A6769" w:rsidRPr="008A6769" w:rsidRDefault="008A6769" w:rsidP="000D5B07">
            <w:pPr>
              <w:pStyle w:val="ab"/>
              <w:autoSpaceDE w:val="0"/>
              <w:autoSpaceDN w:val="0"/>
              <w:adjustRightInd w:val="0"/>
              <w:spacing w:before="0" w:line="276" w:lineRule="auto"/>
              <w:rPr>
                <w:rFonts w:ascii="Times New Roman" w:hAnsi="Times New Roman"/>
                <w:szCs w:val="22"/>
              </w:rPr>
            </w:pPr>
            <w:r w:rsidRPr="008A6769">
              <w:rPr>
                <w:rFonts w:ascii="Times New Roman" w:hAnsi="Times New Roman"/>
                <w:szCs w:val="22"/>
              </w:rPr>
              <w:t>72-х часовые испытания</w:t>
            </w:r>
          </w:p>
        </w:tc>
      </w:tr>
    </w:tbl>
    <w:p w:rsidR="005574A8" w:rsidRDefault="005574A8" w:rsidP="007442E0">
      <w:pPr>
        <w:pStyle w:val="ab"/>
        <w:autoSpaceDE w:val="0"/>
        <w:autoSpaceDN w:val="0"/>
        <w:adjustRightInd w:val="0"/>
        <w:spacing w:before="0" w:line="276" w:lineRule="auto"/>
        <w:jc w:val="both"/>
        <w:rPr>
          <w:rFonts w:ascii="Times New Roman" w:hAnsi="Times New Roman"/>
          <w:sz w:val="20"/>
          <w:szCs w:val="20"/>
        </w:rPr>
      </w:pPr>
    </w:p>
    <w:p w:rsidR="005574A8" w:rsidRDefault="005574A8"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0D5B07">
      <w:pPr>
        <w:pageBreakBefore/>
        <w:jc w:val="right"/>
        <w:rPr>
          <w:b/>
          <w:bCs/>
          <w:szCs w:val="22"/>
        </w:rPr>
      </w:pPr>
      <w:r>
        <w:rPr>
          <w:b/>
          <w:bCs/>
          <w:szCs w:val="22"/>
        </w:rPr>
        <w:lastRenderedPageBreak/>
        <w:t xml:space="preserve">Приложение № </w:t>
      </w:r>
      <w:r>
        <w:rPr>
          <w:b/>
          <w:szCs w:val="22"/>
        </w:rPr>
        <w:t>3</w:t>
      </w:r>
    </w:p>
    <w:p w:rsidR="000D5B07" w:rsidRDefault="000D5B07" w:rsidP="000D5B07">
      <w:pPr>
        <w:ind w:left="5236"/>
        <w:jc w:val="right"/>
        <w:rPr>
          <w:b/>
          <w:bCs/>
          <w:szCs w:val="22"/>
        </w:rPr>
      </w:pPr>
      <w:r>
        <w:rPr>
          <w:b/>
          <w:bCs/>
          <w:szCs w:val="22"/>
        </w:rPr>
        <w:t xml:space="preserve">                           к техническому заданию</w:t>
      </w:r>
    </w:p>
    <w:p w:rsidR="000D5B07" w:rsidRDefault="000D5B07" w:rsidP="000D5B07">
      <w:pPr>
        <w:ind w:left="5236"/>
        <w:jc w:val="right"/>
        <w:rPr>
          <w:b/>
          <w:bCs/>
          <w:szCs w:val="22"/>
        </w:rPr>
      </w:pPr>
    </w:p>
    <w:tbl>
      <w:tblPr>
        <w:tblW w:w="9654" w:type="dxa"/>
        <w:tblInd w:w="93" w:type="dxa"/>
        <w:tblLayout w:type="fixed"/>
        <w:tblLook w:val="04A0" w:firstRow="1" w:lastRow="0" w:firstColumn="1" w:lastColumn="0" w:noHBand="0" w:noVBand="1"/>
      </w:tblPr>
      <w:tblGrid>
        <w:gridCol w:w="580"/>
        <w:gridCol w:w="5560"/>
        <w:gridCol w:w="2100"/>
        <w:gridCol w:w="1414"/>
      </w:tblGrid>
      <w:tr w:rsidR="000D5B07" w:rsidRPr="000D5B07" w:rsidTr="000D5B07">
        <w:trPr>
          <w:trHeight w:val="720"/>
        </w:trPr>
        <w:tc>
          <w:tcPr>
            <w:tcW w:w="9654" w:type="dxa"/>
            <w:gridSpan w:val="4"/>
            <w:tcBorders>
              <w:top w:val="nil"/>
              <w:left w:val="nil"/>
              <w:bottom w:val="nil"/>
              <w:right w:val="nil"/>
            </w:tcBorders>
            <w:shd w:val="clear" w:color="auto" w:fill="auto"/>
            <w:vAlign w:val="bottom"/>
            <w:hideMark/>
          </w:tcPr>
          <w:p w:rsidR="000D5B07" w:rsidRPr="000D5B07" w:rsidRDefault="000D5B07" w:rsidP="000D5B07">
            <w:pPr>
              <w:spacing w:before="0"/>
              <w:jc w:val="center"/>
              <w:rPr>
                <w:rFonts w:ascii="Times New Roman" w:hAnsi="Times New Roman"/>
                <w:b/>
                <w:bCs/>
                <w:sz w:val="28"/>
                <w:szCs w:val="28"/>
              </w:rPr>
            </w:pPr>
            <w:r w:rsidRPr="000D5B07">
              <w:rPr>
                <w:rFonts w:ascii="Times New Roman" w:hAnsi="Times New Roman"/>
                <w:b/>
                <w:bCs/>
                <w:sz w:val="28"/>
                <w:szCs w:val="28"/>
              </w:rPr>
              <w:t xml:space="preserve">Перечень запасных частей, для проведения капитального </w:t>
            </w:r>
            <w:r w:rsidRPr="000D5B07">
              <w:rPr>
                <w:rFonts w:ascii="Times New Roman" w:hAnsi="Times New Roman"/>
                <w:b/>
                <w:bCs/>
                <w:sz w:val="28"/>
                <w:szCs w:val="28"/>
              </w:rPr>
              <w:br/>
              <w:t>ремонта ГПГУ "</w:t>
            </w:r>
            <w:proofErr w:type="spellStart"/>
            <w:r w:rsidRPr="000D5B07">
              <w:rPr>
                <w:rFonts w:ascii="Times New Roman" w:hAnsi="Times New Roman"/>
                <w:b/>
                <w:bCs/>
                <w:sz w:val="28"/>
                <w:szCs w:val="28"/>
              </w:rPr>
              <w:t>Waukesha</w:t>
            </w:r>
            <w:proofErr w:type="spellEnd"/>
            <w:r w:rsidRPr="000D5B07">
              <w:rPr>
                <w:rFonts w:ascii="Times New Roman" w:hAnsi="Times New Roman"/>
                <w:b/>
                <w:bCs/>
                <w:sz w:val="28"/>
                <w:szCs w:val="28"/>
              </w:rPr>
              <w:t xml:space="preserve"> VHP 9500 GSI"</w:t>
            </w:r>
          </w:p>
        </w:tc>
      </w:tr>
      <w:tr w:rsidR="000D5B07" w:rsidRPr="000D5B07" w:rsidTr="000D5B07">
        <w:trPr>
          <w:trHeight w:val="300"/>
        </w:trPr>
        <w:tc>
          <w:tcPr>
            <w:tcW w:w="580" w:type="dxa"/>
            <w:tcBorders>
              <w:top w:val="nil"/>
              <w:left w:val="nil"/>
              <w:bottom w:val="nil"/>
              <w:right w:val="nil"/>
            </w:tcBorders>
            <w:shd w:val="clear" w:color="auto" w:fill="auto"/>
            <w:noWrap/>
            <w:vAlign w:val="center"/>
            <w:hideMark/>
          </w:tcPr>
          <w:p w:rsidR="000D5B07" w:rsidRPr="000D5B07" w:rsidRDefault="000D5B07" w:rsidP="000D5B07">
            <w:pPr>
              <w:spacing w:before="0"/>
              <w:jc w:val="center"/>
              <w:rPr>
                <w:rFonts w:cs="Arial"/>
                <w:b/>
                <w:bCs/>
                <w:color w:val="000000"/>
                <w:szCs w:val="22"/>
              </w:rPr>
            </w:pPr>
          </w:p>
        </w:tc>
        <w:tc>
          <w:tcPr>
            <w:tcW w:w="5560" w:type="dxa"/>
            <w:tcBorders>
              <w:top w:val="nil"/>
              <w:left w:val="nil"/>
              <w:bottom w:val="nil"/>
              <w:right w:val="nil"/>
            </w:tcBorders>
            <w:shd w:val="clear" w:color="auto" w:fill="auto"/>
            <w:noWrap/>
            <w:vAlign w:val="bottom"/>
            <w:hideMark/>
          </w:tcPr>
          <w:p w:rsidR="000D5B07" w:rsidRPr="000D5B07" w:rsidRDefault="000D5B07" w:rsidP="000D5B07">
            <w:pPr>
              <w:spacing w:before="0"/>
              <w:rPr>
                <w:rFonts w:ascii="Calibri" w:hAnsi="Calibri" w:cs="Calibri"/>
                <w:color w:val="000000"/>
                <w:szCs w:val="22"/>
              </w:rPr>
            </w:pPr>
          </w:p>
        </w:tc>
        <w:tc>
          <w:tcPr>
            <w:tcW w:w="2100" w:type="dxa"/>
            <w:tcBorders>
              <w:top w:val="nil"/>
              <w:left w:val="nil"/>
              <w:bottom w:val="nil"/>
              <w:right w:val="nil"/>
            </w:tcBorders>
            <w:shd w:val="clear" w:color="auto" w:fill="auto"/>
            <w:noWrap/>
            <w:vAlign w:val="bottom"/>
            <w:hideMark/>
          </w:tcPr>
          <w:p w:rsidR="000D5B07" w:rsidRPr="000D5B07" w:rsidRDefault="000D5B07" w:rsidP="000D5B07">
            <w:pPr>
              <w:spacing w:before="0"/>
              <w:rPr>
                <w:rFonts w:ascii="Calibri" w:hAnsi="Calibri" w:cs="Calibri"/>
                <w:color w:val="000000"/>
                <w:szCs w:val="22"/>
              </w:rPr>
            </w:pPr>
          </w:p>
        </w:tc>
        <w:tc>
          <w:tcPr>
            <w:tcW w:w="1414" w:type="dxa"/>
            <w:tcBorders>
              <w:top w:val="nil"/>
              <w:left w:val="nil"/>
              <w:bottom w:val="nil"/>
              <w:right w:val="nil"/>
            </w:tcBorders>
            <w:shd w:val="clear" w:color="auto" w:fill="auto"/>
            <w:noWrap/>
            <w:vAlign w:val="bottom"/>
            <w:hideMark/>
          </w:tcPr>
          <w:p w:rsidR="000D5B07" w:rsidRPr="000D5B07" w:rsidRDefault="000D5B07" w:rsidP="000D5B07">
            <w:pPr>
              <w:spacing w:before="0"/>
              <w:rPr>
                <w:rFonts w:ascii="Calibri" w:hAnsi="Calibri" w:cs="Calibri"/>
                <w:color w:val="000000"/>
                <w:szCs w:val="22"/>
              </w:rPr>
            </w:pPr>
          </w:p>
        </w:tc>
      </w:tr>
      <w:tr w:rsidR="000D5B07" w:rsidRPr="000D5B07" w:rsidTr="000D5B07">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 xml:space="preserve">№  </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Наименование</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Номер детали</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Количество</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Головка цилиндра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Головка цилиндра в сборе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AK204702N</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Прокладка головки </w:t>
            </w:r>
            <w:proofErr w:type="spellStart"/>
            <w:r w:rsidRPr="00A45075">
              <w:rPr>
                <w:rFonts w:ascii="Times New Roman" w:hAnsi="Times New Roman"/>
                <w:color w:val="000000"/>
                <w:sz w:val="20"/>
                <w:szCs w:val="20"/>
              </w:rPr>
              <w:t>циилндра</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205100A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151169F</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Стяжной 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169994С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Стяжной 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169994В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proofErr w:type="spellStart"/>
            <w:r w:rsidRPr="00A45075">
              <w:rPr>
                <w:rFonts w:ascii="Times New Roman" w:hAnsi="Times New Roman"/>
                <w:b/>
                <w:bCs/>
                <w:color w:val="000000"/>
                <w:sz w:val="20"/>
                <w:szCs w:val="20"/>
              </w:rPr>
              <w:t>Рокерный</w:t>
            </w:r>
            <w:proofErr w:type="spellEnd"/>
            <w:r w:rsidRPr="00A45075">
              <w:rPr>
                <w:rFonts w:ascii="Times New Roman" w:hAnsi="Times New Roman"/>
                <w:b/>
                <w:bCs/>
                <w:color w:val="000000"/>
                <w:sz w:val="20"/>
                <w:szCs w:val="20"/>
              </w:rPr>
              <w:t xml:space="preserve"> рычаг</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 Вал </w:t>
            </w:r>
            <w:proofErr w:type="spellStart"/>
            <w:r w:rsidRPr="00A45075">
              <w:rPr>
                <w:rFonts w:ascii="Times New Roman" w:hAnsi="Times New Roman"/>
                <w:color w:val="000000"/>
                <w:sz w:val="20"/>
                <w:szCs w:val="20"/>
              </w:rPr>
              <w:t>рокерного</w:t>
            </w:r>
            <w:proofErr w:type="spellEnd"/>
            <w:r w:rsidRPr="00A45075">
              <w:rPr>
                <w:rFonts w:ascii="Times New Roman" w:hAnsi="Times New Roman"/>
                <w:color w:val="000000"/>
                <w:sz w:val="20"/>
                <w:szCs w:val="20"/>
              </w:rPr>
              <w:t xml:space="preserve"> рычага выпускного клапана в сборе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CA204066J</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Вал </w:t>
            </w:r>
            <w:proofErr w:type="spellStart"/>
            <w:r w:rsidRPr="00A45075">
              <w:rPr>
                <w:rFonts w:ascii="Times New Roman" w:hAnsi="Times New Roman"/>
                <w:color w:val="000000"/>
                <w:sz w:val="20"/>
                <w:szCs w:val="20"/>
              </w:rPr>
              <w:t>рокерного</w:t>
            </w:r>
            <w:proofErr w:type="spellEnd"/>
            <w:r w:rsidRPr="00A45075">
              <w:rPr>
                <w:rFonts w:ascii="Times New Roman" w:hAnsi="Times New Roman"/>
                <w:color w:val="000000"/>
                <w:sz w:val="20"/>
                <w:szCs w:val="20"/>
              </w:rPr>
              <w:t xml:space="preserve"> рычага впускного клапана в сборе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AA204065J</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Трубка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209906V</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166580М</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Соединительный элемент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194769Е</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Шток толкателя в сборе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D153754D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proofErr w:type="spellStart"/>
            <w:proofErr w:type="gramStart"/>
            <w:r w:rsidRPr="00A45075">
              <w:rPr>
                <w:rFonts w:ascii="Times New Roman" w:hAnsi="Times New Roman"/>
                <w:b/>
                <w:bCs/>
                <w:color w:val="000000"/>
                <w:sz w:val="20"/>
                <w:szCs w:val="20"/>
              </w:rPr>
              <w:t>Цилиндро</w:t>
            </w:r>
            <w:proofErr w:type="spellEnd"/>
            <w:r w:rsidRPr="00A45075">
              <w:rPr>
                <w:rFonts w:ascii="Times New Roman" w:hAnsi="Times New Roman"/>
                <w:b/>
                <w:bCs/>
                <w:color w:val="000000"/>
                <w:sz w:val="20"/>
                <w:szCs w:val="20"/>
              </w:rPr>
              <w:t xml:space="preserve"> поршневая</w:t>
            </w:r>
            <w:proofErr w:type="gramEnd"/>
            <w:r w:rsidRPr="00A45075">
              <w:rPr>
                <w:rFonts w:ascii="Times New Roman" w:hAnsi="Times New Roman"/>
                <w:b/>
                <w:bCs/>
                <w:color w:val="000000"/>
                <w:sz w:val="20"/>
                <w:szCs w:val="20"/>
              </w:rPr>
              <w:t xml:space="preserve"> группа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Ремонтный комплект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G-932-182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Вкладыш поршневого пальца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47108F</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Вкладыш шатуна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A20501OP</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Болт шатуна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28587D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64</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proofErr w:type="spellStart"/>
            <w:r w:rsidRPr="00A45075">
              <w:rPr>
                <w:rFonts w:ascii="Times New Roman" w:hAnsi="Times New Roman"/>
                <w:b/>
                <w:bCs/>
                <w:color w:val="000000"/>
                <w:sz w:val="20"/>
                <w:szCs w:val="20"/>
              </w:rPr>
              <w:t>Коленвал</w:t>
            </w:r>
            <w:proofErr w:type="spellEnd"/>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c>
          <w:tcPr>
            <w:tcW w:w="556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Набор вкладышей </w:t>
            </w:r>
            <w:proofErr w:type="spellStart"/>
            <w:r w:rsidRPr="00A45075">
              <w:rPr>
                <w:rFonts w:ascii="Times New Roman" w:hAnsi="Times New Roman"/>
                <w:color w:val="000000"/>
                <w:sz w:val="20"/>
                <w:szCs w:val="20"/>
              </w:rPr>
              <w:t>коленвала</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G-918-333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В4638Н</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Демпфер</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199331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Сальник задний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208156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169818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 xml:space="preserve"> Поддон картера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Сальник поддона картера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166192Е</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951054Е</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164616А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169824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Сетчатый фильтр забора масла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 стопорная</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 стопорная</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 медная</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В5559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169824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Шплинт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116051D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Масляная соединительная арматура охладителя масла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169874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199650С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C94DF1">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153610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lastRenderedPageBreak/>
              <w:t>33</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Термостат перепускного клапана* 180° F (82° C)</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211887D</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34</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Термостат перепускного клапана* 190° F (88° C)</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211887Е</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35</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169869А</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166580N</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Охладитель масла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для масляной системы</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169874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Прокладка </w:t>
            </w:r>
            <w:proofErr w:type="spellStart"/>
            <w:r w:rsidRPr="00A45075">
              <w:rPr>
                <w:rFonts w:ascii="Times New Roman" w:hAnsi="Times New Roman"/>
                <w:color w:val="000000"/>
                <w:sz w:val="20"/>
                <w:szCs w:val="20"/>
              </w:rPr>
              <w:t>байпасного</w:t>
            </w:r>
            <w:proofErr w:type="spellEnd"/>
            <w:r w:rsidRPr="00A45075">
              <w:rPr>
                <w:rFonts w:ascii="Times New Roman" w:hAnsi="Times New Roman"/>
                <w:color w:val="000000"/>
                <w:sz w:val="20"/>
                <w:szCs w:val="20"/>
              </w:rPr>
              <w:t xml:space="preserve"> клапана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169869A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Кран сливной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76400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Блок цилиндров</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214045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В2239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21365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Сальник передний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153097А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169807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169616А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118013N</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B2793D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21428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Сетчатый фильтр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153263D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Стяжной 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28279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Элемент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А208472А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208611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Корпус толкателей</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Прокладка крышки корпуса толкателей клапанов </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153020B</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21370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169817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28468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21348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21189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Система зажигания</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Катушка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69694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Крышка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208338А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Кабель в сборе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211357Н</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Свеча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60999F</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Зажим</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С168941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proofErr w:type="spellStart"/>
            <w:r w:rsidRPr="00A45075">
              <w:rPr>
                <w:rFonts w:ascii="Times New Roman" w:hAnsi="Times New Roman"/>
                <w:b/>
                <w:bCs/>
                <w:color w:val="000000"/>
                <w:sz w:val="20"/>
                <w:szCs w:val="20"/>
              </w:rPr>
              <w:t>Распредвал</w:t>
            </w:r>
            <w:proofErr w:type="spellEnd"/>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Компле</w:t>
            </w:r>
            <w:proofErr w:type="gramStart"/>
            <w:r w:rsidRPr="00A45075">
              <w:rPr>
                <w:rFonts w:ascii="Times New Roman" w:hAnsi="Times New Roman"/>
                <w:color w:val="000000"/>
                <w:sz w:val="20"/>
                <w:szCs w:val="20"/>
              </w:rPr>
              <w:t>кт вкл</w:t>
            </w:r>
            <w:proofErr w:type="gramEnd"/>
            <w:r w:rsidRPr="00A45075">
              <w:rPr>
                <w:rFonts w:ascii="Times New Roman" w:hAnsi="Times New Roman"/>
                <w:color w:val="000000"/>
                <w:sz w:val="20"/>
                <w:szCs w:val="20"/>
              </w:rPr>
              <w:t xml:space="preserve">адышей </w:t>
            </w:r>
            <w:proofErr w:type="spellStart"/>
            <w:r w:rsidRPr="00A45075">
              <w:rPr>
                <w:rFonts w:ascii="Times New Roman" w:hAnsi="Times New Roman"/>
                <w:color w:val="000000"/>
                <w:sz w:val="20"/>
                <w:szCs w:val="20"/>
              </w:rPr>
              <w:t>распредвала</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G-927-42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направляющей толкателя клапана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153022A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Толкатель клапана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AA46033B</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 передний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78391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 задний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78390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C94DF1">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Турбокомпрессор</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72</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Турбокомпрессор</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211249X</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lastRenderedPageBreak/>
              <w:t>73</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монтажного адаптера турбокомпрессора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211241</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74</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турбокомпрессора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211240</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75</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21472</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76</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Шпилька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159505B</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77</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21221</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C94DF1">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78</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21223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211239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Адаптер</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211238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21360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21362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21189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Хомут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41236Е</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208819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168922Н</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21431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209037А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21225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21227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208821А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Сальник</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208822А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28655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21205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21431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99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Y18813K</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Заглушка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119562А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209681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Хомут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168334D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Масляная арматура турбокомпрессора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впуска масла в турбокомпрессор</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209046Е</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292032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слива масла из турбокомпрессора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209045А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Соединительная муфта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208706С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адаптера турбокомпрессора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208837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21322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Водяная арматура турбокомпрессора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слива воды из турбокомпрессора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295909А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292032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Кран</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76400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Трубка выпуска воды из турбокомпрессора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A211596P</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lastRenderedPageBreak/>
              <w:t>Регулятор хода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В3909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В4367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регулятора хода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153077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крышки корпуса коробки передач</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169909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Рычаг коленчатого рычага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169941В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 стяжной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26009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 наконечник тяги</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208434F</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 наконечник тяги</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208434G</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Подшипник наконечник тяги</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208434E</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Промежуточный охладитель</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промежуточного охладителя</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168335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промежуточного охладителя</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168335С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узла фланца распорной втулки</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154684В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168922H</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Впускной коллектор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Сальник</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153291В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Втулка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168290В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169568A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Выпускной коллектор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Направляющая втулка коллектора</w:t>
            </w:r>
          </w:p>
        </w:tc>
        <w:tc>
          <w:tcPr>
            <w:tcW w:w="210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168055C</w:t>
            </w:r>
          </w:p>
        </w:tc>
        <w:tc>
          <w:tcPr>
            <w:tcW w:w="1414"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Лента изолирующая</w:t>
            </w:r>
          </w:p>
        </w:tc>
        <w:tc>
          <w:tcPr>
            <w:tcW w:w="210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199942</w:t>
            </w:r>
          </w:p>
        </w:tc>
        <w:tc>
          <w:tcPr>
            <w:tcW w:w="1414"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Хомут</w:t>
            </w:r>
          </w:p>
        </w:tc>
        <w:tc>
          <w:tcPr>
            <w:tcW w:w="210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41236E</w:t>
            </w:r>
          </w:p>
        </w:tc>
        <w:tc>
          <w:tcPr>
            <w:tcW w:w="1414"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21519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26916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139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Уплотнение (Сальник)</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176883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фланца выпускного коллектора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209052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28365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28340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26946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Разъем</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194929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Втулка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78212С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Масляный фильтр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Кран сливной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76400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Элемент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168660В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168922Р</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Водяной насос охлаждения основного контура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149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29</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21437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Y18813K</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B2793D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28253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118226А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153147A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Кран</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76400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Ремонтный комплект водяного насоса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G-960-202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lastRenderedPageBreak/>
              <w:t>Вспомогательный водяной насос</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Насос водяной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169561A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Кран</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В9129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Шкив</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168938J</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Шкив холостой</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С154971D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Ремень</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199253С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Y18813M</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28532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Шланг</w:t>
            </w:r>
          </w:p>
        </w:tc>
        <w:tc>
          <w:tcPr>
            <w:tcW w:w="2100" w:type="dxa"/>
            <w:tcBorders>
              <w:top w:val="nil"/>
              <w:left w:val="nil"/>
              <w:bottom w:val="single" w:sz="4" w:space="0" w:color="auto"/>
              <w:right w:val="single" w:sz="4" w:space="0" w:color="auto"/>
            </w:tcBorders>
            <w:shd w:val="clear" w:color="000000" w:fill="FFFFFF"/>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Х169886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proofErr w:type="spellStart"/>
            <w:r w:rsidRPr="00A45075">
              <w:rPr>
                <w:rFonts w:ascii="Times New Roman" w:hAnsi="Times New Roman"/>
                <w:b/>
                <w:bCs/>
                <w:color w:val="000000"/>
                <w:sz w:val="20"/>
                <w:szCs w:val="20"/>
              </w:rPr>
              <w:t>Эжекторная</w:t>
            </w:r>
            <w:proofErr w:type="spellEnd"/>
            <w:r w:rsidRPr="00A45075">
              <w:rPr>
                <w:rFonts w:ascii="Times New Roman" w:hAnsi="Times New Roman"/>
                <w:b/>
                <w:bCs/>
                <w:color w:val="000000"/>
                <w:sz w:val="20"/>
                <w:szCs w:val="20"/>
              </w:rPr>
              <w:t xml:space="preserve"> система вентиляции</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Элемент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169677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сапуна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169859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Прокладка </w:t>
            </w:r>
            <w:proofErr w:type="spellStart"/>
            <w:r w:rsidRPr="00A45075">
              <w:rPr>
                <w:rFonts w:ascii="Times New Roman" w:hAnsi="Times New Roman"/>
                <w:color w:val="000000"/>
                <w:sz w:val="20"/>
                <w:szCs w:val="20"/>
              </w:rPr>
              <w:t>вентури</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166998А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194681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166580J</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Соединительный элемент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208706U</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Водяной коллектор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Кран</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73413А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28253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перепускной трубки</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153147А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21428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176587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Масляный насос</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Насос в сборе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D257180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Уплотнительное кольцо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157497R</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21437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3</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Колено</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168825А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впуска и выпуска масляного насоса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169874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21433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выходного колена поддона картера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169824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спиральная навивка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199650В</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21431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Соединения перепускного клапана выхлопа</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189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колена перепускного клапана выхлопа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209424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Перепускной клапан</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208372Н</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перепускного клапана выхлопа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490369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26943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28311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28357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 Шпилька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159364С</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корпуса перепускного клапана выхлопа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176774А</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21348</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Y18831H</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199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28340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A45075">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28365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A45075">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lastRenderedPageBreak/>
              <w:t>201</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21189</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A45075">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202</w:t>
            </w:r>
          </w:p>
        </w:tc>
        <w:tc>
          <w:tcPr>
            <w:tcW w:w="5560" w:type="dxa"/>
            <w:tcBorders>
              <w:top w:val="single" w:sz="4" w:space="0" w:color="auto"/>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Шайба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21052</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21350</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Гайка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28411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трубы перепуска выхлопа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209221</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Винт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28567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Болт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176247D</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Воздухоочиститель</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Элемент воздушного фильтра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209364</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proofErr w:type="gramStart"/>
            <w:r w:rsidRPr="00A45075">
              <w:rPr>
                <w:rFonts w:ascii="Times New Roman" w:hAnsi="Times New Roman"/>
                <w:color w:val="000000"/>
                <w:sz w:val="20"/>
                <w:szCs w:val="20"/>
              </w:rPr>
              <w:t>Пре-фильтр</w:t>
            </w:r>
            <w:proofErr w:type="gramEnd"/>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209365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Колено резиновое</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209616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Хомут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153402М</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Хомут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109263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213</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Хомут</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169013Р</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Карбюратор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214</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карбюратора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169917</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215</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Диафрагма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499222</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216</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Пружина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493646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8</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217</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Прокладка карбюратора</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169905</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218</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Клапан</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493566</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219</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Карбюратор в правом ряду</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59019</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220</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Карбюратор в левом ряду</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59019A</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965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5B07" w:rsidRPr="00A45075" w:rsidRDefault="000D5B07" w:rsidP="000D5B07">
            <w:pPr>
              <w:spacing w:before="0"/>
              <w:jc w:val="center"/>
              <w:rPr>
                <w:rFonts w:ascii="Times New Roman" w:hAnsi="Times New Roman"/>
                <w:b/>
                <w:bCs/>
                <w:color w:val="000000"/>
                <w:sz w:val="20"/>
                <w:szCs w:val="20"/>
              </w:rPr>
            </w:pPr>
            <w:r w:rsidRPr="00A45075">
              <w:rPr>
                <w:rFonts w:ascii="Times New Roman" w:hAnsi="Times New Roman"/>
                <w:b/>
                <w:bCs/>
                <w:color w:val="000000"/>
                <w:sz w:val="20"/>
                <w:szCs w:val="20"/>
              </w:rPr>
              <w:t>Генератор</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221</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Подшипник </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22222Е/С3</w:t>
            </w:r>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222</w:t>
            </w:r>
          </w:p>
        </w:tc>
        <w:tc>
          <w:tcPr>
            <w:tcW w:w="5560" w:type="dxa"/>
            <w:tcBorders>
              <w:top w:val="nil"/>
              <w:left w:val="nil"/>
              <w:bottom w:val="single" w:sz="4" w:space="0" w:color="auto"/>
              <w:right w:val="single" w:sz="4" w:space="0" w:color="auto"/>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r w:rsidRPr="00A45075">
              <w:rPr>
                <w:rFonts w:ascii="Times New Roman" w:hAnsi="Times New Roman"/>
                <w:color w:val="000000"/>
                <w:sz w:val="20"/>
                <w:szCs w:val="20"/>
              </w:rPr>
              <w:t xml:space="preserve">Подшипник </w:t>
            </w:r>
          </w:p>
        </w:tc>
        <w:tc>
          <w:tcPr>
            <w:tcW w:w="2100"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22226Е/С</w:t>
            </w:r>
            <w:proofErr w:type="gramStart"/>
            <w:r w:rsidRPr="00A45075">
              <w:rPr>
                <w:rFonts w:ascii="Times New Roman" w:hAnsi="Times New Roman"/>
                <w:color w:val="000000"/>
                <w:sz w:val="20"/>
                <w:szCs w:val="20"/>
              </w:rPr>
              <w:t>4</w:t>
            </w:r>
            <w:proofErr w:type="gramEnd"/>
          </w:p>
        </w:tc>
        <w:tc>
          <w:tcPr>
            <w:tcW w:w="1414" w:type="dxa"/>
            <w:tcBorders>
              <w:top w:val="nil"/>
              <w:left w:val="nil"/>
              <w:bottom w:val="single" w:sz="4" w:space="0" w:color="auto"/>
              <w:right w:val="single" w:sz="4" w:space="0" w:color="auto"/>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r w:rsidRPr="00A45075">
              <w:rPr>
                <w:rFonts w:ascii="Times New Roman" w:hAnsi="Times New Roman"/>
                <w:color w:val="000000"/>
                <w:sz w:val="20"/>
                <w:szCs w:val="20"/>
              </w:rPr>
              <w:t>1</w:t>
            </w:r>
          </w:p>
        </w:tc>
      </w:tr>
      <w:tr w:rsidR="000D5B07" w:rsidRPr="000D5B07" w:rsidTr="000D5B07">
        <w:trPr>
          <w:trHeight w:val="300"/>
        </w:trPr>
        <w:tc>
          <w:tcPr>
            <w:tcW w:w="580" w:type="dxa"/>
            <w:tcBorders>
              <w:top w:val="nil"/>
              <w:left w:val="nil"/>
              <w:bottom w:val="nil"/>
              <w:right w:val="nil"/>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p>
        </w:tc>
        <w:tc>
          <w:tcPr>
            <w:tcW w:w="5560" w:type="dxa"/>
            <w:tcBorders>
              <w:top w:val="nil"/>
              <w:left w:val="nil"/>
              <w:bottom w:val="nil"/>
              <w:right w:val="nil"/>
            </w:tcBorders>
            <w:shd w:val="clear" w:color="auto" w:fill="auto"/>
            <w:noWrap/>
            <w:vAlign w:val="center"/>
            <w:hideMark/>
          </w:tcPr>
          <w:p w:rsidR="000D5B07" w:rsidRPr="00A45075" w:rsidRDefault="000D5B07" w:rsidP="000D5B07">
            <w:pPr>
              <w:spacing w:before="0"/>
              <w:rPr>
                <w:rFonts w:ascii="Times New Roman" w:hAnsi="Times New Roman"/>
                <w:color w:val="000000"/>
                <w:sz w:val="20"/>
                <w:szCs w:val="20"/>
              </w:rPr>
            </w:pPr>
          </w:p>
        </w:tc>
        <w:tc>
          <w:tcPr>
            <w:tcW w:w="2100" w:type="dxa"/>
            <w:tcBorders>
              <w:top w:val="nil"/>
              <w:left w:val="nil"/>
              <w:bottom w:val="nil"/>
              <w:right w:val="nil"/>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p>
        </w:tc>
        <w:tc>
          <w:tcPr>
            <w:tcW w:w="1414" w:type="dxa"/>
            <w:tcBorders>
              <w:top w:val="nil"/>
              <w:left w:val="nil"/>
              <w:bottom w:val="nil"/>
              <w:right w:val="nil"/>
            </w:tcBorders>
            <w:shd w:val="clear" w:color="auto" w:fill="auto"/>
            <w:vAlign w:val="center"/>
            <w:hideMark/>
          </w:tcPr>
          <w:p w:rsidR="000D5B07" w:rsidRPr="00A45075" w:rsidRDefault="000D5B07" w:rsidP="000D5B07">
            <w:pPr>
              <w:spacing w:before="0"/>
              <w:jc w:val="center"/>
              <w:rPr>
                <w:rFonts w:ascii="Times New Roman" w:hAnsi="Times New Roman"/>
                <w:color w:val="000000"/>
                <w:sz w:val="20"/>
                <w:szCs w:val="20"/>
              </w:rPr>
            </w:pPr>
          </w:p>
        </w:tc>
      </w:tr>
      <w:tr w:rsidR="000D5B07" w:rsidRPr="000D5B07" w:rsidTr="000D5B07">
        <w:trPr>
          <w:trHeight w:val="300"/>
        </w:trPr>
        <w:tc>
          <w:tcPr>
            <w:tcW w:w="580" w:type="dxa"/>
            <w:tcBorders>
              <w:top w:val="nil"/>
              <w:left w:val="nil"/>
              <w:bottom w:val="nil"/>
              <w:right w:val="nil"/>
            </w:tcBorders>
            <w:shd w:val="clear" w:color="auto" w:fill="auto"/>
            <w:noWrap/>
            <w:vAlign w:val="bottom"/>
            <w:hideMark/>
          </w:tcPr>
          <w:p w:rsidR="000D5B07" w:rsidRPr="00A45075" w:rsidRDefault="000D5B07" w:rsidP="000D5B07">
            <w:pPr>
              <w:spacing w:before="0"/>
              <w:jc w:val="center"/>
              <w:rPr>
                <w:rFonts w:ascii="Times New Roman" w:hAnsi="Times New Roman"/>
                <w:color w:val="000000"/>
                <w:sz w:val="24"/>
              </w:rPr>
            </w:pPr>
          </w:p>
        </w:tc>
        <w:tc>
          <w:tcPr>
            <w:tcW w:w="5560" w:type="dxa"/>
            <w:tcBorders>
              <w:top w:val="nil"/>
              <w:left w:val="nil"/>
              <w:bottom w:val="nil"/>
              <w:right w:val="nil"/>
            </w:tcBorders>
            <w:shd w:val="clear" w:color="auto" w:fill="auto"/>
            <w:noWrap/>
            <w:vAlign w:val="center"/>
            <w:hideMark/>
          </w:tcPr>
          <w:p w:rsidR="000D5B07" w:rsidRPr="00A45075" w:rsidRDefault="000D5B07" w:rsidP="000D5B07">
            <w:pPr>
              <w:spacing w:before="0"/>
              <w:rPr>
                <w:rFonts w:ascii="Times New Roman" w:hAnsi="Times New Roman"/>
                <w:color w:val="000000"/>
                <w:sz w:val="24"/>
              </w:rPr>
            </w:pPr>
            <w:r w:rsidRPr="00A45075">
              <w:rPr>
                <w:rFonts w:ascii="Times New Roman" w:hAnsi="Times New Roman"/>
                <w:color w:val="000000"/>
                <w:sz w:val="24"/>
              </w:rPr>
              <w:t>Примечание:</w:t>
            </w:r>
          </w:p>
        </w:tc>
        <w:tc>
          <w:tcPr>
            <w:tcW w:w="2100" w:type="dxa"/>
            <w:tcBorders>
              <w:top w:val="nil"/>
              <w:left w:val="nil"/>
              <w:bottom w:val="nil"/>
              <w:right w:val="nil"/>
            </w:tcBorders>
            <w:shd w:val="clear" w:color="auto" w:fill="auto"/>
            <w:noWrap/>
            <w:vAlign w:val="bottom"/>
            <w:hideMark/>
          </w:tcPr>
          <w:p w:rsidR="000D5B07" w:rsidRPr="00A45075" w:rsidRDefault="000D5B07" w:rsidP="000D5B07">
            <w:pPr>
              <w:spacing w:before="0"/>
              <w:rPr>
                <w:rFonts w:ascii="Times New Roman" w:hAnsi="Times New Roman"/>
                <w:color w:val="000000"/>
                <w:szCs w:val="22"/>
              </w:rPr>
            </w:pPr>
          </w:p>
        </w:tc>
        <w:tc>
          <w:tcPr>
            <w:tcW w:w="1414" w:type="dxa"/>
            <w:tcBorders>
              <w:top w:val="nil"/>
              <w:left w:val="nil"/>
              <w:bottom w:val="nil"/>
              <w:right w:val="nil"/>
            </w:tcBorders>
            <w:shd w:val="clear" w:color="auto" w:fill="auto"/>
            <w:noWrap/>
            <w:vAlign w:val="bottom"/>
            <w:hideMark/>
          </w:tcPr>
          <w:p w:rsidR="000D5B07" w:rsidRPr="00A45075" w:rsidRDefault="000D5B07" w:rsidP="000D5B07">
            <w:pPr>
              <w:spacing w:before="0"/>
              <w:rPr>
                <w:rFonts w:ascii="Times New Roman" w:hAnsi="Times New Roman"/>
                <w:color w:val="000000"/>
                <w:szCs w:val="22"/>
              </w:rPr>
            </w:pPr>
          </w:p>
        </w:tc>
      </w:tr>
      <w:tr w:rsidR="000D5B07" w:rsidRPr="000D5B07" w:rsidTr="000D5B07">
        <w:trPr>
          <w:trHeight w:val="585"/>
        </w:trPr>
        <w:tc>
          <w:tcPr>
            <w:tcW w:w="9654" w:type="dxa"/>
            <w:gridSpan w:val="4"/>
            <w:tcBorders>
              <w:top w:val="nil"/>
              <w:left w:val="nil"/>
              <w:bottom w:val="nil"/>
              <w:right w:val="nil"/>
            </w:tcBorders>
            <w:shd w:val="clear" w:color="auto" w:fill="auto"/>
            <w:vAlign w:val="bottom"/>
            <w:hideMark/>
          </w:tcPr>
          <w:p w:rsidR="000D5B07" w:rsidRPr="00A45075" w:rsidRDefault="000D5B07" w:rsidP="000D5B07">
            <w:pPr>
              <w:spacing w:before="0"/>
              <w:rPr>
                <w:rFonts w:ascii="Times New Roman" w:hAnsi="Times New Roman"/>
                <w:color w:val="000000"/>
                <w:sz w:val="24"/>
              </w:rPr>
            </w:pPr>
            <w:r w:rsidRPr="00A45075">
              <w:rPr>
                <w:rFonts w:ascii="Times New Roman" w:hAnsi="Times New Roman"/>
                <w:color w:val="000000"/>
                <w:sz w:val="24"/>
              </w:rPr>
              <w:t xml:space="preserve">    1. Каталожные номера указаны в соответствии с каталогом запасных частей </w:t>
            </w:r>
            <w:proofErr w:type="spellStart"/>
            <w:r w:rsidRPr="00A45075">
              <w:rPr>
                <w:rFonts w:ascii="Times New Roman" w:hAnsi="Times New Roman"/>
                <w:color w:val="000000"/>
                <w:sz w:val="24"/>
              </w:rPr>
              <w:t>Waukesha</w:t>
            </w:r>
            <w:proofErr w:type="spellEnd"/>
            <w:r w:rsidRPr="00A45075">
              <w:rPr>
                <w:rFonts w:ascii="Times New Roman" w:hAnsi="Times New Roman"/>
                <w:color w:val="000000"/>
                <w:sz w:val="24"/>
              </w:rPr>
              <w:t xml:space="preserve"> для двигателей VHP P9390G/GSI/GL Форма 6289 Первое издание. </w:t>
            </w:r>
          </w:p>
        </w:tc>
      </w:tr>
      <w:tr w:rsidR="000D5B07" w:rsidRPr="000D5B07" w:rsidTr="000D5B07">
        <w:trPr>
          <w:trHeight w:val="300"/>
        </w:trPr>
        <w:tc>
          <w:tcPr>
            <w:tcW w:w="9654" w:type="dxa"/>
            <w:gridSpan w:val="4"/>
            <w:tcBorders>
              <w:top w:val="nil"/>
              <w:left w:val="nil"/>
              <w:bottom w:val="nil"/>
              <w:right w:val="nil"/>
            </w:tcBorders>
            <w:shd w:val="clear" w:color="auto" w:fill="auto"/>
            <w:vAlign w:val="bottom"/>
            <w:hideMark/>
          </w:tcPr>
          <w:p w:rsidR="000D5B07" w:rsidRPr="00A45075" w:rsidRDefault="000D5B07" w:rsidP="000D5B07">
            <w:pPr>
              <w:spacing w:before="0"/>
              <w:rPr>
                <w:rFonts w:ascii="Times New Roman" w:hAnsi="Times New Roman"/>
                <w:color w:val="000000"/>
                <w:sz w:val="24"/>
              </w:rPr>
            </w:pPr>
            <w:r w:rsidRPr="00A45075">
              <w:rPr>
                <w:rFonts w:ascii="Times New Roman" w:hAnsi="Times New Roman"/>
                <w:color w:val="000000"/>
                <w:sz w:val="24"/>
              </w:rPr>
              <w:t xml:space="preserve">    2. Данный перечень запчастей может быть дополнен Исполнителем с учетом специфики проведения работ.</w:t>
            </w:r>
          </w:p>
        </w:tc>
      </w:tr>
    </w:tbl>
    <w:p w:rsidR="000D5B07" w:rsidRDefault="000D5B07" w:rsidP="000D5B07">
      <w:pPr>
        <w:ind w:left="5236"/>
        <w:jc w:val="right"/>
        <w:rPr>
          <w:b/>
          <w:bCs/>
          <w:szCs w:val="22"/>
        </w:rPr>
      </w:pPr>
    </w:p>
    <w:p w:rsidR="000D5B07" w:rsidRDefault="000D5B07" w:rsidP="000D5B07">
      <w:pPr>
        <w:ind w:left="5236"/>
        <w:jc w:val="right"/>
        <w:rPr>
          <w:b/>
          <w:bCs/>
          <w:szCs w:val="22"/>
        </w:rPr>
      </w:pPr>
    </w:p>
    <w:p w:rsidR="000D5B07" w:rsidRDefault="000D5B07" w:rsidP="000D5B07">
      <w:pPr>
        <w:ind w:left="5236"/>
        <w:jc w:val="right"/>
        <w:rPr>
          <w:b/>
          <w:bCs/>
          <w:szCs w:val="22"/>
        </w:rPr>
      </w:pPr>
    </w:p>
    <w:p w:rsidR="000D5B07" w:rsidRDefault="000D5B07" w:rsidP="000D5B07">
      <w:pPr>
        <w:ind w:left="5236"/>
        <w:jc w:val="right"/>
        <w:rPr>
          <w:b/>
          <w:bCs/>
          <w:szCs w:val="22"/>
        </w:rPr>
      </w:pPr>
    </w:p>
    <w:p w:rsidR="000D5B07" w:rsidRDefault="000D5B07" w:rsidP="000D5B07">
      <w:pPr>
        <w:ind w:left="5236"/>
        <w:jc w:val="right"/>
        <w:rPr>
          <w:b/>
          <w:bCs/>
          <w:szCs w:val="22"/>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1523CD" w:rsidRDefault="001523CD" w:rsidP="007442E0">
      <w:pPr>
        <w:pStyle w:val="ab"/>
        <w:autoSpaceDE w:val="0"/>
        <w:autoSpaceDN w:val="0"/>
        <w:adjustRightInd w:val="0"/>
        <w:spacing w:before="0" w:line="276" w:lineRule="auto"/>
        <w:jc w:val="both"/>
        <w:rPr>
          <w:rFonts w:ascii="Times New Roman" w:hAnsi="Times New Roman"/>
          <w:sz w:val="20"/>
          <w:szCs w:val="20"/>
        </w:rPr>
      </w:pPr>
    </w:p>
    <w:p w:rsidR="001523CD" w:rsidRDefault="001523CD" w:rsidP="007442E0">
      <w:pPr>
        <w:pStyle w:val="ab"/>
        <w:autoSpaceDE w:val="0"/>
        <w:autoSpaceDN w:val="0"/>
        <w:adjustRightInd w:val="0"/>
        <w:spacing w:before="0" w:line="276" w:lineRule="auto"/>
        <w:jc w:val="both"/>
        <w:rPr>
          <w:rFonts w:ascii="Times New Roman" w:hAnsi="Times New Roman"/>
          <w:sz w:val="20"/>
          <w:szCs w:val="20"/>
        </w:rPr>
      </w:pPr>
    </w:p>
    <w:p w:rsidR="001523CD" w:rsidRDefault="001523CD"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1523CD" w:rsidRPr="003B2D43" w:rsidRDefault="001523CD" w:rsidP="001523CD">
      <w:pPr>
        <w:pStyle w:val="ab"/>
        <w:autoSpaceDE w:val="0"/>
        <w:autoSpaceDN w:val="0"/>
        <w:adjustRightInd w:val="0"/>
        <w:spacing w:before="0" w:line="276" w:lineRule="auto"/>
        <w:ind w:left="0"/>
        <w:jc w:val="both"/>
        <w:rPr>
          <w:rFonts w:ascii="Times New Roman" w:hAnsi="Times New Roman"/>
          <w:sz w:val="20"/>
          <w:szCs w:val="20"/>
        </w:rPr>
      </w:pPr>
    </w:p>
    <w:p w:rsidR="001523CD" w:rsidRDefault="001D13CA" w:rsidP="001523CD">
      <w:pPr>
        <w:pStyle w:val="ab"/>
        <w:numPr>
          <w:ilvl w:val="0"/>
          <w:numId w:val="9"/>
        </w:numPr>
        <w:autoSpaceDE w:val="0"/>
        <w:autoSpaceDN w:val="0"/>
        <w:adjustRightInd w:val="0"/>
        <w:spacing w:before="0" w:line="276" w:lineRule="auto"/>
        <w:ind w:left="0" w:firstLine="0"/>
        <w:jc w:val="center"/>
        <w:rPr>
          <w:rFonts w:ascii="Times New Roman" w:hAnsi="Times New Roman"/>
          <w:b/>
          <w:sz w:val="28"/>
          <w:szCs w:val="28"/>
        </w:rPr>
      </w:pPr>
      <w:r w:rsidRPr="001D721C">
        <w:rPr>
          <w:rFonts w:ascii="Times New Roman" w:hAnsi="Times New Roman"/>
          <w:b/>
          <w:sz w:val="28"/>
          <w:szCs w:val="28"/>
        </w:rPr>
        <w:lastRenderedPageBreak/>
        <w:t>Требования к контрагенту</w:t>
      </w:r>
    </w:p>
    <w:p w:rsidR="003B2D43" w:rsidRDefault="001523CD" w:rsidP="001523CD">
      <w:pPr>
        <w:pStyle w:val="ab"/>
        <w:autoSpaceDE w:val="0"/>
        <w:autoSpaceDN w:val="0"/>
        <w:adjustRightInd w:val="0"/>
        <w:spacing w:before="0" w:line="276" w:lineRule="auto"/>
        <w:ind w:left="0"/>
        <w:jc w:val="center"/>
        <w:rPr>
          <w:rFonts w:ascii="Times New Roman" w:hAnsi="Times New Roman"/>
          <w:b/>
          <w:sz w:val="28"/>
          <w:szCs w:val="28"/>
        </w:rPr>
      </w:pPr>
      <w:r w:rsidRPr="001523CD">
        <w:rPr>
          <w:rFonts w:ascii="Times New Roman" w:hAnsi="Times New Roman"/>
          <w:b/>
          <w:sz w:val="28"/>
          <w:szCs w:val="28"/>
        </w:rPr>
        <w:t>на выполнение работ по капитальному ремонту ГПГУ "</w:t>
      </w:r>
      <w:proofErr w:type="spellStart"/>
      <w:r w:rsidRPr="001523CD">
        <w:rPr>
          <w:rFonts w:ascii="Times New Roman" w:hAnsi="Times New Roman"/>
          <w:b/>
          <w:sz w:val="28"/>
          <w:szCs w:val="28"/>
        </w:rPr>
        <w:t>Waukesha</w:t>
      </w:r>
      <w:proofErr w:type="spellEnd"/>
      <w:r w:rsidRPr="001523CD">
        <w:rPr>
          <w:rFonts w:ascii="Times New Roman" w:hAnsi="Times New Roman"/>
          <w:b/>
          <w:sz w:val="28"/>
          <w:szCs w:val="28"/>
        </w:rPr>
        <w:t xml:space="preserve"> VHP 9500 GSI" ГПЭС-1,2 </w:t>
      </w:r>
      <w:proofErr w:type="spellStart"/>
      <w:r w:rsidRPr="001523CD">
        <w:rPr>
          <w:rFonts w:ascii="Times New Roman" w:hAnsi="Times New Roman"/>
          <w:b/>
          <w:sz w:val="28"/>
          <w:szCs w:val="28"/>
        </w:rPr>
        <w:t>Тайлаковского</w:t>
      </w:r>
      <w:proofErr w:type="spellEnd"/>
      <w:r w:rsidRPr="001523CD">
        <w:rPr>
          <w:rFonts w:ascii="Times New Roman" w:hAnsi="Times New Roman"/>
          <w:b/>
          <w:sz w:val="28"/>
          <w:szCs w:val="28"/>
        </w:rPr>
        <w:t xml:space="preserve"> месторождения в количестве 4-х единиц"</w:t>
      </w:r>
      <w:r w:rsidR="00C37F97" w:rsidRPr="001D721C">
        <w:rPr>
          <w:rFonts w:ascii="Times New Roman" w:hAnsi="Times New Roman"/>
          <w:b/>
          <w:sz w:val="28"/>
          <w:szCs w:val="28"/>
        </w:rPr>
        <w:t>:</w:t>
      </w:r>
    </w:p>
    <w:p w:rsidR="001523CD" w:rsidRDefault="001523CD" w:rsidP="001523CD">
      <w:pPr>
        <w:pStyle w:val="ab"/>
        <w:autoSpaceDE w:val="0"/>
        <w:autoSpaceDN w:val="0"/>
        <w:adjustRightInd w:val="0"/>
        <w:spacing w:before="0" w:line="276" w:lineRule="auto"/>
        <w:ind w:left="0"/>
        <w:jc w:val="center"/>
        <w:rPr>
          <w:rFonts w:ascii="Times New Roman" w:hAnsi="Times New Roman"/>
          <w:b/>
          <w:sz w:val="28"/>
          <w:szCs w:val="28"/>
        </w:rPr>
      </w:pPr>
    </w:p>
    <w:tbl>
      <w:tblPr>
        <w:tblW w:w="9796" w:type="dxa"/>
        <w:tblInd w:w="93" w:type="dxa"/>
        <w:tblLayout w:type="fixed"/>
        <w:tblLook w:val="04A0" w:firstRow="1" w:lastRow="0" w:firstColumn="1" w:lastColumn="0" w:noHBand="0" w:noVBand="1"/>
      </w:tblPr>
      <w:tblGrid>
        <w:gridCol w:w="759"/>
        <w:gridCol w:w="3225"/>
        <w:gridCol w:w="2268"/>
        <w:gridCol w:w="1701"/>
        <w:gridCol w:w="1843"/>
      </w:tblGrid>
      <w:tr w:rsidR="00C50F93" w:rsidRPr="00C50F93" w:rsidTr="00C94DF1">
        <w:trPr>
          <w:trHeight w:val="1065"/>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w:t>
            </w:r>
          </w:p>
        </w:tc>
        <w:tc>
          <w:tcPr>
            <w:tcW w:w="3225"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Требование (параметр, оценки)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Документы, подтверждающие соответствие требованию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Ед. изм.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Условия соответствия</w:t>
            </w:r>
          </w:p>
        </w:tc>
      </w:tr>
      <w:tr w:rsidR="00C50F93" w:rsidRPr="00C50F93" w:rsidTr="00C94DF1">
        <w:trPr>
          <w:trHeight w:val="330"/>
        </w:trPr>
        <w:tc>
          <w:tcPr>
            <w:tcW w:w="75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color w:val="000000"/>
                <w:sz w:val="24"/>
              </w:rPr>
            </w:pPr>
            <w:r w:rsidRPr="00C50F93">
              <w:rPr>
                <w:rFonts w:ascii="Times New Roman" w:hAnsi="Times New Roman"/>
                <w:color w:val="000000"/>
                <w:sz w:val="24"/>
              </w:rPr>
              <w:t>1</w:t>
            </w:r>
          </w:p>
        </w:tc>
        <w:tc>
          <w:tcPr>
            <w:tcW w:w="3225" w:type="dxa"/>
            <w:tcBorders>
              <w:top w:val="single" w:sz="4" w:space="0" w:color="auto"/>
              <w:left w:val="nil"/>
              <w:bottom w:val="single" w:sz="8"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color w:val="000000"/>
                <w:sz w:val="24"/>
              </w:rPr>
            </w:pPr>
            <w:r w:rsidRPr="00C50F93">
              <w:rPr>
                <w:rFonts w:ascii="Times New Roman" w:hAnsi="Times New Roman"/>
                <w:color w:val="000000"/>
                <w:sz w:val="24"/>
              </w:rPr>
              <w:t>2</w:t>
            </w:r>
          </w:p>
        </w:tc>
        <w:tc>
          <w:tcPr>
            <w:tcW w:w="2268" w:type="dxa"/>
            <w:tcBorders>
              <w:top w:val="single" w:sz="4" w:space="0" w:color="auto"/>
              <w:left w:val="nil"/>
              <w:bottom w:val="single" w:sz="8"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color w:val="000000"/>
                <w:sz w:val="24"/>
              </w:rPr>
            </w:pPr>
            <w:r w:rsidRPr="00C50F93">
              <w:rPr>
                <w:rFonts w:ascii="Times New Roman" w:hAnsi="Times New Roman"/>
                <w:color w:val="000000"/>
                <w:sz w:val="24"/>
              </w:rPr>
              <w:t>3</w:t>
            </w:r>
          </w:p>
        </w:tc>
        <w:tc>
          <w:tcPr>
            <w:tcW w:w="1701" w:type="dxa"/>
            <w:tcBorders>
              <w:top w:val="single" w:sz="4" w:space="0" w:color="auto"/>
              <w:left w:val="nil"/>
              <w:bottom w:val="single" w:sz="8"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color w:val="000000"/>
                <w:sz w:val="24"/>
              </w:rPr>
            </w:pPr>
            <w:r w:rsidRPr="00C50F93">
              <w:rPr>
                <w:rFonts w:ascii="Times New Roman" w:hAnsi="Times New Roman"/>
                <w:color w:val="000000"/>
                <w:sz w:val="24"/>
              </w:rPr>
              <w:t>4</w:t>
            </w:r>
          </w:p>
        </w:tc>
        <w:tc>
          <w:tcPr>
            <w:tcW w:w="1843" w:type="dxa"/>
            <w:tcBorders>
              <w:top w:val="single" w:sz="4" w:space="0" w:color="auto"/>
              <w:left w:val="nil"/>
              <w:bottom w:val="single" w:sz="8"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color w:val="000000"/>
                <w:sz w:val="24"/>
              </w:rPr>
            </w:pPr>
            <w:r w:rsidRPr="00C50F93">
              <w:rPr>
                <w:rFonts w:ascii="Times New Roman" w:hAnsi="Times New Roman"/>
                <w:color w:val="000000"/>
                <w:sz w:val="24"/>
              </w:rPr>
              <w:t>5</w:t>
            </w:r>
          </w:p>
        </w:tc>
      </w:tr>
      <w:tr w:rsidR="00C50F93" w:rsidRPr="00C50F93" w:rsidTr="00C94DF1">
        <w:trPr>
          <w:trHeight w:val="449"/>
        </w:trPr>
        <w:tc>
          <w:tcPr>
            <w:tcW w:w="759" w:type="dxa"/>
            <w:tcBorders>
              <w:top w:val="nil"/>
              <w:left w:val="single" w:sz="8" w:space="0" w:color="auto"/>
              <w:bottom w:val="nil"/>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1</w:t>
            </w:r>
          </w:p>
        </w:tc>
        <w:tc>
          <w:tcPr>
            <w:tcW w:w="9037" w:type="dxa"/>
            <w:gridSpan w:val="4"/>
            <w:tcBorders>
              <w:top w:val="single" w:sz="8" w:space="0" w:color="auto"/>
              <w:left w:val="nil"/>
              <w:bottom w:val="single" w:sz="4" w:space="0" w:color="auto"/>
              <w:right w:val="single" w:sz="8" w:space="0" w:color="000000"/>
            </w:tcBorders>
            <w:shd w:val="clear" w:color="auto" w:fill="auto"/>
            <w:vAlign w:val="center"/>
            <w:hideMark/>
          </w:tcPr>
          <w:p w:rsidR="00C50F93" w:rsidRPr="00C50F93" w:rsidRDefault="00C50F93" w:rsidP="00C50F93">
            <w:pPr>
              <w:spacing w:before="0"/>
              <w:rPr>
                <w:rFonts w:ascii="Times New Roman" w:hAnsi="Times New Roman"/>
                <w:b/>
                <w:bCs/>
                <w:color w:val="000000"/>
                <w:sz w:val="20"/>
                <w:szCs w:val="20"/>
              </w:rPr>
            </w:pPr>
            <w:r w:rsidRPr="00C50F93">
              <w:rPr>
                <w:rFonts w:ascii="Times New Roman" w:hAnsi="Times New Roman"/>
                <w:b/>
                <w:bCs/>
                <w:color w:val="000000"/>
                <w:sz w:val="20"/>
                <w:szCs w:val="20"/>
              </w:rPr>
              <w:t>Производственная мощность, производственные показатели</w:t>
            </w:r>
          </w:p>
        </w:tc>
      </w:tr>
      <w:tr w:rsidR="00C50F93" w:rsidRPr="00C50F93" w:rsidTr="00C94DF1">
        <w:trPr>
          <w:trHeight w:val="1575"/>
        </w:trPr>
        <w:tc>
          <w:tcPr>
            <w:tcW w:w="75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color w:val="000000"/>
                <w:sz w:val="24"/>
              </w:rPr>
            </w:pPr>
            <w:r w:rsidRPr="00C50F93">
              <w:rPr>
                <w:rFonts w:ascii="Times New Roman" w:hAnsi="Times New Roman"/>
                <w:color w:val="000000"/>
                <w:sz w:val="24"/>
              </w:rPr>
              <w:t>1.1.</w:t>
            </w:r>
          </w:p>
        </w:tc>
        <w:tc>
          <w:tcPr>
            <w:tcW w:w="3225"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Состояние производственного оборудования, машин, механизмов используемых для выполнения данного вида работ (100% используемого оборудования с </w:t>
            </w:r>
            <w:r w:rsidRPr="00C94DF1">
              <w:rPr>
                <w:rFonts w:ascii="Times New Roman" w:hAnsi="Times New Roman"/>
                <w:color w:val="000000"/>
                <w:sz w:val="20"/>
                <w:szCs w:val="20"/>
              </w:rPr>
              <w:t>не истекшим</w:t>
            </w:r>
            <w:r w:rsidRPr="00C50F93">
              <w:rPr>
                <w:rFonts w:ascii="Times New Roman" w:hAnsi="Times New Roman"/>
                <w:color w:val="000000"/>
                <w:sz w:val="20"/>
                <w:szCs w:val="20"/>
              </w:rPr>
              <w:t xml:space="preserve"> сроком эксплуатации или менее 100% используемого оборудования с не истекшим сроком эксплуатации и гарантия замены старого оборудования к началу производства работ)</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392"/>
        </w:trPr>
        <w:tc>
          <w:tcPr>
            <w:tcW w:w="759" w:type="dxa"/>
            <w:tcBorders>
              <w:top w:val="nil"/>
              <w:left w:val="single" w:sz="8" w:space="0" w:color="auto"/>
              <w:bottom w:val="nil"/>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color w:val="000000"/>
                <w:sz w:val="24"/>
              </w:rPr>
            </w:pPr>
            <w:r w:rsidRPr="00C50F93">
              <w:rPr>
                <w:rFonts w:ascii="Times New Roman" w:hAnsi="Times New Roman"/>
                <w:b/>
                <w:bCs/>
                <w:color w:val="000000"/>
                <w:sz w:val="24"/>
              </w:rPr>
              <w:t>2</w:t>
            </w:r>
          </w:p>
        </w:tc>
        <w:tc>
          <w:tcPr>
            <w:tcW w:w="9037" w:type="dxa"/>
            <w:gridSpan w:val="4"/>
            <w:tcBorders>
              <w:top w:val="single" w:sz="4" w:space="0" w:color="auto"/>
              <w:left w:val="nil"/>
              <w:bottom w:val="single" w:sz="4" w:space="0" w:color="auto"/>
              <w:right w:val="single" w:sz="8" w:space="0" w:color="000000"/>
            </w:tcBorders>
            <w:shd w:val="clear" w:color="auto" w:fill="auto"/>
            <w:vAlign w:val="center"/>
            <w:hideMark/>
          </w:tcPr>
          <w:p w:rsidR="00C50F93" w:rsidRPr="00C50F93" w:rsidRDefault="00C50F93" w:rsidP="00C50F93">
            <w:pPr>
              <w:spacing w:before="0"/>
              <w:rPr>
                <w:rFonts w:ascii="Times New Roman" w:hAnsi="Times New Roman"/>
                <w:b/>
                <w:bCs/>
                <w:color w:val="000000"/>
                <w:sz w:val="20"/>
                <w:szCs w:val="20"/>
              </w:rPr>
            </w:pPr>
            <w:r w:rsidRPr="00C50F93">
              <w:rPr>
                <w:rFonts w:ascii="Times New Roman" w:hAnsi="Times New Roman"/>
                <w:b/>
                <w:bCs/>
                <w:color w:val="000000"/>
                <w:sz w:val="20"/>
                <w:szCs w:val="20"/>
              </w:rPr>
              <w:t>Опыт работы в данной области</w:t>
            </w:r>
          </w:p>
        </w:tc>
      </w:tr>
      <w:tr w:rsidR="00C50F93" w:rsidRPr="00C50F93" w:rsidTr="00C94DF1">
        <w:trPr>
          <w:trHeight w:val="1095"/>
        </w:trPr>
        <w:tc>
          <w:tcPr>
            <w:tcW w:w="759" w:type="dxa"/>
            <w:tcBorders>
              <w:top w:val="single" w:sz="4" w:space="0" w:color="auto"/>
              <w:left w:val="single" w:sz="8" w:space="0" w:color="auto"/>
              <w:bottom w:val="nil"/>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2.1.</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Опыт работы в проведении капитального и текущего ремонта по данному типу сделки не менее 3-х лет</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nil"/>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nil"/>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260"/>
        </w:trPr>
        <w:tc>
          <w:tcPr>
            <w:tcW w:w="75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2.2.</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Объем работ за 2015г. по данному типу сделки  в текущих ценах не менее 10 </w:t>
            </w:r>
            <w:proofErr w:type="spellStart"/>
            <w:r w:rsidRPr="00C50F93">
              <w:rPr>
                <w:rFonts w:ascii="Times New Roman" w:hAnsi="Times New Roman"/>
                <w:color w:val="000000"/>
                <w:sz w:val="20"/>
                <w:szCs w:val="20"/>
              </w:rPr>
              <w:t>млн</w:t>
            </w:r>
            <w:proofErr w:type="gramStart"/>
            <w:r w:rsidRPr="00C50F93">
              <w:rPr>
                <w:rFonts w:ascii="Times New Roman" w:hAnsi="Times New Roman"/>
                <w:color w:val="000000"/>
                <w:sz w:val="20"/>
                <w:szCs w:val="20"/>
              </w:rPr>
              <w:t>.р</w:t>
            </w:r>
            <w:proofErr w:type="gramEnd"/>
            <w:r w:rsidRPr="00C50F93">
              <w:rPr>
                <w:rFonts w:ascii="Times New Roman" w:hAnsi="Times New Roman"/>
                <w:color w:val="000000"/>
                <w:sz w:val="20"/>
                <w:szCs w:val="20"/>
              </w:rPr>
              <w:t>уб</w:t>
            </w:r>
            <w:proofErr w:type="spellEnd"/>
            <w:r w:rsidRPr="00C50F93">
              <w:rPr>
                <w:rFonts w:ascii="Times New Roman" w:hAnsi="Times New Roman"/>
                <w:color w:val="000000"/>
                <w:sz w:val="20"/>
                <w:szCs w:val="20"/>
              </w:rPr>
              <w:t xml:space="preserve">.            </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 перечень проведенных ремонтов</w:t>
            </w:r>
          </w:p>
        </w:tc>
        <w:tc>
          <w:tcPr>
            <w:tcW w:w="1701" w:type="dxa"/>
            <w:tcBorders>
              <w:top w:val="single" w:sz="4" w:space="0" w:color="auto"/>
              <w:left w:val="nil"/>
              <w:bottom w:val="nil"/>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single" w:sz="4" w:space="0" w:color="auto"/>
              <w:left w:val="nil"/>
              <w:bottom w:val="nil"/>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575"/>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2.3.</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C50F93">
              <w:rPr>
                <w:rFonts w:ascii="Times New Roman" w:hAnsi="Times New Roman"/>
                <w:color w:val="000000"/>
                <w:sz w:val="20"/>
                <w:szCs w:val="20"/>
              </w:rPr>
              <w:t>за</w:t>
            </w:r>
            <w:proofErr w:type="gramEnd"/>
            <w:r w:rsidRPr="00C50F93">
              <w:rPr>
                <w:rFonts w:ascii="Times New Roman" w:hAnsi="Times New Roman"/>
                <w:color w:val="000000"/>
                <w:sz w:val="20"/>
                <w:szCs w:val="20"/>
              </w:rPr>
              <w:t xml:space="preserve"> последние 3 года?</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Нет/Работы для нужд ОАО "СН-МНГ" ранее не выполнялись</w:t>
            </w:r>
            <w:proofErr w:type="gramStart"/>
            <w:r w:rsidRPr="00C50F93">
              <w:rPr>
                <w:rFonts w:ascii="Times New Roman" w:hAnsi="Times New Roman"/>
                <w:color w:val="000000"/>
                <w:sz w:val="20"/>
                <w:szCs w:val="20"/>
              </w:rPr>
              <w:t>/Д</w:t>
            </w:r>
            <w:proofErr w:type="gramEnd"/>
            <w:r w:rsidRPr="00C50F93">
              <w:rPr>
                <w:rFonts w:ascii="Times New Roman" w:hAnsi="Times New Roman"/>
                <w:color w:val="000000"/>
                <w:sz w:val="20"/>
                <w:szCs w:val="20"/>
              </w:rPr>
              <w:t>а</w:t>
            </w:r>
          </w:p>
        </w:tc>
        <w:tc>
          <w:tcPr>
            <w:tcW w:w="1843" w:type="dxa"/>
            <w:tcBorders>
              <w:top w:val="single" w:sz="4" w:space="0" w:color="auto"/>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Нет/Работы для нужд ОАО "СН-МНГ" ранее не выполнялись - допуск</w:t>
            </w:r>
            <w:proofErr w:type="gramStart"/>
            <w:r w:rsidRPr="00C50F93">
              <w:rPr>
                <w:rFonts w:ascii="Times New Roman" w:hAnsi="Times New Roman"/>
                <w:color w:val="000000"/>
                <w:sz w:val="20"/>
                <w:szCs w:val="20"/>
              </w:rPr>
              <w:br/>
              <w:t>Д</w:t>
            </w:r>
            <w:proofErr w:type="gramEnd"/>
            <w:r w:rsidRPr="00C50F93">
              <w:rPr>
                <w:rFonts w:ascii="Times New Roman" w:hAnsi="Times New Roman"/>
                <w:color w:val="000000"/>
                <w:sz w:val="20"/>
                <w:szCs w:val="20"/>
              </w:rPr>
              <w:t xml:space="preserve">а - </w:t>
            </w:r>
            <w:proofErr w:type="spellStart"/>
            <w:r w:rsidR="009134C5">
              <w:rPr>
                <w:rFonts w:ascii="Times New Roman" w:hAnsi="Times New Roman"/>
                <w:color w:val="000000"/>
                <w:sz w:val="20"/>
                <w:szCs w:val="20"/>
              </w:rPr>
              <w:t>не</w:t>
            </w:r>
            <w:r w:rsidR="00C94DF1" w:rsidRPr="00C94DF1">
              <w:rPr>
                <w:rFonts w:ascii="Times New Roman" w:hAnsi="Times New Roman"/>
                <w:color w:val="000000"/>
                <w:sz w:val="20"/>
                <w:szCs w:val="20"/>
              </w:rPr>
              <w:t>допуск</w:t>
            </w:r>
            <w:proofErr w:type="spellEnd"/>
          </w:p>
        </w:tc>
      </w:tr>
      <w:tr w:rsidR="00C50F93" w:rsidRPr="00C50F93" w:rsidTr="00C94DF1">
        <w:trPr>
          <w:trHeight w:val="307"/>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sz w:val="24"/>
              </w:rPr>
            </w:pPr>
            <w:r w:rsidRPr="00C50F93">
              <w:rPr>
                <w:rFonts w:ascii="Times New Roman" w:hAnsi="Times New Roman"/>
                <w:b/>
                <w:bCs/>
                <w:sz w:val="24"/>
              </w:rPr>
              <w:t>3</w:t>
            </w:r>
          </w:p>
        </w:tc>
        <w:tc>
          <w:tcPr>
            <w:tcW w:w="9037" w:type="dxa"/>
            <w:gridSpan w:val="4"/>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b/>
                <w:bCs/>
                <w:color w:val="000000"/>
                <w:sz w:val="20"/>
                <w:szCs w:val="20"/>
              </w:rPr>
            </w:pPr>
            <w:r w:rsidRPr="00C50F93">
              <w:rPr>
                <w:rFonts w:ascii="Times New Roman" w:hAnsi="Times New Roman"/>
                <w:b/>
                <w:bCs/>
                <w:color w:val="000000"/>
                <w:sz w:val="20"/>
                <w:szCs w:val="20"/>
              </w:rPr>
              <w:t xml:space="preserve">Оснащенность, </w:t>
            </w:r>
            <w:r w:rsidR="00C94DF1" w:rsidRPr="00C94DF1">
              <w:rPr>
                <w:rFonts w:ascii="Times New Roman" w:hAnsi="Times New Roman"/>
                <w:b/>
                <w:bCs/>
                <w:color w:val="000000"/>
                <w:sz w:val="20"/>
                <w:szCs w:val="20"/>
              </w:rPr>
              <w:t>обеспеченность</w:t>
            </w:r>
            <w:r w:rsidRPr="00C50F93">
              <w:rPr>
                <w:rFonts w:ascii="Times New Roman" w:hAnsi="Times New Roman"/>
                <w:b/>
                <w:bCs/>
                <w:color w:val="000000"/>
                <w:sz w:val="20"/>
                <w:szCs w:val="20"/>
              </w:rPr>
              <w:t xml:space="preserve"> и готовность</w:t>
            </w:r>
          </w:p>
        </w:tc>
      </w:tr>
      <w:tr w:rsidR="00C50F93" w:rsidRPr="00C50F93" w:rsidTr="00C94DF1">
        <w:trPr>
          <w:trHeight w:val="1020"/>
        </w:trPr>
        <w:tc>
          <w:tcPr>
            <w:tcW w:w="75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3.1.</w:t>
            </w:r>
          </w:p>
        </w:tc>
        <w:tc>
          <w:tcPr>
            <w:tcW w:w="3225"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Наличие  укомплектованных необходимым оборудованием производственных баз</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single" w:sz="4" w:space="0" w:color="auto"/>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020"/>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3.2.</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Наличие собственной спецтехники и автотранспорта (или договора со </w:t>
            </w:r>
            <w:proofErr w:type="gramStart"/>
            <w:r w:rsidRPr="00C50F93">
              <w:rPr>
                <w:rFonts w:ascii="Times New Roman" w:hAnsi="Times New Roman"/>
                <w:color w:val="000000"/>
                <w:sz w:val="20"/>
                <w:szCs w:val="20"/>
              </w:rPr>
              <w:t>специализированным</w:t>
            </w:r>
            <w:proofErr w:type="gramEnd"/>
            <w:r w:rsidRPr="00C50F93">
              <w:rPr>
                <w:rFonts w:ascii="Times New Roman" w:hAnsi="Times New Roman"/>
                <w:color w:val="000000"/>
                <w:sz w:val="20"/>
                <w:szCs w:val="20"/>
              </w:rPr>
              <w:t xml:space="preserve"> предприятиями) для проведения работ по данной сделки</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A45075">
        <w:trPr>
          <w:trHeight w:val="1020"/>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3.3.</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Наличие </w:t>
            </w:r>
            <w:proofErr w:type="spellStart"/>
            <w:r w:rsidRPr="00C50F93">
              <w:rPr>
                <w:rFonts w:ascii="Times New Roman" w:hAnsi="Times New Roman"/>
                <w:color w:val="000000"/>
                <w:sz w:val="20"/>
                <w:szCs w:val="20"/>
              </w:rPr>
              <w:t>произодственно</w:t>
            </w:r>
            <w:proofErr w:type="spellEnd"/>
            <w:r w:rsidRPr="00C50F93">
              <w:rPr>
                <w:rFonts w:ascii="Times New Roman" w:hAnsi="Times New Roman"/>
                <w:color w:val="000000"/>
                <w:sz w:val="20"/>
                <w:szCs w:val="20"/>
              </w:rPr>
              <w:t>-технического отдела (ПТО)</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ype="page"/>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A45075">
        <w:trPr>
          <w:trHeight w:val="1140"/>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lastRenderedPageBreak/>
              <w:t>3.4.</w:t>
            </w:r>
          </w:p>
        </w:tc>
        <w:tc>
          <w:tcPr>
            <w:tcW w:w="3225"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Готовность выполнения работ в соответствии с техническим заданием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990"/>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3.5.</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Готовность самостоятельно выполнить весь комплекс и объем работ без технического содействия со стороны Заказчика</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375"/>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sz w:val="24"/>
              </w:rPr>
            </w:pPr>
            <w:r w:rsidRPr="00C50F93">
              <w:rPr>
                <w:rFonts w:ascii="Times New Roman" w:hAnsi="Times New Roman"/>
                <w:b/>
                <w:bCs/>
                <w:sz w:val="24"/>
              </w:rPr>
              <w:t>4</w:t>
            </w:r>
          </w:p>
        </w:tc>
        <w:tc>
          <w:tcPr>
            <w:tcW w:w="9037" w:type="dxa"/>
            <w:gridSpan w:val="4"/>
            <w:tcBorders>
              <w:top w:val="single" w:sz="4" w:space="0" w:color="auto"/>
              <w:left w:val="nil"/>
              <w:bottom w:val="single" w:sz="4" w:space="0" w:color="auto"/>
              <w:right w:val="single" w:sz="8" w:space="0" w:color="000000"/>
            </w:tcBorders>
            <w:shd w:val="clear" w:color="000000" w:fill="FFFFFF"/>
            <w:vAlign w:val="center"/>
            <w:hideMark/>
          </w:tcPr>
          <w:p w:rsidR="00C50F93" w:rsidRPr="00C50F93" w:rsidRDefault="00C50F93" w:rsidP="00C50F93">
            <w:pPr>
              <w:spacing w:before="0"/>
              <w:rPr>
                <w:rFonts w:ascii="Times New Roman" w:hAnsi="Times New Roman"/>
                <w:b/>
                <w:bCs/>
                <w:color w:val="000000"/>
                <w:sz w:val="20"/>
                <w:szCs w:val="20"/>
              </w:rPr>
            </w:pPr>
            <w:r w:rsidRPr="00C50F93">
              <w:rPr>
                <w:rFonts w:ascii="Times New Roman" w:hAnsi="Times New Roman"/>
                <w:b/>
                <w:bCs/>
                <w:color w:val="000000"/>
                <w:sz w:val="20"/>
                <w:szCs w:val="20"/>
              </w:rPr>
              <w:t>Персонал</w:t>
            </w:r>
          </w:p>
        </w:tc>
      </w:tr>
      <w:tr w:rsidR="00C50F93" w:rsidRPr="00C50F93" w:rsidTr="00C94DF1">
        <w:trPr>
          <w:trHeight w:val="1050"/>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4.1.</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Наличие обученного производственного персонала  в Вашей компании для выполнения данного вида работ</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035"/>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4.2.</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Проверка знаний руководителей по охране труда и пожарной безопасности</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050"/>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4.3.</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Аттестация руководителей и специалистов по промышленной безопасности</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331"/>
        </w:trPr>
        <w:tc>
          <w:tcPr>
            <w:tcW w:w="759" w:type="dxa"/>
            <w:tcBorders>
              <w:top w:val="nil"/>
              <w:left w:val="single" w:sz="8" w:space="0" w:color="auto"/>
              <w:bottom w:val="single" w:sz="4" w:space="0" w:color="auto"/>
              <w:right w:val="single" w:sz="4" w:space="0" w:color="auto"/>
            </w:tcBorders>
            <w:shd w:val="clear" w:color="auto" w:fill="auto"/>
            <w:vAlign w:val="center"/>
            <w:hideMark/>
          </w:tcPr>
          <w:p w:rsidR="00C50F93" w:rsidRPr="00C50F93" w:rsidRDefault="00C50F93" w:rsidP="00C50F93">
            <w:pPr>
              <w:spacing w:before="0"/>
              <w:jc w:val="center"/>
              <w:rPr>
                <w:rFonts w:ascii="Times New Roman" w:hAnsi="Times New Roman"/>
                <w:b/>
                <w:bCs/>
                <w:sz w:val="24"/>
              </w:rPr>
            </w:pPr>
            <w:r w:rsidRPr="00C50F93">
              <w:rPr>
                <w:rFonts w:ascii="Times New Roman" w:hAnsi="Times New Roman"/>
                <w:b/>
                <w:bCs/>
                <w:sz w:val="24"/>
              </w:rPr>
              <w:t>5</w:t>
            </w:r>
          </w:p>
        </w:tc>
        <w:tc>
          <w:tcPr>
            <w:tcW w:w="9037" w:type="dxa"/>
            <w:gridSpan w:val="4"/>
            <w:tcBorders>
              <w:top w:val="single" w:sz="4" w:space="0" w:color="auto"/>
              <w:left w:val="nil"/>
              <w:bottom w:val="single" w:sz="4" w:space="0" w:color="auto"/>
              <w:right w:val="single" w:sz="8" w:space="0" w:color="000000"/>
            </w:tcBorders>
            <w:shd w:val="clear" w:color="000000" w:fill="FFFFFF"/>
            <w:vAlign w:val="center"/>
            <w:hideMark/>
          </w:tcPr>
          <w:p w:rsidR="00C50F93" w:rsidRPr="00C50F93" w:rsidRDefault="00C50F93" w:rsidP="00C50F93">
            <w:pPr>
              <w:spacing w:before="0"/>
              <w:rPr>
                <w:rFonts w:ascii="Times New Roman" w:hAnsi="Times New Roman"/>
                <w:b/>
                <w:bCs/>
                <w:sz w:val="20"/>
                <w:szCs w:val="20"/>
              </w:rPr>
            </w:pPr>
            <w:r w:rsidRPr="00C50F93">
              <w:rPr>
                <w:rFonts w:ascii="Times New Roman" w:hAnsi="Times New Roman"/>
                <w:b/>
                <w:bCs/>
                <w:sz w:val="20"/>
                <w:szCs w:val="20"/>
              </w:rPr>
              <w:t>Охрана труда, промышленная безопасность и охрана окружающей среды</w:t>
            </w:r>
          </w:p>
        </w:tc>
      </w:tr>
      <w:tr w:rsidR="00C50F93" w:rsidRPr="00C50F93" w:rsidTr="00C94DF1">
        <w:trPr>
          <w:trHeight w:val="1065"/>
        </w:trPr>
        <w:tc>
          <w:tcPr>
            <w:tcW w:w="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5.1.</w:t>
            </w:r>
          </w:p>
        </w:tc>
        <w:tc>
          <w:tcPr>
            <w:tcW w:w="3225"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 xml:space="preserve">Предоставление гарантий по выполнению требований и соблюдению стандартов ОТ, </w:t>
            </w:r>
            <w:proofErr w:type="spellStart"/>
            <w:r w:rsidRPr="00C50F93">
              <w:rPr>
                <w:rFonts w:ascii="Times New Roman" w:hAnsi="Times New Roman"/>
                <w:sz w:val="20"/>
                <w:szCs w:val="20"/>
              </w:rPr>
              <w:t>ПБиООС</w:t>
            </w:r>
            <w:proofErr w:type="spellEnd"/>
            <w:r w:rsidRPr="00C50F93">
              <w:rPr>
                <w:rFonts w:ascii="Times New Roman" w:hAnsi="Times New Roman"/>
                <w:sz w:val="20"/>
                <w:szCs w:val="20"/>
              </w:rPr>
              <w:t xml:space="preserve">, в </w:t>
            </w:r>
            <w:proofErr w:type="spellStart"/>
            <w:r w:rsidRPr="00C50F93">
              <w:rPr>
                <w:rFonts w:ascii="Times New Roman" w:hAnsi="Times New Roman"/>
                <w:sz w:val="20"/>
                <w:szCs w:val="20"/>
              </w:rPr>
              <w:t>т.ч</w:t>
            </w:r>
            <w:proofErr w:type="spellEnd"/>
            <w:r w:rsidRPr="00C50F93">
              <w:rPr>
                <w:rFonts w:ascii="Times New Roman" w:hAnsi="Times New Roman"/>
                <w:sz w:val="20"/>
                <w:szCs w:val="20"/>
              </w:rPr>
              <w:t>. Принятых в ОАО "СН-МНГ"</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410"/>
        </w:trPr>
        <w:tc>
          <w:tcPr>
            <w:tcW w:w="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b/>
                <w:bCs/>
                <w:sz w:val="24"/>
              </w:rPr>
            </w:pPr>
            <w:r w:rsidRPr="00C50F93">
              <w:rPr>
                <w:rFonts w:ascii="Times New Roman" w:hAnsi="Times New Roman"/>
                <w:b/>
                <w:bCs/>
                <w:sz w:val="24"/>
              </w:rPr>
              <w:t>6</w:t>
            </w:r>
          </w:p>
        </w:tc>
        <w:tc>
          <w:tcPr>
            <w:tcW w:w="90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b/>
                <w:bCs/>
                <w:sz w:val="20"/>
                <w:szCs w:val="20"/>
              </w:rPr>
            </w:pPr>
            <w:r w:rsidRPr="00C50F93">
              <w:rPr>
                <w:rFonts w:ascii="Times New Roman" w:hAnsi="Times New Roman"/>
                <w:b/>
                <w:bCs/>
                <w:sz w:val="20"/>
                <w:szCs w:val="20"/>
              </w:rPr>
              <w:t>Гарантии и обязательства</w:t>
            </w:r>
          </w:p>
        </w:tc>
      </w:tr>
      <w:tr w:rsidR="00C50F93" w:rsidRPr="00C50F93" w:rsidTr="00C94DF1">
        <w:trPr>
          <w:trHeight w:val="945"/>
        </w:trPr>
        <w:tc>
          <w:tcPr>
            <w:tcW w:w="759" w:type="dxa"/>
            <w:tcBorders>
              <w:top w:val="nil"/>
              <w:left w:val="single" w:sz="8"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6.1.</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Согласие с условиями типового договора ОАО "СН-МНГ"</w:t>
            </w:r>
          </w:p>
        </w:tc>
        <w:tc>
          <w:tcPr>
            <w:tcW w:w="2268"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945"/>
        </w:trPr>
        <w:tc>
          <w:tcPr>
            <w:tcW w:w="759" w:type="dxa"/>
            <w:tcBorders>
              <w:top w:val="nil"/>
              <w:left w:val="single" w:sz="8"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6.2.</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В случае необходимости субподряда, гарантировать привлечение только контрагентов, аккредитованных в ОАО "СН-МНГ"</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2010"/>
        </w:trPr>
        <w:tc>
          <w:tcPr>
            <w:tcW w:w="759" w:type="dxa"/>
            <w:tcBorders>
              <w:top w:val="nil"/>
              <w:left w:val="single" w:sz="8"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6.3.</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Согласие на проведение Технического аудита Заказчиком и инспекции предприятия, с доступом к заявленному оборудованию, производственным базам и участкам, а также возможность проведения интервью с </w:t>
            </w:r>
            <w:proofErr w:type="gramStart"/>
            <w:r w:rsidRPr="00C50F93">
              <w:rPr>
                <w:rFonts w:ascii="Times New Roman" w:hAnsi="Times New Roman"/>
                <w:color w:val="000000"/>
                <w:sz w:val="20"/>
                <w:szCs w:val="20"/>
              </w:rPr>
              <w:t>персоналом</w:t>
            </w:r>
            <w:proofErr w:type="gramEnd"/>
            <w:r w:rsidRPr="00C50F93">
              <w:rPr>
                <w:rFonts w:ascii="Times New Roman" w:hAnsi="Times New Roman"/>
                <w:color w:val="000000"/>
                <w:sz w:val="20"/>
                <w:szCs w:val="20"/>
              </w:rPr>
              <w:t xml:space="preserve"> на соответствие заявленным компетенциям и предоставления Подрядчиком мероприятий по устранению замечаний по результатам аудита</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005"/>
        </w:trPr>
        <w:tc>
          <w:tcPr>
            <w:tcW w:w="759" w:type="dxa"/>
            <w:tcBorders>
              <w:top w:val="nil"/>
              <w:left w:val="single" w:sz="8" w:space="0" w:color="auto"/>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sz w:val="24"/>
              </w:rPr>
            </w:pPr>
            <w:r w:rsidRPr="00C50F93">
              <w:rPr>
                <w:rFonts w:ascii="Times New Roman" w:hAnsi="Times New Roman"/>
                <w:sz w:val="24"/>
              </w:rPr>
              <w:t>6.4.</w:t>
            </w:r>
          </w:p>
        </w:tc>
        <w:tc>
          <w:tcPr>
            <w:tcW w:w="3225"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rPr>
                <w:rFonts w:ascii="Times New Roman" w:hAnsi="Times New Roman"/>
                <w:color w:val="000000"/>
                <w:sz w:val="20"/>
                <w:szCs w:val="20"/>
              </w:rPr>
            </w:pPr>
            <w:r w:rsidRPr="00C50F93">
              <w:rPr>
                <w:rFonts w:ascii="Times New Roman" w:hAnsi="Times New Roman"/>
                <w:color w:val="000000"/>
                <w:sz w:val="20"/>
                <w:szCs w:val="20"/>
              </w:rPr>
              <w:t xml:space="preserve">Согласие возмещения убытков, оплаты штрафных санкций </w:t>
            </w:r>
            <w:proofErr w:type="gramStart"/>
            <w:r w:rsidRPr="00C50F93">
              <w:rPr>
                <w:rFonts w:ascii="Times New Roman" w:hAnsi="Times New Roman"/>
                <w:color w:val="000000"/>
                <w:sz w:val="20"/>
                <w:szCs w:val="20"/>
              </w:rPr>
              <w:t>согласно</w:t>
            </w:r>
            <w:proofErr w:type="gramEnd"/>
            <w:r w:rsidRPr="00C50F93">
              <w:rPr>
                <w:rFonts w:ascii="Times New Roman" w:hAnsi="Times New Roman"/>
                <w:color w:val="000000"/>
                <w:sz w:val="20"/>
                <w:szCs w:val="20"/>
              </w:rPr>
              <w:t xml:space="preserve"> договорных обязательств</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945"/>
        </w:trPr>
        <w:tc>
          <w:tcPr>
            <w:tcW w:w="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0F93" w:rsidRPr="00C50F93" w:rsidRDefault="00C50F93" w:rsidP="00A45075">
            <w:pPr>
              <w:spacing w:before="0"/>
              <w:jc w:val="center"/>
              <w:rPr>
                <w:rFonts w:ascii="Times New Roman" w:hAnsi="Times New Roman"/>
                <w:sz w:val="24"/>
              </w:rPr>
            </w:pPr>
            <w:r w:rsidRPr="00C50F93">
              <w:rPr>
                <w:rFonts w:ascii="Times New Roman" w:hAnsi="Times New Roman"/>
                <w:sz w:val="24"/>
              </w:rPr>
              <w:lastRenderedPageBreak/>
              <w:t>6.</w:t>
            </w:r>
            <w:r w:rsidR="00A45075">
              <w:rPr>
                <w:rFonts w:ascii="Times New Roman" w:hAnsi="Times New Roman"/>
                <w:sz w:val="24"/>
              </w:rPr>
              <w:t>5</w:t>
            </w:r>
            <w:r w:rsidRPr="00C50F93">
              <w:rPr>
                <w:rFonts w:ascii="Times New Roman" w:hAnsi="Times New Roman"/>
                <w:sz w:val="24"/>
              </w:rPr>
              <w:t>.</w:t>
            </w:r>
          </w:p>
        </w:tc>
        <w:tc>
          <w:tcPr>
            <w:tcW w:w="3225"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Гарантия немедленного предоставления информации о произошедших происшествиях (авариях, инцидентах, несчастных случаях, пожарах и т.д.)</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945"/>
        </w:trPr>
        <w:tc>
          <w:tcPr>
            <w:tcW w:w="759" w:type="dxa"/>
            <w:tcBorders>
              <w:top w:val="nil"/>
              <w:left w:val="single" w:sz="8" w:space="0" w:color="auto"/>
              <w:bottom w:val="single" w:sz="4" w:space="0" w:color="auto"/>
              <w:right w:val="single" w:sz="4" w:space="0" w:color="auto"/>
            </w:tcBorders>
            <w:shd w:val="clear" w:color="000000" w:fill="FFFFFF"/>
            <w:vAlign w:val="center"/>
            <w:hideMark/>
          </w:tcPr>
          <w:p w:rsidR="00C50F93" w:rsidRPr="00C50F93" w:rsidRDefault="00C50F93" w:rsidP="00A45075">
            <w:pPr>
              <w:spacing w:before="0"/>
              <w:jc w:val="center"/>
              <w:rPr>
                <w:rFonts w:ascii="Times New Roman" w:hAnsi="Times New Roman"/>
                <w:sz w:val="24"/>
              </w:rPr>
            </w:pPr>
            <w:r w:rsidRPr="00C50F93">
              <w:rPr>
                <w:rFonts w:ascii="Times New Roman" w:hAnsi="Times New Roman"/>
                <w:sz w:val="24"/>
              </w:rPr>
              <w:t>6.</w:t>
            </w:r>
            <w:r w:rsidR="00A45075">
              <w:rPr>
                <w:rFonts w:ascii="Times New Roman" w:hAnsi="Times New Roman"/>
                <w:sz w:val="24"/>
              </w:rPr>
              <w:t>6</w:t>
            </w:r>
            <w:r w:rsidRPr="00C50F93">
              <w:rPr>
                <w:rFonts w:ascii="Times New Roman" w:hAnsi="Times New Roman"/>
                <w:sz w:val="24"/>
              </w:rPr>
              <w:t>.</w:t>
            </w:r>
          </w:p>
        </w:tc>
        <w:tc>
          <w:tcPr>
            <w:tcW w:w="3225"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 xml:space="preserve">Техническая часть коммерческого предложения на выполнение </w:t>
            </w:r>
            <w:proofErr w:type="gramStart"/>
            <w:r w:rsidRPr="00C50F93">
              <w:rPr>
                <w:rFonts w:ascii="Times New Roman" w:hAnsi="Times New Roman"/>
                <w:sz w:val="20"/>
                <w:szCs w:val="20"/>
              </w:rPr>
              <w:t>КР</w:t>
            </w:r>
            <w:proofErr w:type="gramEnd"/>
            <w:r w:rsidRPr="00C50F93">
              <w:rPr>
                <w:rFonts w:ascii="Times New Roman" w:hAnsi="Times New Roman"/>
                <w:sz w:val="20"/>
                <w:szCs w:val="20"/>
              </w:rPr>
              <w:t xml:space="preserve"> соответствует техническому заданию </w:t>
            </w:r>
          </w:p>
        </w:tc>
        <w:tc>
          <w:tcPr>
            <w:tcW w:w="2268" w:type="dxa"/>
            <w:tcBorders>
              <w:top w:val="nil"/>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nil"/>
              <w:left w:val="nil"/>
              <w:bottom w:val="single" w:sz="4" w:space="0" w:color="auto"/>
              <w:right w:val="single" w:sz="8"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r w:rsidR="00C50F93" w:rsidRPr="00C50F93" w:rsidTr="00C94DF1">
        <w:trPr>
          <w:trHeight w:val="1035"/>
        </w:trPr>
        <w:tc>
          <w:tcPr>
            <w:tcW w:w="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0F93" w:rsidRPr="00C50F93" w:rsidRDefault="00C50F93" w:rsidP="00A45075">
            <w:pPr>
              <w:spacing w:before="0"/>
              <w:jc w:val="center"/>
              <w:rPr>
                <w:rFonts w:ascii="Times New Roman" w:hAnsi="Times New Roman"/>
                <w:sz w:val="24"/>
              </w:rPr>
            </w:pPr>
            <w:r w:rsidRPr="00C50F93">
              <w:rPr>
                <w:rFonts w:ascii="Times New Roman" w:hAnsi="Times New Roman"/>
                <w:sz w:val="24"/>
              </w:rPr>
              <w:t>6.</w:t>
            </w:r>
            <w:r w:rsidR="00A45075">
              <w:rPr>
                <w:rFonts w:ascii="Times New Roman" w:hAnsi="Times New Roman"/>
                <w:sz w:val="24"/>
              </w:rPr>
              <w:t>7</w:t>
            </w:r>
            <w:r w:rsidRPr="00C50F93">
              <w:rPr>
                <w:rFonts w:ascii="Times New Roman" w:hAnsi="Times New Roman"/>
                <w:sz w:val="24"/>
              </w:rPr>
              <w:t>.</w:t>
            </w:r>
          </w:p>
        </w:tc>
        <w:tc>
          <w:tcPr>
            <w:tcW w:w="3225"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Готовность оказания услуг в сроки, указанные в техническом задании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0F93" w:rsidRPr="00C50F93" w:rsidRDefault="00C50F93" w:rsidP="00C50F93">
            <w:pPr>
              <w:spacing w:before="0"/>
              <w:rPr>
                <w:rFonts w:ascii="Times New Roman" w:hAnsi="Times New Roman"/>
                <w:sz w:val="20"/>
                <w:szCs w:val="20"/>
              </w:rPr>
            </w:pPr>
            <w:r w:rsidRPr="00C50F93">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w:t>
            </w:r>
            <w:proofErr w:type="gramStart"/>
            <w:r w:rsidRPr="00C50F93">
              <w:rPr>
                <w:rFonts w:ascii="Times New Roman" w:hAnsi="Times New Roman"/>
                <w:color w:val="000000"/>
                <w:sz w:val="20"/>
                <w:szCs w:val="20"/>
              </w:rPr>
              <w:t>/Н</w:t>
            </w:r>
            <w:proofErr w:type="gramEnd"/>
            <w:r w:rsidRPr="00C50F93">
              <w:rPr>
                <w:rFonts w:ascii="Times New Roman" w:hAnsi="Times New Roman"/>
                <w:color w:val="000000"/>
                <w:sz w:val="20"/>
                <w:szCs w:val="20"/>
              </w:rPr>
              <w:t xml:space="preserve">ет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C50F93" w:rsidRPr="00C50F93" w:rsidRDefault="00C50F93" w:rsidP="00C50F93">
            <w:pPr>
              <w:spacing w:before="0"/>
              <w:jc w:val="center"/>
              <w:rPr>
                <w:rFonts w:ascii="Times New Roman" w:hAnsi="Times New Roman"/>
                <w:color w:val="000000"/>
                <w:sz w:val="20"/>
                <w:szCs w:val="20"/>
              </w:rPr>
            </w:pPr>
            <w:r w:rsidRPr="00C50F93">
              <w:rPr>
                <w:rFonts w:ascii="Times New Roman" w:hAnsi="Times New Roman"/>
                <w:color w:val="000000"/>
                <w:sz w:val="20"/>
                <w:szCs w:val="20"/>
              </w:rPr>
              <w:t>Да - допуск</w:t>
            </w:r>
            <w:proofErr w:type="gramStart"/>
            <w:r w:rsidRPr="00C50F93">
              <w:rPr>
                <w:rFonts w:ascii="Times New Roman" w:hAnsi="Times New Roman"/>
                <w:color w:val="000000"/>
                <w:sz w:val="20"/>
                <w:szCs w:val="20"/>
              </w:rPr>
              <w:br/>
              <w:t>Н</w:t>
            </w:r>
            <w:proofErr w:type="gramEnd"/>
            <w:r w:rsidRPr="00C50F93">
              <w:rPr>
                <w:rFonts w:ascii="Times New Roman" w:hAnsi="Times New Roman"/>
                <w:color w:val="000000"/>
                <w:sz w:val="20"/>
                <w:szCs w:val="20"/>
              </w:rPr>
              <w:t xml:space="preserve">ет - </w:t>
            </w:r>
            <w:proofErr w:type="spellStart"/>
            <w:r w:rsidRPr="00C50F93">
              <w:rPr>
                <w:rFonts w:ascii="Times New Roman" w:hAnsi="Times New Roman"/>
                <w:color w:val="000000"/>
                <w:sz w:val="20"/>
                <w:szCs w:val="20"/>
              </w:rPr>
              <w:t>недопуск</w:t>
            </w:r>
            <w:proofErr w:type="spellEnd"/>
          </w:p>
        </w:tc>
      </w:tr>
    </w:tbl>
    <w:p w:rsidR="00C94DF1" w:rsidRDefault="00C94DF1" w:rsidP="007442E0">
      <w:pPr>
        <w:spacing w:before="0"/>
        <w:jc w:val="both"/>
        <w:rPr>
          <w:rFonts w:ascii="Times New Roman" w:hAnsi="Times New Roman"/>
          <w:b/>
          <w:szCs w:val="22"/>
        </w:rPr>
      </w:pP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Pr="001D721C" w:rsidRDefault="001D721C" w:rsidP="000127F9">
      <w:pPr>
        <w:spacing w:before="0"/>
        <w:jc w:val="right"/>
        <w:rPr>
          <w:rFonts w:ascii="Times New Roman" w:hAnsi="Times New Roman"/>
          <w:b/>
          <w:sz w:val="24"/>
        </w:rPr>
      </w:pPr>
    </w:p>
    <w:p w:rsidR="003B2D43" w:rsidRDefault="003B2D4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Pr="00C50F93" w:rsidRDefault="00C50F93" w:rsidP="000127F9">
      <w:pPr>
        <w:spacing w:before="0"/>
        <w:jc w:val="right"/>
        <w:rPr>
          <w:rFonts w:ascii="Times New Roman" w:hAnsi="Times New Roman"/>
          <w:b/>
          <w:sz w:val="24"/>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A45075" w:rsidRDefault="00A45075" w:rsidP="000127F9">
      <w:pPr>
        <w:spacing w:before="0"/>
        <w:jc w:val="right"/>
        <w:rPr>
          <w:rFonts w:ascii="Times New Roman" w:hAnsi="Times New Roman"/>
          <w:b/>
          <w:sz w:val="24"/>
        </w:rPr>
      </w:pPr>
    </w:p>
    <w:p w:rsidR="00E07589" w:rsidRDefault="00E07589" w:rsidP="000127F9">
      <w:pPr>
        <w:spacing w:before="0"/>
        <w:jc w:val="right"/>
        <w:rPr>
          <w:rFonts w:ascii="Times New Roman" w:hAnsi="Times New Roman"/>
          <w:b/>
          <w:sz w:val="24"/>
        </w:rPr>
      </w:pPr>
    </w:p>
    <w:p w:rsidR="00E07589" w:rsidRDefault="00E07589" w:rsidP="000127F9">
      <w:pPr>
        <w:spacing w:before="0"/>
        <w:jc w:val="right"/>
        <w:rPr>
          <w:rFonts w:ascii="Times New Roman" w:hAnsi="Times New Roman"/>
          <w:b/>
          <w:sz w:val="24"/>
        </w:rPr>
      </w:pPr>
    </w:p>
    <w:p w:rsidR="00E07589" w:rsidRDefault="00E07589" w:rsidP="000127F9">
      <w:pPr>
        <w:spacing w:before="0"/>
        <w:jc w:val="right"/>
        <w:rPr>
          <w:rFonts w:ascii="Times New Roman" w:hAnsi="Times New Roman"/>
          <w:b/>
          <w:sz w:val="24"/>
        </w:rPr>
      </w:pPr>
    </w:p>
    <w:p w:rsidR="00E07589" w:rsidRDefault="00E07589" w:rsidP="000127F9">
      <w:pPr>
        <w:spacing w:before="0"/>
        <w:jc w:val="right"/>
        <w:rPr>
          <w:rFonts w:ascii="Times New Roman" w:hAnsi="Times New Roman"/>
          <w:b/>
          <w:sz w:val="24"/>
        </w:rPr>
      </w:pPr>
    </w:p>
    <w:p w:rsidR="00E07589" w:rsidRDefault="00E07589" w:rsidP="000127F9">
      <w:pPr>
        <w:spacing w:before="0"/>
        <w:jc w:val="right"/>
        <w:rPr>
          <w:rFonts w:ascii="Times New Roman" w:hAnsi="Times New Roman"/>
          <w:b/>
          <w:sz w:val="24"/>
        </w:rPr>
      </w:pPr>
    </w:p>
    <w:p w:rsidR="00A45075" w:rsidRDefault="00A45075"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Default="00C50F93" w:rsidP="000127F9">
      <w:pPr>
        <w:spacing w:before="0"/>
        <w:jc w:val="right"/>
        <w:rPr>
          <w:rFonts w:ascii="Times New Roman" w:hAnsi="Times New Roman"/>
          <w:b/>
          <w:sz w:val="24"/>
        </w:rPr>
      </w:pPr>
    </w:p>
    <w:p w:rsidR="00C50F93" w:rsidRPr="00C50F93" w:rsidRDefault="00C50F93"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A45075" w:rsidRDefault="004E5AD6" w:rsidP="00A45075">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A45075">
        <w:rPr>
          <w:rFonts w:ascii="Times New Roman" w:hAnsi="Times New Roman"/>
          <w:b/>
          <w:color w:val="auto"/>
          <w:sz w:val="24"/>
        </w:rPr>
        <w:t>180</w:t>
      </w:r>
      <w:r w:rsidR="008D6F5A" w:rsidRPr="00D74D17">
        <w:rPr>
          <w:rFonts w:ascii="Times New Roman" w:hAnsi="Times New Roman"/>
          <w:b/>
          <w:color w:val="auto"/>
          <w:sz w:val="24"/>
        </w:rPr>
        <w:t>/ТК/201</w:t>
      </w:r>
      <w:r w:rsidR="00A45075">
        <w:rPr>
          <w:rFonts w:ascii="Times New Roman" w:hAnsi="Times New Roman"/>
          <w:b/>
          <w:color w:val="auto"/>
          <w:sz w:val="24"/>
        </w:rPr>
        <w:t>6</w:t>
      </w:r>
      <w:r w:rsidR="008D6F5A" w:rsidRPr="00D74D17">
        <w:rPr>
          <w:rFonts w:ascii="Times New Roman" w:hAnsi="Times New Roman"/>
          <w:b/>
          <w:color w:val="auto"/>
          <w:sz w:val="24"/>
        </w:rPr>
        <w:t xml:space="preserve"> от </w:t>
      </w:r>
      <w:r w:rsidR="00E07589">
        <w:rPr>
          <w:rFonts w:ascii="Times New Roman" w:hAnsi="Times New Roman"/>
          <w:b/>
          <w:color w:val="auto"/>
          <w:sz w:val="24"/>
        </w:rPr>
        <w:t xml:space="preserve">05 мая </w:t>
      </w:r>
      <w:bookmarkStart w:id="1" w:name="_GoBack"/>
      <w:bookmarkEnd w:id="1"/>
      <w:r w:rsidRPr="00D74D17">
        <w:rPr>
          <w:rFonts w:ascii="Times New Roman" w:hAnsi="Times New Roman"/>
          <w:b/>
          <w:color w:val="auto"/>
          <w:sz w:val="24"/>
        </w:rPr>
        <w:t>201</w:t>
      </w:r>
      <w:r w:rsidR="00A45075">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A45075" w:rsidRPr="00A45075">
        <w:rPr>
          <w:rFonts w:ascii="Times New Roman" w:hAnsi="Times New Roman"/>
          <w:color w:val="000000" w:themeColor="text1"/>
          <w:sz w:val="24"/>
        </w:rPr>
        <w:t>на выполнени</w:t>
      </w:r>
      <w:r w:rsidR="00A45075">
        <w:rPr>
          <w:rFonts w:ascii="Times New Roman" w:hAnsi="Times New Roman"/>
          <w:color w:val="000000" w:themeColor="text1"/>
          <w:sz w:val="24"/>
        </w:rPr>
        <w:t xml:space="preserve">е работ по капитальному ремонту </w:t>
      </w:r>
      <w:r w:rsidR="00A45075" w:rsidRPr="00A45075">
        <w:rPr>
          <w:rFonts w:ascii="Times New Roman" w:hAnsi="Times New Roman"/>
          <w:color w:val="000000" w:themeColor="text1"/>
          <w:sz w:val="24"/>
        </w:rPr>
        <w:t xml:space="preserve">оборудования автономных источников энергоснабжения </w:t>
      </w:r>
      <w:r w:rsidRPr="00D74D17">
        <w:rPr>
          <w:rFonts w:ascii="Times New Roman" w:hAnsi="Times New Roman"/>
          <w:color w:val="auto"/>
          <w:sz w:val="24"/>
        </w:rPr>
        <w:t>на условиях</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Pr="001D721C" w:rsidRDefault="00354B7A" w:rsidP="000127F9">
      <w:pPr>
        <w:jc w:val="right"/>
        <w:rPr>
          <w:rFonts w:ascii="Times New Roman" w:hAnsi="Times New Roman"/>
          <w:b/>
          <w:sz w:val="24"/>
        </w:rPr>
      </w:pPr>
    </w:p>
    <w:p w:rsidR="00FA20D0" w:rsidRPr="001D721C" w:rsidRDefault="00FA20D0"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4DF1" w:rsidRPr="00DF01BB" w:rsidRDefault="00C94DF1"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C94DF1" w:rsidRPr="00BD5B3B" w:rsidRDefault="00C94DF1" w:rsidP="005B0A3B">
                            <w:pPr>
                              <w:rPr>
                                <w:rFonts w:ascii="Times New Roman" w:hAnsi="Times New Roman"/>
                                <w:szCs w:val="22"/>
                              </w:rPr>
                            </w:pPr>
                            <w:r w:rsidRPr="00BD5B3B">
                              <w:rPr>
                                <w:rFonts w:ascii="Times New Roman" w:hAnsi="Times New Roman"/>
                                <w:szCs w:val="22"/>
                              </w:rPr>
                              <w:t>Исх. номер</w:t>
                            </w:r>
                          </w:p>
                          <w:p w:rsidR="00C94DF1" w:rsidRPr="00BD5B3B" w:rsidRDefault="00C94DF1"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C94DF1" w:rsidRPr="00DF01BB" w:rsidRDefault="00C94DF1"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C94DF1" w:rsidRPr="00BD5B3B" w:rsidRDefault="00C94DF1" w:rsidP="005B0A3B">
                      <w:pPr>
                        <w:rPr>
                          <w:rFonts w:ascii="Times New Roman" w:hAnsi="Times New Roman"/>
                          <w:szCs w:val="22"/>
                        </w:rPr>
                      </w:pPr>
                      <w:r w:rsidRPr="00BD5B3B">
                        <w:rPr>
                          <w:rFonts w:ascii="Times New Roman" w:hAnsi="Times New Roman"/>
                          <w:szCs w:val="22"/>
                        </w:rPr>
                        <w:t>Исх. номер</w:t>
                      </w:r>
                    </w:p>
                    <w:p w:rsidR="00C94DF1" w:rsidRPr="00BD5B3B" w:rsidRDefault="00C94DF1"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B02E82">
        <w:rPr>
          <w:rFonts w:ascii="Times New Roman" w:hAnsi="Times New Roman"/>
          <w:sz w:val="23"/>
          <w:szCs w:val="23"/>
        </w:rPr>
        <w:t xml:space="preserve"> на</w:t>
      </w:r>
      <w:r w:rsidR="009A0C8A">
        <w:rPr>
          <w:rFonts w:ascii="Times New Roman" w:hAnsi="Times New Roman"/>
          <w:sz w:val="23"/>
          <w:szCs w:val="23"/>
        </w:rPr>
        <w:t xml:space="preserve"> </w:t>
      </w:r>
      <w:r w:rsidR="00B02E82" w:rsidRPr="00B02E82">
        <w:rPr>
          <w:rFonts w:ascii="Times New Roman" w:hAnsi="Times New Roman"/>
          <w:sz w:val="23"/>
          <w:szCs w:val="23"/>
        </w:rPr>
        <w:t>выполнение работ по капитальному ремонту оборудования автономных источников энергоснабжения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B02E82" w:rsidP="00DA3572">
            <w:pPr>
              <w:pStyle w:val="af"/>
              <w:jc w:val="center"/>
              <w:rPr>
                <w:rFonts w:ascii="Times New Roman" w:hAnsi="Times New Roman"/>
                <w:sz w:val="23"/>
                <w:szCs w:val="23"/>
              </w:rPr>
            </w:pPr>
            <w:r w:rsidRPr="00B02E82">
              <w:rPr>
                <w:rFonts w:ascii="Times New Roman" w:hAnsi="Times New Roman"/>
                <w:sz w:val="23"/>
                <w:szCs w:val="23"/>
              </w:rPr>
              <w:t>выполнение работ по капитальному ремонту оборудования автономных источников энергоснабжения</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B02E82">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B02E82">
              <w:rPr>
                <w:rFonts w:ascii="Times New Roman" w:hAnsi="Times New Roman"/>
                <w:sz w:val="23"/>
                <w:szCs w:val="23"/>
              </w:rPr>
              <w:t>8</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FA20D0"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FA20D0">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FA20D0" w:rsidRPr="00FA20D0" w:rsidRDefault="00FA20D0" w:rsidP="00FA20D0">
            <w:pPr>
              <w:pStyle w:val="af"/>
              <w:rPr>
                <w:rFonts w:ascii="Times New Roman" w:hAnsi="Times New Roman"/>
                <w:sz w:val="23"/>
                <w:szCs w:val="23"/>
              </w:rPr>
            </w:pPr>
            <w:r>
              <w:rPr>
                <w:rFonts w:ascii="Times New Roman" w:hAnsi="Times New Roman"/>
                <w:sz w:val="23"/>
                <w:szCs w:val="23"/>
              </w:rPr>
              <w:t xml:space="preserve">Условия оплаты: </w:t>
            </w:r>
            <w:r w:rsidRPr="00FA20D0">
              <w:rPr>
                <w:rFonts w:ascii="Times New Roman" w:hAnsi="Times New Roman"/>
                <w:sz w:val="23"/>
                <w:szCs w:val="23"/>
              </w:rPr>
              <w:t xml:space="preserve">Заказчик обязуется осуществить оплату указанных услуг в течение 90 (Девяносто) календарных дней, но не ранее 60 (Шестидесяти) дней  </w:t>
            </w:r>
            <w:proofErr w:type="gramStart"/>
            <w:r w:rsidRPr="00FA20D0">
              <w:rPr>
                <w:rFonts w:ascii="Times New Roman" w:hAnsi="Times New Roman"/>
                <w:sz w:val="23"/>
                <w:szCs w:val="23"/>
              </w:rPr>
              <w:t>с даты получения</w:t>
            </w:r>
            <w:proofErr w:type="gramEnd"/>
            <w:r w:rsidRPr="00FA20D0">
              <w:rPr>
                <w:rFonts w:ascii="Times New Roman" w:hAnsi="Times New Roman"/>
                <w:sz w:val="23"/>
                <w:szCs w:val="23"/>
              </w:rPr>
              <w:t xml:space="preserve"> от Исполнителя оригиналов следующих документов:</w:t>
            </w:r>
          </w:p>
          <w:p w:rsidR="00FA20D0" w:rsidRPr="00FA20D0" w:rsidRDefault="00FA20D0" w:rsidP="00FA20D0">
            <w:pPr>
              <w:pStyle w:val="af"/>
              <w:rPr>
                <w:rFonts w:ascii="Times New Roman" w:hAnsi="Times New Roman"/>
                <w:sz w:val="23"/>
                <w:szCs w:val="23"/>
              </w:rPr>
            </w:pPr>
            <w:r w:rsidRPr="00FA20D0">
              <w:rPr>
                <w:rFonts w:ascii="Times New Roman" w:hAnsi="Times New Roman"/>
                <w:sz w:val="23"/>
                <w:szCs w:val="23"/>
              </w:rPr>
              <w:t xml:space="preserve">а) акта </w:t>
            </w:r>
            <w:r w:rsidR="00B02E82" w:rsidRPr="00B02E82">
              <w:rPr>
                <w:rFonts w:ascii="Times New Roman" w:hAnsi="Times New Roman"/>
                <w:sz w:val="23"/>
                <w:szCs w:val="23"/>
              </w:rPr>
              <w:t>приёма-передачи выполненных работ</w:t>
            </w:r>
            <w:r w:rsidRPr="00FA20D0">
              <w:rPr>
                <w:rFonts w:ascii="Times New Roman" w:hAnsi="Times New Roman"/>
                <w:sz w:val="23"/>
                <w:szCs w:val="23"/>
              </w:rPr>
              <w:t>;</w:t>
            </w:r>
          </w:p>
          <w:p w:rsidR="00CB3678" w:rsidRPr="00BD5B3B" w:rsidRDefault="00FA20D0" w:rsidP="00FA20D0">
            <w:pPr>
              <w:pStyle w:val="af"/>
              <w:rPr>
                <w:rFonts w:ascii="Times New Roman" w:hAnsi="Times New Roman"/>
                <w:sz w:val="23"/>
                <w:szCs w:val="23"/>
              </w:rPr>
            </w:pPr>
            <w:r w:rsidRPr="00FA20D0">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B02E82">
        <w:rPr>
          <w:rFonts w:ascii="Times New Roman" w:hAnsi="Times New Roman"/>
          <w:sz w:val="23"/>
          <w:szCs w:val="23"/>
        </w:rPr>
        <w:t>октября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C02F10">
        <w:rPr>
          <w:rFonts w:ascii="Times New Roman" w:hAnsi="Times New Roman"/>
          <w:bCs/>
          <w:sz w:val="24"/>
          <w:u w:val="single"/>
        </w:rPr>
        <w:t>180</w:t>
      </w:r>
      <w:r w:rsidRPr="00036043">
        <w:rPr>
          <w:rFonts w:ascii="Times New Roman" w:hAnsi="Times New Roman"/>
          <w:bCs/>
          <w:sz w:val="24"/>
          <w:u w:val="single"/>
        </w:rPr>
        <w:t>/ТК/201</w:t>
      </w:r>
      <w:r w:rsidR="00C02F10">
        <w:rPr>
          <w:rFonts w:ascii="Times New Roman" w:hAnsi="Times New Roman"/>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Pr="00847DEC" w:rsidRDefault="00C02F10" w:rsidP="00C02F10">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C02F10" w:rsidRPr="00847DEC" w:rsidRDefault="00C02F10" w:rsidP="00C02F10">
      <w:pPr>
        <w:jc w:val="both"/>
        <w:rPr>
          <w:rFonts w:ascii="Times New Roman" w:hAnsi="Times New Roman"/>
          <w:b/>
          <w:sz w:val="28"/>
          <w:szCs w:val="28"/>
          <w:lang w:eastAsia="x-none"/>
        </w:rPr>
      </w:pPr>
    </w:p>
    <w:p w:rsidR="00C02F10" w:rsidRDefault="00C02F10" w:rsidP="00C02F10">
      <w:pPr>
        <w:ind w:firstLine="709"/>
        <w:jc w:val="center"/>
        <w:rPr>
          <w:rFonts w:ascii="Times New Roman" w:hAnsi="Times New Roman"/>
          <w:b/>
          <w:bCs/>
          <w:sz w:val="24"/>
          <w:lang w:eastAsia="x-none"/>
        </w:rPr>
      </w:pPr>
      <w:r w:rsidRPr="00FA4292">
        <w:rPr>
          <w:rFonts w:ascii="Times New Roman" w:hAnsi="Times New Roman"/>
          <w:b/>
          <w:bCs/>
          <w:sz w:val="24"/>
          <w:lang w:eastAsia="x-none"/>
        </w:rPr>
        <w:t xml:space="preserve">Калькуляция стоимости услуг на </w:t>
      </w:r>
      <w:r w:rsidRPr="00C02F10">
        <w:rPr>
          <w:rFonts w:ascii="Times New Roman" w:hAnsi="Times New Roman"/>
          <w:b/>
          <w:bCs/>
          <w:sz w:val="24"/>
          <w:lang w:eastAsia="x-none"/>
        </w:rPr>
        <w:t>выполнени</w:t>
      </w:r>
      <w:r>
        <w:rPr>
          <w:rFonts w:ascii="Times New Roman" w:hAnsi="Times New Roman"/>
          <w:b/>
          <w:bCs/>
          <w:sz w:val="24"/>
          <w:lang w:eastAsia="x-none"/>
        </w:rPr>
        <w:t>е работ по капитальному ремонту</w:t>
      </w:r>
    </w:p>
    <w:p w:rsidR="00C02F10" w:rsidRDefault="00C02F10" w:rsidP="00C02F10">
      <w:pPr>
        <w:ind w:firstLine="709"/>
        <w:jc w:val="center"/>
        <w:rPr>
          <w:rFonts w:ascii="Times New Roman" w:hAnsi="Times New Roman"/>
          <w:b/>
          <w:bCs/>
          <w:sz w:val="24"/>
          <w:lang w:eastAsia="x-none"/>
        </w:rPr>
      </w:pPr>
      <w:r w:rsidRPr="00C02F10">
        <w:rPr>
          <w:rFonts w:ascii="Times New Roman" w:hAnsi="Times New Roman"/>
          <w:b/>
          <w:bCs/>
          <w:sz w:val="24"/>
          <w:lang w:eastAsia="x-none"/>
        </w:rPr>
        <w:t>оборудования автономных источников энергоснабжения</w:t>
      </w:r>
    </w:p>
    <w:p w:rsidR="00C02F10" w:rsidRPr="00847DEC" w:rsidRDefault="00C02F10" w:rsidP="00C02F10">
      <w:pPr>
        <w:ind w:firstLine="709"/>
        <w:jc w:val="center"/>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C02F10" w:rsidRPr="00847DEC" w:rsidTr="0098404E">
        <w:trPr>
          <w:trHeight w:val="545"/>
        </w:trPr>
        <w:tc>
          <w:tcPr>
            <w:tcW w:w="905" w:type="dxa"/>
            <w:shd w:val="clear" w:color="auto" w:fill="auto"/>
            <w:vAlign w:val="center"/>
          </w:tcPr>
          <w:p w:rsidR="00C02F10" w:rsidRPr="00847DEC" w:rsidRDefault="00C02F10" w:rsidP="0098404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C02F10" w:rsidRPr="00847DEC" w:rsidRDefault="00C02F10" w:rsidP="0098404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C02F10" w:rsidRPr="00847DEC" w:rsidRDefault="00C02F10" w:rsidP="0098404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C02F10" w:rsidRPr="00847DEC" w:rsidRDefault="00C02F10" w:rsidP="0098404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C02F10" w:rsidRPr="00847DEC" w:rsidRDefault="00C02F10" w:rsidP="0098404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C02F10" w:rsidRPr="00847DEC" w:rsidRDefault="00C02F10" w:rsidP="0098404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C02F10" w:rsidRPr="00847DEC" w:rsidRDefault="00C02F10" w:rsidP="0098404E">
            <w:pPr>
              <w:jc w:val="both"/>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C02F10" w:rsidRPr="00847DEC" w:rsidTr="0098404E">
        <w:tc>
          <w:tcPr>
            <w:tcW w:w="905"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C02F10" w:rsidRPr="00847DEC" w:rsidRDefault="00C02F10" w:rsidP="0098404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C02F10" w:rsidRPr="00847DEC" w:rsidRDefault="00C02F10" w:rsidP="0098404E">
            <w:pPr>
              <w:jc w:val="center"/>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C02F10" w:rsidRPr="00847DEC" w:rsidTr="0098404E">
        <w:tc>
          <w:tcPr>
            <w:tcW w:w="905"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C02F10" w:rsidRPr="00847DEC" w:rsidRDefault="00C02F10" w:rsidP="0098404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C02F10" w:rsidRPr="00847DEC" w:rsidTr="0098404E">
        <w:tc>
          <w:tcPr>
            <w:tcW w:w="905"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C02F10" w:rsidRPr="00847DEC" w:rsidRDefault="00C02F10" w:rsidP="0098404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C02F10" w:rsidRPr="00847DEC" w:rsidRDefault="00C02F10" w:rsidP="0098404E">
            <w:pPr>
              <w:jc w:val="center"/>
              <w:rPr>
                <w:rFonts w:ascii="Times New Roman" w:hAnsi="Times New Roman"/>
                <w:bCs/>
                <w:sz w:val="24"/>
                <w:lang w:val="x-none" w:eastAsia="x-none"/>
              </w:rPr>
            </w:pPr>
          </w:p>
        </w:tc>
        <w:tc>
          <w:tcPr>
            <w:tcW w:w="2417" w:type="dxa"/>
          </w:tcPr>
          <w:p w:rsidR="00C02F10" w:rsidRPr="00847DEC" w:rsidRDefault="00C02F10" w:rsidP="0098404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C02F10" w:rsidRPr="00847DEC" w:rsidTr="0098404E">
        <w:tc>
          <w:tcPr>
            <w:tcW w:w="905"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C02F10" w:rsidRPr="00FA4292" w:rsidRDefault="00C02F10" w:rsidP="0098404E">
            <w:pPr>
              <w:jc w:val="both"/>
              <w:rPr>
                <w:rFonts w:ascii="Times New Roman" w:hAnsi="Times New Roman"/>
                <w:b/>
                <w:bCs/>
                <w:sz w:val="24"/>
                <w:lang w:eastAsia="x-none"/>
              </w:rPr>
            </w:pPr>
            <w:r w:rsidRPr="00FA4292">
              <w:rPr>
                <w:rFonts w:ascii="Times New Roman" w:hAnsi="Times New Roman"/>
                <w:b/>
                <w:bCs/>
                <w:sz w:val="24"/>
                <w:lang w:val="x-none" w:eastAsia="x-none"/>
              </w:rPr>
              <w:t>Стоимость услуг (месяц)</w:t>
            </w:r>
            <w:r>
              <w:rPr>
                <w:rFonts w:ascii="Times New Roman" w:hAnsi="Times New Roman"/>
                <w:b/>
                <w:bCs/>
                <w:sz w:val="24"/>
                <w:lang w:eastAsia="x-none"/>
              </w:rPr>
              <w:t>**</w:t>
            </w:r>
          </w:p>
        </w:tc>
        <w:tc>
          <w:tcPr>
            <w:tcW w:w="2702"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C02F10" w:rsidRPr="00847DEC" w:rsidRDefault="00C02F10" w:rsidP="0098404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C02F10" w:rsidRPr="00AE6A54" w:rsidRDefault="00C02F10" w:rsidP="00C02F10">
      <w:pPr>
        <w:ind w:firstLine="709"/>
        <w:jc w:val="both"/>
        <w:rPr>
          <w:rFonts w:ascii="Times New Roman" w:hAnsi="Times New Roman"/>
          <w:bCs/>
          <w:sz w:val="24"/>
          <w:lang w:val="x-none" w:eastAsia="x-none"/>
        </w:rPr>
      </w:pPr>
    </w:p>
    <w:p w:rsidR="00C02F10" w:rsidRPr="00847DEC" w:rsidRDefault="00C02F10" w:rsidP="00C02F10">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C02F10" w:rsidRPr="00847DEC" w:rsidRDefault="00C02F10" w:rsidP="00C02F10">
      <w:pPr>
        <w:jc w:val="both"/>
        <w:rPr>
          <w:rFonts w:ascii="Times New Roman" w:hAnsi="Times New Roman"/>
          <w:bCs/>
          <w:sz w:val="24"/>
          <w:lang w:val="x-none" w:eastAsia="x-none"/>
        </w:rPr>
      </w:pPr>
    </w:p>
    <w:p w:rsidR="00C02F10" w:rsidRPr="00847DEC" w:rsidRDefault="00C02F10" w:rsidP="00C02F10">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C02F10" w:rsidRPr="00847DEC" w:rsidRDefault="00C02F10" w:rsidP="00C02F10">
      <w:pPr>
        <w:jc w:val="both"/>
        <w:rPr>
          <w:rFonts w:ascii="Times New Roman" w:hAnsi="Times New Roman"/>
          <w:bCs/>
          <w:sz w:val="24"/>
          <w:lang w:val="x-none" w:eastAsia="x-none"/>
        </w:rPr>
      </w:pPr>
    </w:p>
    <w:p w:rsidR="00C02F10" w:rsidRDefault="00C02F10" w:rsidP="00C02F10">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C02F10" w:rsidRPr="00847DEC" w:rsidRDefault="00C02F10" w:rsidP="00C02F10">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C02F10" w:rsidRPr="00847DEC" w:rsidRDefault="00C02F10" w:rsidP="00C02F10">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110345" w:rsidRDefault="00C02F10" w:rsidP="00C02F10">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w:t>
      </w:r>
      <w:r w:rsidRPr="00305E88">
        <w:rPr>
          <w:rFonts w:ascii="Times New Roman" w:eastAsiaTheme="minorHAnsi" w:hAnsi="Times New Roman"/>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w:t>
      </w:r>
      <w:r>
        <w:rPr>
          <w:rFonts w:ascii="Times New Roman" w:eastAsiaTheme="minorHAnsi" w:hAnsi="Times New Roman"/>
          <w:b/>
          <w:sz w:val="24"/>
          <w:lang w:eastAsia="en-US"/>
        </w:rPr>
        <w:t xml:space="preserve"> 1</w:t>
      </w:r>
      <w:r w:rsidR="00210227">
        <w:rPr>
          <w:rFonts w:ascii="Times New Roman" w:eastAsiaTheme="minorHAnsi" w:hAnsi="Times New Roman"/>
          <w:b/>
          <w:sz w:val="24"/>
          <w:lang w:eastAsia="en-US"/>
        </w:rPr>
        <w:t>6</w:t>
      </w:r>
      <w:r w:rsidR="005F63C0">
        <w:rPr>
          <w:rFonts w:ascii="Times New Roman" w:eastAsiaTheme="minorHAnsi" w:hAnsi="Times New Roman"/>
          <w:b/>
          <w:sz w:val="24"/>
          <w:lang w:eastAsia="en-US"/>
        </w:rPr>
        <w:t>17</w:t>
      </w:r>
    </w:p>
    <w:p w:rsidR="00C02F10" w:rsidRPr="00847DEC" w:rsidRDefault="00C02F10" w:rsidP="00C02F10">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C02F10" w:rsidRPr="00847DEC" w:rsidTr="0098404E">
        <w:tc>
          <w:tcPr>
            <w:tcW w:w="534" w:type="dxa"/>
          </w:tcPr>
          <w:p w:rsidR="00C02F10" w:rsidRPr="00847DEC" w:rsidRDefault="00C02F10" w:rsidP="0098404E">
            <w:pPr>
              <w:rPr>
                <w:rFonts w:ascii="Times New Roman" w:hAnsi="Times New Roman"/>
                <w:b/>
                <w:szCs w:val="20"/>
              </w:rPr>
            </w:pPr>
            <w:r w:rsidRPr="00847DEC">
              <w:rPr>
                <w:rFonts w:ascii="Times New Roman" w:hAnsi="Times New Roman"/>
                <w:b/>
                <w:szCs w:val="20"/>
              </w:rPr>
              <w:t>№№</w:t>
            </w:r>
          </w:p>
        </w:tc>
        <w:tc>
          <w:tcPr>
            <w:tcW w:w="2551" w:type="dxa"/>
          </w:tcPr>
          <w:p w:rsidR="00C02F10" w:rsidRPr="00847DEC" w:rsidRDefault="00C02F10" w:rsidP="0098404E">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C02F10" w:rsidRPr="00847DEC" w:rsidRDefault="00C02F10" w:rsidP="0098404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C02F10" w:rsidRPr="00847DEC" w:rsidRDefault="00C02F10" w:rsidP="0098404E">
            <w:pPr>
              <w:rPr>
                <w:rFonts w:ascii="Times New Roman" w:hAnsi="Times New Roman"/>
                <w:b/>
                <w:szCs w:val="20"/>
              </w:rPr>
            </w:pPr>
            <w:r w:rsidRPr="00847DEC">
              <w:rPr>
                <w:rFonts w:ascii="Times New Roman" w:hAnsi="Times New Roman"/>
                <w:b/>
                <w:szCs w:val="20"/>
              </w:rPr>
              <w:t>Кол-во</w:t>
            </w:r>
          </w:p>
        </w:tc>
        <w:tc>
          <w:tcPr>
            <w:tcW w:w="1060" w:type="dxa"/>
          </w:tcPr>
          <w:p w:rsidR="00C02F10" w:rsidRPr="00847DEC" w:rsidRDefault="00C02F10" w:rsidP="0098404E">
            <w:pPr>
              <w:rPr>
                <w:rFonts w:ascii="Times New Roman" w:hAnsi="Times New Roman"/>
                <w:b/>
                <w:szCs w:val="20"/>
              </w:rPr>
            </w:pPr>
            <w:r w:rsidRPr="00847DEC">
              <w:rPr>
                <w:rFonts w:ascii="Times New Roman" w:hAnsi="Times New Roman"/>
                <w:b/>
                <w:szCs w:val="20"/>
              </w:rPr>
              <w:t>Цена без НДС</w:t>
            </w:r>
          </w:p>
        </w:tc>
        <w:tc>
          <w:tcPr>
            <w:tcW w:w="1127" w:type="dxa"/>
          </w:tcPr>
          <w:p w:rsidR="00C02F10" w:rsidRPr="00847DEC" w:rsidRDefault="00C02F10" w:rsidP="0098404E">
            <w:pPr>
              <w:rPr>
                <w:rFonts w:ascii="Times New Roman" w:hAnsi="Times New Roman"/>
                <w:b/>
                <w:szCs w:val="20"/>
              </w:rPr>
            </w:pPr>
            <w:r w:rsidRPr="00847DEC">
              <w:rPr>
                <w:rFonts w:ascii="Times New Roman" w:hAnsi="Times New Roman"/>
                <w:b/>
                <w:szCs w:val="20"/>
              </w:rPr>
              <w:t>Сумма без НДС</w:t>
            </w:r>
          </w:p>
        </w:tc>
        <w:tc>
          <w:tcPr>
            <w:tcW w:w="1154" w:type="dxa"/>
          </w:tcPr>
          <w:p w:rsidR="00C02F10" w:rsidRPr="00847DEC" w:rsidRDefault="00C02F10" w:rsidP="0098404E">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C02F10" w:rsidRPr="00847DEC" w:rsidRDefault="00C02F10" w:rsidP="0098404E">
            <w:pPr>
              <w:rPr>
                <w:rFonts w:ascii="Times New Roman" w:hAnsi="Times New Roman"/>
                <w:b/>
                <w:szCs w:val="20"/>
              </w:rPr>
            </w:pPr>
            <w:r w:rsidRPr="00847DEC">
              <w:rPr>
                <w:rFonts w:ascii="Times New Roman" w:hAnsi="Times New Roman"/>
                <w:b/>
                <w:szCs w:val="20"/>
              </w:rPr>
              <w:t>Примечание</w:t>
            </w:r>
          </w:p>
        </w:tc>
      </w:tr>
      <w:tr w:rsidR="00C02F10" w:rsidRPr="00847DEC" w:rsidTr="0098404E">
        <w:tc>
          <w:tcPr>
            <w:tcW w:w="534"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C02F10" w:rsidRPr="00847DEC" w:rsidRDefault="00C02F10" w:rsidP="0098404E">
            <w:pPr>
              <w:jc w:val="center"/>
              <w:rPr>
                <w:rFonts w:ascii="Times New Roman" w:hAnsi="Times New Roman"/>
                <w:b/>
                <w:i/>
                <w:szCs w:val="20"/>
              </w:rPr>
            </w:pPr>
            <w:r w:rsidRPr="00847DEC">
              <w:rPr>
                <w:rFonts w:ascii="Times New Roman" w:hAnsi="Times New Roman"/>
                <w:b/>
                <w:i/>
                <w:szCs w:val="20"/>
              </w:rPr>
              <w:t>8</w:t>
            </w: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2</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3</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4</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5</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6</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7</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8</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9</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10</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11</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12</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13</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14</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r w:rsidR="00C02F10" w:rsidRPr="00847DEC" w:rsidTr="0098404E">
        <w:tc>
          <w:tcPr>
            <w:tcW w:w="534" w:type="dxa"/>
          </w:tcPr>
          <w:p w:rsidR="00C02F10" w:rsidRPr="00847DEC" w:rsidRDefault="00C02F10" w:rsidP="0098404E">
            <w:pPr>
              <w:rPr>
                <w:rFonts w:ascii="Times New Roman" w:hAnsi="Times New Roman"/>
                <w:szCs w:val="20"/>
              </w:rPr>
            </w:pPr>
            <w:r w:rsidRPr="00847DEC">
              <w:rPr>
                <w:rFonts w:ascii="Times New Roman" w:hAnsi="Times New Roman"/>
                <w:szCs w:val="20"/>
              </w:rPr>
              <w:t>15</w:t>
            </w:r>
          </w:p>
        </w:tc>
        <w:tc>
          <w:tcPr>
            <w:tcW w:w="2551" w:type="dxa"/>
          </w:tcPr>
          <w:p w:rsidR="00C02F10" w:rsidRPr="00847DEC" w:rsidRDefault="00C02F10" w:rsidP="0098404E">
            <w:pPr>
              <w:rPr>
                <w:rFonts w:ascii="Times New Roman" w:hAnsi="Times New Roman"/>
                <w:szCs w:val="20"/>
              </w:rPr>
            </w:pPr>
          </w:p>
        </w:tc>
        <w:tc>
          <w:tcPr>
            <w:tcW w:w="728" w:type="dxa"/>
          </w:tcPr>
          <w:p w:rsidR="00C02F10" w:rsidRPr="00847DEC" w:rsidRDefault="00C02F10" w:rsidP="0098404E">
            <w:pPr>
              <w:rPr>
                <w:rFonts w:ascii="Times New Roman" w:hAnsi="Times New Roman"/>
                <w:szCs w:val="20"/>
              </w:rPr>
            </w:pPr>
          </w:p>
        </w:tc>
        <w:tc>
          <w:tcPr>
            <w:tcW w:w="892" w:type="dxa"/>
          </w:tcPr>
          <w:p w:rsidR="00C02F10" w:rsidRPr="00847DEC" w:rsidRDefault="00C02F10" w:rsidP="0098404E">
            <w:pPr>
              <w:rPr>
                <w:rFonts w:ascii="Times New Roman" w:hAnsi="Times New Roman"/>
                <w:szCs w:val="20"/>
              </w:rPr>
            </w:pPr>
          </w:p>
        </w:tc>
        <w:tc>
          <w:tcPr>
            <w:tcW w:w="1060" w:type="dxa"/>
          </w:tcPr>
          <w:p w:rsidR="00C02F10" w:rsidRPr="00847DEC" w:rsidRDefault="00C02F10" w:rsidP="0098404E">
            <w:pPr>
              <w:rPr>
                <w:rFonts w:ascii="Times New Roman" w:hAnsi="Times New Roman"/>
                <w:szCs w:val="20"/>
              </w:rPr>
            </w:pPr>
          </w:p>
        </w:tc>
        <w:tc>
          <w:tcPr>
            <w:tcW w:w="1127" w:type="dxa"/>
          </w:tcPr>
          <w:p w:rsidR="00C02F10" w:rsidRPr="00847DEC" w:rsidRDefault="00C02F10" w:rsidP="0098404E">
            <w:pPr>
              <w:rPr>
                <w:rFonts w:ascii="Times New Roman" w:hAnsi="Times New Roman"/>
                <w:szCs w:val="20"/>
              </w:rPr>
            </w:pPr>
          </w:p>
        </w:tc>
        <w:tc>
          <w:tcPr>
            <w:tcW w:w="1154" w:type="dxa"/>
          </w:tcPr>
          <w:p w:rsidR="00C02F10" w:rsidRPr="00847DEC" w:rsidRDefault="00C02F10" w:rsidP="0098404E">
            <w:pPr>
              <w:rPr>
                <w:rFonts w:ascii="Times New Roman" w:hAnsi="Times New Roman"/>
                <w:szCs w:val="20"/>
              </w:rPr>
            </w:pPr>
          </w:p>
        </w:tc>
        <w:tc>
          <w:tcPr>
            <w:tcW w:w="1525" w:type="dxa"/>
          </w:tcPr>
          <w:p w:rsidR="00C02F10" w:rsidRPr="00847DEC" w:rsidRDefault="00C02F10" w:rsidP="0098404E">
            <w:pPr>
              <w:rPr>
                <w:rFonts w:ascii="Times New Roman" w:hAnsi="Times New Roman"/>
                <w:szCs w:val="20"/>
              </w:rPr>
            </w:pPr>
          </w:p>
        </w:tc>
      </w:tr>
    </w:tbl>
    <w:p w:rsidR="00C02F10" w:rsidRPr="00847DEC" w:rsidRDefault="00C02F10" w:rsidP="00C02F10">
      <w:pPr>
        <w:rPr>
          <w:rFonts w:ascii="Times New Roman" w:eastAsiaTheme="minorHAnsi" w:hAnsi="Times New Roman"/>
          <w:szCs w:val="22"/>
          <w:lang w:eastAsia="en-US"/>
        </w:rPr>
      </w:pPr>
      <w:r>
        <w:rPr>
          <w:sz w:val="24"/>
        </w:rPr>
        <w:t>Н</w:t>
      </w:r>
      <w:r w:rsidRPr="00B25E08">
        <w:rPr>
          <w:sz w:val="24"/>
        </w:rPr>
        <w:t>еобходимо в обязательном порядке указать маркировку (наименование, тип</w:t>
      </w:r>
      <w:r>
        <w:rPr>
          <w:sz w:val="24"/>
        </w:rPr>
        <w:t>, марку</w:t>
      </w:r>
      <w:r w:rsidRPr="00B25E08">
        <w:rPr>
          <w:sz w:val="24"/>
        </w:rPr>
        <w:t xml:space="preserve">) оборудования и </w:t>
      </w:r>
      <w:proofErr w:type="gramStart"/>
      <w:r w:rsidRPr="00B25E08">
        <w:rPr>
          <w:sz w:val="24"/>
        </w:rPr>
        <w:t>материалов</w:t>
      </w:r>
      <w:proofErr w:type="gramEnd"/>
      <w:r w:rsidRPr="00B25E08">
        <w:rPr>
          <w:sz w:val="24"/>
        </w:rPr>
        <w:t xml:space="preserve"> использованных для производства работ/услуг  по форме, согласно прилагаемой таблицы.</w:t>
      </w:r>
    </w:p>
    <w:p w:rsidR="00C02F10" w:rsidRPr="00847DEC" w:rsidRDefault="00C02F10" w:rsidP="00C02F10">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847DEC" w:rsidRDefault="00C02F10" w:rsidP="00C02F10">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C02F10" w:rsidRPr="00847DEC" w:rsidRDefault="00C02F10" w:rsidP="00C02F10">
      <w:pPr>
        <w:spacing w:after="200" w:line="276" w:lineRule="auto"/>
        <w:rPr>
          <w:rFonts w:ascii="Times New Roman" w:hAnsi="Times New Roman"/>
          <w:sz w:val="24"/>
        </w:rPr>
      </w:pPr>
    </w:p>
    <w:p w:rsidR="00C02F10" w:rsidRPr="00847DEC" w:rsidRDefault="00C02F10" w:rsidP="00C02F10">
      <w:pPr>
        <w:spacing w:before="0"/>
        <w:jc w:val="both"/>
        <w:rPr>
          <w:rFonts w:ascii="Times New Roman" w:hAnsi="Times New Roman"/>
          <w:sz w:val="24"/>
        </w:rPr>
      </w:pPr>
    </w:p>
    <w:p w:rsidR="00C02F10" w:rsidRPr="00AE6A54" w:rsidRDefault="00C02F10" w:rsidP="00C02F10">
      <w:pPr>
        <w:rPr>
          <w:rFonts w:ascii="Times New Roman" w:hAnsi="Times New Roman"/>
          <w:sz w:val="24"/>
        </w:rPr>
      </w:pPr>
    </w:p>
    <w:p w:rsidR="00C02F10" w:rsidRPr="009A35A4" w:rsidRDefault="00C02F10" w:rsidP="00E05954">
      <w:pPr>
        <w:spacing w:before="0"/>
        <w:rPr>
          <w:rFonts w:ascii="Times New Roman" w:hAnsi="Times New Roman"/>
          <w:b/>
          <w:sz w:val="24"/>
        </w:rPr>
      </w:pPr>
    </w:p>
    <w:sectPr w:rsidR="00C02F10" w:rsidRPr="009A35A4" w:rsidSect="00E84F77">
      <w:headerReference w:type="default" r:id="rId13"/>
      <w:footerReference w:type="default" r:id="rId14"/>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5B4" w:rsidRDefault="007675B4">
      <w:pPr>
        <w:spacing w:before="0"/>
      </w:pPr>
      <w:r>
        <w:separator/>
      </w:r>
    </w:p>
  </w:endnote>
  <w:endnote w:type="continuationSeparator" w:id="0">
    <w:p w:rsidR="007675B4" w:rsidRDefault="007675B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FreeSetCTT">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286703"/>
      <w:docPartObj>
        <w:docPartGallery w:val="Page Numbers (Bottom of Page)"/>
        <w:docPartUnique/>
      </w:docPartObj>
    </w:sdtPr>
    <w:sdtEndPr/>
    <w:sdtContent>
      <w:p w:rsidR="00C94DF1" w:rsidRDefault="00C94DF1">
        <w:pPr>
          <w:pStyle w:val="af2"/>
        </w:pPr>
        <w:r>
          <w:fldChar w:fldCharType="begin"/>
        </w:r>
        <w:r>
          <w:instrText>PAGE   \* MERGEFORMAT</w:instrText>
        </w:r>
        <w:r>
          <w:fldChar w:fldCharType="separate"/>
        </w:r>
        <w:r w:rsidR="00E07589">
          <w:rPr>
            <w:noProof/>
          </w:rPr>
          <w:t>21</w:t>
        </w:r>
        <w:r>
          <w:fldChar w:fldCharType="end"/>
        </w:r>
      </w:p>
    </w:sdtContent>
  </w:sdt>
  <w:p w:rsidR="00C94DF1" w:rsidRDefault="00C94DF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5B4" w:rsidRDefault="007675B4">
      <w:pPr>
        <w:spacing w:before="0"/>
      </w:pPr>
      <w:r>
        <w:separator/>
      </w:r>
    </w:p>
  </w:footnote>
  <w:footnote w:type="continuationSeparator" w:id="0">
    <w:p w:rsidR="007675B4" w:rsidRDefault="007675B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1" w:rsidRDefault="00C94DF1" w:rsidP="00CF5A7E">
    <w:pPr>
      <w:pStyle w:val="ad"/>
      <w:jc w:val="right"/>
    </w:pPr>
    <w:r>
      <w:t>ПДО 180/ТК/2016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53E4AA9"/>
    <w:multiLevelType w:val="hybridMultilevel"/>
    <w:tmpl w:val="9A78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1">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625E4A"/>
    <w:multiLevelType w:val="hybridMultilevel"/>
    <w:tmpl w:val="078007B4"/>
    <w:lvl w:ilvl="0" w:tplc="04190005">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8">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346791"/>
    <w:multiLevelType w:val="multilevel"/>
    <w:tmpl w:val="251ABCC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3"/>
  </w:num>
  <w:num w:numId="4">
    <w:abstractNumId w:val="34"/>
  </w:num>
  <w:num w:numId="5">
    <w:abstractNumId w:val="16"/>
  </w:num>
  <w:num w:numId="6">
    <w:abstractNumId w:val="24"/>
  </w:num>
  <w:num w:numId="7">
    <w:abstractNumId w:val="0"/>
  </w:num>
  <w:num w:numId="8">
    <w:abstractNumId w:val="2"/>
  </w:num>
  <w:num w:numId="9">
    <w:abstractNumId w:val="22"/>
  </w:num>
  <w:num w:numId="10">
    <w:abstractNumId w:val="14"/>
  </w:num>
  <w:num w:numId="11">
    <w:abstractNumId w:val="19"/>
  </w:num>
  <w:num w:numId="12">
    <w:abstractNumId w:val="9"/>
  </w:num>
  <w:num w:numId="13">
    <w:abstractNumId w:val="3"/>
  </w:num>
  <w:num w:numId="14">
    <w:abstractNumId w:val="26"/>
  </w:num>
  <w:num w:numId="15">
    <w:abstractNumId w:val="7"/>
  </w:num>
  <w:num w:numId="16">
    <w:abstractNumId w:val="23"/>
  </w:num>
  <w:num w:numId="17">
    <w:abstractNumId w:val="31"/>
  </w:num>
  <w:num w:numId="18">
    <w:abstractNumId w:val="5"/>
  </w:num>
  <w:num w:numId="19">
    <w:abstractNumId w:val="13"/>
  </w:num>
  <w:num w:numId="20">
    <w:abstractNumId w:val="11"/>
  </w:num>
  <w:num w:numId="21">
    <w:abstractNumId w:val="20"/>
  </w:num>
  <w:num w:numId="22">
    <w:abstractNumId w:val="6"/>
  </w:num>
  <w:num w:numId="23">
    <w:abstractNumId w:val="21"/>
  </w:num>
  <w:num w:numId="24">
    <w:abstractNumId w:val="29"/>
  </w:num>
  <w:num w:numId="25">
    <w:abstractNumId w:val="4"/>
  </w:num>
  <w:num w:numId="26">
    <w:abstractNumId w:val="17"/>
  </w:num>
  <w:num w:numId="27">
    <w:abstractNumId w:val="35"/>
  </w:num>
  <w:num w:numId="28">
    <w:abstractNumId w:val="30"/>
  </w:num>
  <w:num w:numId="29">
    <w:abstractNumId w:val="10"/>
  </w:num>
  <w:num w:numId="30">
    <w:abstractNumId w:val="15"/>
  </w:num>
  <w:num w:numId="31">
    <w:abstractNumId w:val="8"/>
  </w:num>
  <w:num w:numId="32">
    <w:abstractNumId w:val="28"/>
  </w:num>
  <w:num w:numId="33">
    <w:abstractNumId w:val="12"/>
  </w:num>
  <w:num w:numId="34">
    <w:abstractNumId w:val="1"/>
  </w:num>
  <w:num w:numId="35">
    <w:abstractNumId w:val="2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5613"/>
    <w:rsid w:val="000063D4"/>
    <w:rsid w:val="000127F9"/>
    <w:rsid w:val="00023DAF"/>
    <w:rsid w:val="00036043"/>
    <w:rsid w:val="00041AE9"/>
    <w:rsid w:val="0004530B"/>
    <w:rsid w:val="00046F60"/>
    <w:rsid w:val="0005356C"/>
    <w:rsid w:val="0005673B"/>
    <w:rsid w:val="000567F2"/>
    <w:rsid w:val="000617FD"/>
    <w:rsid w:val="00064B61"/>
    <w:rsid w:val="00072229"/>
    <w:rsid w:val="00072D0B"/>
    <w:rsid w:val="000778F9"/>
    <w:rsid w:val="00090809"/>
    <w:rsid w:val="00093DAC"/>
    <w:rsid w:val="00095536"/>
    <w:rsid w:val="000A6477"/>
    <w:rsid w:val="000B2601"/>
    <w:rsid w:val="000C09D2"/>
    <w:rsid w:val="000C69C0"/>
    <w:rsid w:val="000D5B07"/>
    <w:rsid w:val="000F3E29"/>
    <w:rsid w:val="000F6EAA"/>
    <w:rsid w:val="00100181"/>
    <w:rsid w:val="00103857"/>
    <w:rsid w:val="00107110"/>
    <w:rsid w:val="00107F72"/>
    <w:rsid w:val="001104B7"/>
    <w:rsid w:val="00114646"/>
    <w:rsid w:val="00116B1F"/>
    <w:rsid w:val="0011794F"/>
    <w:rsid w:val="00120B02"/>
    <w:rsid w:val="00137A59"/>
    <w:rsid w:val="001469B7"/>
    <w:rsid w:val="00147E25"/>
    <w:rsid w:val="001523CD"/>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D721C"/>
    <w:rsid w:val="001E1B26"/>
    <w:rsid w:val="001E4A4D"/>
    <w:rsid w:val="001F4995"/>
    <w:rsid w:val="00203261"/>
    <w:rsid w:val="00210227"/>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3589"/>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08B5"/>
    <w:rsid w:val="0034168E"/>
    <w:rsid w:val="003454B5"/>
    <w:rsid w:val="00345A95"/>
    <w:rsid w:val="00354B7A"/>
    <w:rsid w:val="0036720F"/>
    <w:rsid w:val="00367C11"/>
    <w:rsid w:val="00372BD8"/>
    <w:rsid w:val="003730DD"/>
    <w:rsid w:val="00380227"/>
    <w:rsid w:val="00382A75"/>
    <w:rsid w:val="00386856"/>
    <w:rsid w:val="003A27C5"/>
    <w:rsid w:val="003A2B78"/>
    <w:rsid w:val="003A492B"/>
    <w:rsid w:val="003B2D43"/>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4A8"/>
    <w:rsid w:val="00557C26"/>
    <w:rsid w:val="0056455D"/>
    <w:rsid w:val="00565F5B"/>
    <w:rsid w:val="00567D40"/>
    <w:rsid w:val="00574DC5"/>
    <w:rsid w:val="00576586"/>
    <w:rsid w:val="0058560A"/>
    <w:rsid w:val="005877E1"/>
    <w:rsid w:val="005900B9"/>
    <w:rsid w:val="00590DBB"/>
    <w:rsid w:val="00591406"/>
    <w:rsid w:val="005B0095"/>
    <w:rsid w:val="005B0A3B"/>
    <w:rsid w:val="005B7198"/>
    <w:rsid w:val="005C1FB0"/>
    <w:rsid w:val="005C2984"/>
    <w:rsid w:val="005D48F3"/>
    <w:rsid w:val="005E1956"/>
    <w:rsid w:val="005F63C0"/>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2B40"/>
    <w:rsid w:val="00736D94"/>
    <w:rsid w:val="007436EE"/>
    <w:rsid w:val="007442E0"/>
    <w:rsid w:val="00744924"/>
    <w:rsid w:val="00750020"/>
    <w:rsid w:val="007505A3"/>
    <w:rsid w:val="007537DD"/>
    <w:rsid w:val="00754F58"/>
    <w:rsid w:val="00760D5B"/>
    <w:rsid w:val="007611D0"/>
    <w:rsid w:val="00763F5B"/>
    <w:rsid w:val="00765513"/>
    <w:rsid w:val="00766EDE"/>
    <w:rsid w:val="007675B4"/>
    <w:rsid w:val="007704DD"/>
    <w:rsid w:val="00771C35"/>
    <w:rsid w:val="00780DE9"/>
    <w:rsid w:val="007810E8"/>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6CB"/>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A6769"/>
    <w:rsid w:val="008B0255"/>
    <w:rsid w:val="008B0ABA"/>
    <w:rsid w:val="008B5511"/>
    <w:rsid w:val="008D2551"/>
    <w:rsid w:val="008D4F06"/>
    <w:rsid w:val="008D5E0A"/>
    <w:rsid w:val="008D6F5A"/>
    <w:rsid w:val="008D71B1"/>
    <w:rsid w:val="008E3006"/>
    <w:rsid w:val="008F2B4A"/>
    <w:rsid w:val="008F2E0E"/>
    <w:rsid w:val="009134C5"/>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2163"/>
    <w:rsid w:val="00A16425"/>
    <w:rsid w:val="00A23E20"/>
    <w:rsid w:val="00A24E22"/>
    <w:rsid w:val="00A43B77"/>
    <w:rsid w:val="00A44017"/>
    <w:rsid w:val="00A45075"/>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D6D32"/>
    <w:rsid w:val="00AE174A"/>
    <w:rsid w:val="00AF3737"/>
    <w:rsid w:val="00B02E82"/>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02F10"/>
    <w:rsid w:val="00C10757"/>
    <w:rsid w:val="00C10BEF"/>
    <w:rsid w:val="00C17C09"/>
    <w:rsid w:val="00C24ACB"/>
    <w:rsid w:val="00C3199D"/>
    <w:rsid w:val="00C34574"/>
    <w:rsid w:val="00C3776E"/>
    <w:rsid w:val="00C37F97"/>
    <w:rsid w:val="00C43822"/>
    <w:rsid w:val="00C44C4C"/>
    <w:rsid w:val="00C50F93"/>
    <w:rsid w:val="00C55B89"/>
    <w:rsid w:val="00C60AAC"/>
    <w:rsid w:val="00C6211E"/>
    <w:rsid w:val="00C624E9"/>
    <w:rsid w:val="00C72992"/>
    <w:rsid w:val="00C779AE"/>
    <w:rsid w:val="00C83E97"/>
    <w:rsid w:val="00C86A12"/>
    <w:rsid w:val="00C874CC"/>
    <w:rsid w:val="00C94DF1"/>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CF5A7E"/>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07589"/>
    <w:rsid w:val="00E14603"/>
    <w:rsid w:val="00E15C4D"/>
    <w:rsid w:val="00E17768"/>
    <w:rsid w:val="00E3118B"/>
    <w:rsid w:val="00E34C0A"/>
    <w:rsid w:val="00E4090D"/>
    <w:rsid w:val="00E447B5"/>
    <w:rsid w:val="00E44FE7"/>
    <w:rsid w:val="00E56069"/>
    <w:rsid w:val="00E56531"/>
    <w:rsid w:val="00E63543"/>
    <w:rsid w:val="00E67F61"/>
    <w:rsid w:val="00E84F77"/>
    <w:rsid w:val="00E96D84"/>
    <w:rsid w:val="00E977CC"/>
    <w:rsid w:val="00EA0059"/>
    <w:rsid w:val="00EA132E"/>
    <w:rsid w:val="00EA2C02"/>
    <w:rsid w:val="00EA7411"/>
    <w:rsid w:val="00EB30F3"/>
    <w:rsid w:val="00EB6C08"/>
    <w:rsid w:val="00EC2553"/>
    <w:rsid w:val="00EC724A"/>
    <w:rsid w:val="00ED0F10"/>
    <w:rsid w:val="00ED1D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20D0"/>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 w:type="table" w:customStyle="1" w:styleId="1211">
    <w:name w:val="Сетка таблицы1211"/>
    <w:basedOn w:val="a2"/>
    <w:next w:val="af8"/>
    <w:uiPriority w:val="59"/>
    <w:rsid w:val="00C02F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 w:type="table" w:customStyle="1" w:styleId="1211">
    <w:name w:val="Сетка таблицы1211"/>
    <w:basedOn w:val="a2"/>
    <w:next w:val="af8"/>
    <w:uiPriority w:val="59"/>
    <w:rsid w:val="00C02F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190187517">
      <w:bodyDiv w:val="1"/>
      <w:marLeft w:val="0"/>
      <w:marRight w:val="0"/>
      <w:marTop w:val="0"/>
      <w:marBottom w:val="0"/>
      <w:divBdr>
        <w:top w:val="none" w:sz="0" w:space="0" w:color="auto"/>
        <w:left w:val="none" w:sz="0" w:space="0" w:color="auto"/>
        <w:bottom w:val="none" w:sz="0" w:space="0" w:color="auto"/>
        <w:right w:val="none" w:sz="0" w:space="0" w:color="auto"/>
      </w:divBdr>
    </w:div>
    <w:div w:id="364909714">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847644664">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130056640">
      <w:bodyDiv w:val="1"/>
      <w:marLeft w:val="0"/>
      <w:marRight w:val="0"/>
      <w:marTop w:val="0"/>
      <w:marBottom w:val="0"/>
      <w:divBdr>
        <w:top w:val="none" w:sz="0" w:space="0" w:color="auto"/>
        <w:left w:val="none" w:sz="0" w:space="0" w:color="auto"/>
        <w:bottom w:val="none" w:sz="0" w:space="0" w:color="auto"/>
        <w:right w:val="none" w:sz="0" w:space="0" w:color="auto"/>
      </w:divBdr>
    </w:div>
    <w:div w:id="1206599316">
      <w:bodyDiv w:val="1"/>
      <w:marLeft w:val="0"/>
      <w:marRight w:val="0"/>
      <w:marTop w:val="0"/>
      <w:marBottom w:val="0"/>
      <w:divBdr>
        <w:top w:val="none" w:sz="0" w:space="0" w:color="auto"/>
        <w:left w:val="none" w:sz="0" w:space="0" w:color="auto"/>
        <w:bottom w:val="none" w:sz="0" w:space="0" w:color="auto"/>
        <w:right w:val="none" w:sz="0" w:space="0" w:color="auto"/>
      </w:divBdr>
    </w:div>
    <w:div w:id="202555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aiapovSR@mng.slavneft.ru"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4E78B-AA9C-428E-B773-07159D996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6581</Words>
  <Characters>37516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8</cp:revision>
  <cp:lastPrinted>2015-09-29T09:08:00Z</cp:lastPrinted>
  <dcterms:created xsi:type="dcterms:W3CDTF">2016-04-15T05:27:00Z</dcterms:created>
  <dcterms:modified xsi:type="dcterms:W3CDTF">2016-05-05T06:52:00Z</dcterms:modified>
</cp:coreProperties>
</file>