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ED1F2E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г. Мегион</w:t>
      </w: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Мегион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="00936CDB">
        <w:rPr>
          <w:sz w:val="24"/>
          <w:szCs w:val="24"/>
          <w:lang w:eastAsia="zh-CN"/>
        </w:rPr>
        <w:t xml:space="preserve">Заместителя Генерального </w:t>
      </w:r>
      <w:proofErr w:type="spellStart"/>
      <w:r w:rsidR="00936CDB">
        <w:rPr>
          <w:sz w:val="24"/>
          <w:szCs w:val="24"/>
          <w:lang w:eastAsia="zh-CN"/>
        </w:rPr>
        <w:t>директора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>Директора</w:t>
      </w:r>
      <w:proofErr w:type="spellEnd"/>
      <w:r w:rsidRPr="0098069D">
        <w:rPr>
          <w:sz w:val="22"/>
          <w:szCs w:val="24"/>
          <w:shd w:val="clear" w:color="auto" w:fill="D9D9D9" w:themeFill="background1" w:themeFillShade="D9"/>
        </w:rPr>
        <w:t xml:space="preserve">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proofErr w:type="gramStart"/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  <w:proofErr w:type="gramEnd"/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 xml:space="preserve">Доверенности № </w:t>
      </w:r>
      <w:r w:rsidR="00936CDB">
        <w:rPr>
          <w:b/>
          <w:spacing w:val="-1"/>
          <w:sz w:val="22"/>
          <w:szCs w:val="24"/>
        </w:rPr>
        <w:t>10 от 1</w:t>
      </w:r>
      <w:r w:rsidRPr="0098069D">
        <w:rPr>
          <w:b/>
          <w:spacing w:val="-1"/>
          <w:sz w:val="22"/>
          <w:szCs w:val="24"/>
        </w:rPr>
        <w:t>5.</w:t>
      </w:r>
      <w:r w:rsidR="00936CDB">
        <w:rPr>
          <w:b/>
          <w:spacing w:val="-1"/>
          <w:sz w:val="22"/>
          <w:szCs w:val="24"/>
        </w:rPr>
        <w:t>05.2015</w:t>
      </w:r>
      <w:r w:rsidRPr="0098069D">
        <w:rPr>
          <w:b/>
          <w:spacing w:val="-1"/>
          <w:sz w:val="22"/>
          <w:szCs w:val="24"/>
        </w:rPr>
        <w:t>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98069D">
        <w:rPr>
          <w:sz w:val="24"/>
          <w:szCs w:val="24"/>
          <w:shd w:val="clear" w:color="auto" w:fill="C0C0C0"/>
          <w:lang w:eastAsia="zh-CN"/>
        </w:rPr>
        <w:t>о(</w:t>
      </w:r>
      <w:proofErr w:type="gramEnd"/>
      <w:r w:rsidRPr="0098069D">
        <w:rPr>
          <w:sz w:val="24"/>
          <w:szCs w:val="24"/>
          <w:shd w:val="clear" w:color="auto" w:fill="C0C0C0"/>
          <w:lang w:eastAsia="zh-CN"/>
        </w:rPr>
        <w:t>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98069D">
        <w:rPr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Pr="00936CDB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="00936CDB" w:rsidRPr="00936CDB">
        <w:rPr>
          <w:b/>
          <w:sz w:val="24"/>
          <w:szCs w:val="24"/>
        </w:rPr>
        <w:t>«ПС 35/6 кВ "Западная"</w:t>
      </w:r>
      <w:r w:rsidRPr="00936CDB">
        <w:rPr>
          <w:b/>
          <w:sz w:val="24"/>
          <w:szCs w:val="24"/>
          <w:highlight w:val="lightGray"/>
        </w:rPr>
        <w:t>.</w:t>
      </w:r>
    </w:p>
    <w:p w:rsidR="00936CDB" w:rsidRPr="00936CDB" w:rsidRDefault="008E12F0" w:rsidP="00936CDB">
      <w:pPr>
        <w:ind w:right="-2"/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="00936CDB" w:rsidRPr="00936CDB">
        <w:rPr>
          <w:bCs/>
          <w:sz w:val="24"/>
          <w:szCs w:val="24"/>
        </w:rPr>
        <w:t>«</w:t>
      </w:r>
      <w:r w:rsidR="00936CDB" w:rsidRPr="00936CDB">
        <w:rPr>
          <w:sz w:val="24"/>
          <w:szCs w:val="24"/>
        </w:rPr>
        <w:t>Обустройство Северо-</w:t>
      </w:r>
      <w:proofErr w:type="spellStart"/>
      <w:r w:rsidR="00936CDB" w:rsidRPr="00936CDB">
        <w:rPr>
          <w:sz w:val="24"/>
          <w:szCs w:val="24"/>
        </w:rPr>
        <w:t>Покурского</w:t>
      </w:r>
      <w:proofErr w:type="spellEnd"/>
      <w:r w:rsidR="00936CDB" w:rsidRPr="00936CDB">
        <w:rPr>
          <w:sz w:val="24"/>
          <w:szCs w:val="24"/>
        </w:rPr>
        <w:t xml:space="preserve"> месторождения. Кусты скважин № 100,101,102,103,104,105,24бис. Реконструкция подстанции 36/6 </w:t>
      </w:r>
      <w:proofErr w:type="spellStart"/>
      <w:r w:rsidR="00936CDB" w:rsidRPr="00936CDB">
        <w:rPr>
          <w:sz w:val="24"/>
          <w:szCs w:val="24"/>
        </w:rPr>
        <w:t>кВ.</w:t>
      </w:r>
      <w:proofErr w:type="spellEnd"/>
      <w:r w:rsidR="00936CDB" w:rsidRPr="00936CDB">
        <w:rPr>
          <w:sz w:val="24"/>
          <w:szCs w:val="24"/>
        </w:rPr>
        <w:t>»</w:t>
      </w:r>
    </w:p>
    <w:p w:rsidR="008E12F0" w:rsidRPr="003913B7" w:rsidRDefault="008E12F0" w:rsidP="00936CDB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</w:t>
      </w:r>
      <w:r w:rsidRPr="00BD1E87">
        <w:rPr>
          <w:sz w:val="24"/>
          <w:szCs w:val="24"/>
        </w:rPr>
        <w:lastRenderedPageBreak/>
        <w:t xml:space="preserve">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</w:t>
      </w:r>
      <w:proofErr w:type="gramStart"/>
      <w:r w:rsidRPr="00C82182">
        <w:rPr>
          <w:b/>
          <w:bCs/>
          <w:sz w:val="24"/>
          <w:szCs w:val="24"/>
        </w:rPr>
        <w:t>Документация</w:t>
      </w:r>
      <w:proofErr w:type="gramEnd"/>
      <w:r w:rsidRPr="00C82182">
        <w:rPr>
          <w:b/>
          <w:bCs/>
          <w:sz w:val="24"/>
          <w:szCs w:val="24"/>
        </w:rPr>
        <w:t xml:space="preserve">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</w:t>
      </w:r>
      <w:r w:rsidRPr="00BD1E87">
        <w:rPr>
          <w:sz w:val="24"/>
          <w:szCs w:val="24"/>
        </w:rPr>
        <w:lastRenderedPageBreak/>
        <w:t>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75E43">
        <w:rPr>
          <w:sz w:val="24"/>
          <w:szCs w:val="24"/>
        </w:rPr>
        <w:t>работы</w:t>
      </w:r>
      <w:proofErr w:type="gramEnd"/>
      <w:r w:rsidRPr="00575E43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833E54">
        <w:rPr>
          <w:sz w:val="24"/>
          <w:szCs w:val="24"/>
          <w:highlight w:val="lightGray"/>
        </w:rPr>
        <w:t>9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proofErr w:type="gramStart"/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</w:t>
      </w:r>
      <w:proofErr w:type="gramStart"/>
      <w:r w:rsidRPr="00BD1E87">
        <w:rPr>
          <w:sz w:val="24"/>
          <w:szCs w:val="24"/>
        </w:rPr>
        <w:t>от</w:t>
      </w:r>
      <w:proofErr w:type="gramEnd"/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их</w:t>
      </w:r>
      <w:proofErr w:type="gramEnd"/>
      <w:r w:rsidRPr="00BD1E87">
        <w:rPr>
          <w:sz w:val="24"/>
          <w:szCs w:val="24"/>
        </w:rPr>
        <w:t xml:space="preserve">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lastRenderedPageBreak/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proofErr w:type="gramStart"/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  <w:proofErr w:type="gramEnd"/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8242DD">
        <w:rPr>
          <w:sz w:val="24"/>
          <w:szCs w:val="24"/>
        </w:rPr>
        <w:t>ПОС</w:t>
      </w:r>
      <w:proofErr w:type="gramEnd"/>
      <w:r w:rsidRPr="008242DD">
        <w:rPr>
          <w:sz w:val="24"/>
          <w:szCs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</w:t>
      </w:r>
      <w:proofErr w:type="gramStart"/>
      <w:r w:rsidRPr="00BD1E87">
        <w:rPr>
          <w:sz w:val="24"/>
          <w:szCs w:val="24"/>
        </w:rPr>
        <w:t>с даты вступления</w:t>
      </w:r>
      <w:proofErr w:type="gramEnd"/>
      <w:r w:rsidRPr="00BD1E87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BD1E87">
        <w:rPr>
          <w:bCs/>
          <w:sz w:val="24"/>
          <w:szCs w:val="24"/>
        </w:rPr>
        <w:t>экспертно</w:t>
      </w:r>
      <w:proofErr w:type="spellEnd"/>
      <w:r w:rsidRPr="00BD1E87">
        <w:rPr>
          <w:bCs/>
          <w:sz w:val="24"/>
          <w:szCs w:val="24"/>
        </w:rPr>
        <w:t xml:space="preserve">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BD1E87">
        <w:rPr>
          <w:sz w:val="24"/>
          <w:szCs w:val="24"/>
        </w:rPr>
        <w:t>бъект</w:t>
      </w:r>
      <w:r w:rsidRPr="00797C9D">
        <w:rPr>
          <w:sz w:val="24"/>
          <w:szCs w:val="24"/>
          <w:highlight w:val="lightGray"/>
        </w:rPr>
        <w:t>а:</w:t>
      </w:r>
      <w:r w:rsidRPr="00BD1E87">
        <w:rPr>
          <w:sz w:val="24"/>
          <w:szCs w:val="24"/>
        </w:rPr>
        <w:t xml:space="preserve"> </w:t>
      </w:r>
      <w:r w:rsidR="00936CDB" w:rsidRPr="00936CDB">
        <w:rPr>
          <w:b/>
          <w:sz w:val="24"/>
          <w:szCs w:val="24"/>
        </w:rPr>
        <w:t>ПС 35/6 кВ "</w:t>
      </w:r>
      <w:proofErr w:type="spellStart"/>
      <w:r w:rsidR="00936CDB" w:rsidRPr="00936CDB">
        <w:rPr>
          <w:b/>
          <w:sz w:val="24"/>
          <w:szCs w:val="24"/>
        </w:rPr>
        <w:t>Западная"</w:t>
      </w:r>
      <w:proofErr w:type="gramStart"/>
      <w:r w:rsidRPr="00936CDB">
        <w:rPr>
          <w:b/>
          <w:sz w:val="24"/>
          <w:szCs w:val="24"/>
          <w:highlight w:val="lightGray"/>
        </w:rPr>
        <w:t>.</w:t>
      </w:r>
      <w:r w:rsidR="00936CDB" w:rsidRPr="00936CDB">
        <w:rPr>
          <w:b/>
          <w:sz w:val="24"/>
          <w:szCs w:val="24"/>
        </w:rPr>
        <w:t>О</w:t>
      </w:r>
      <w:proofErr w:type="gramEnd"/>
      <w:r w:rsidR="00936CDB" w:rsidRPr="00936CDB">
        <w:rPr>
          <w:b/>
          <w:sz w:val="24"/>
          <w:szCs w:val="24"/>
        </w:rPr>
        <w:t>бустройство</w:t>
      </w:r>
      <w:proofErr w:type="spellEnd"/>
      <w:r w:rsidR="00936CDB" w:rsidRPr="00936CDB">
        <w:rPr>
          <w:b/>
          <w:sz w:val="24"/>
          <w:szCs w:val="24"/>
        </w:rPr>
        <w:t xml:space="preserve"> Северо-</w:t>
      </w:r>
      <w:proofErr w:type="spellStart"/>
      <w:r w:rsidR="00936CDB" w:rsidRPr="00936CDB">
        <w:rPr>
          <w:b/>
          <w:sz w:val="24"/>
          <w:szCs w:val="24"/>
        </w:rPr>
        <w:t>Покурского</w:t>
      </w:r>
      <w:proofErr w:type="spellEnd"/>
      <w:r w:rsidR="00936CDB" w:rsidRPr="00936CDB">
        <w:rPr>
          <w:b/>
          <w:sz w:val="24"/>
          <w:szCs w:val="24"/>
        </w:rPr>
        <w:t xml:space="preserve"> месторождения. Кусты скважин № 100,101,102,103,104,105,24бис. Реконструкция подстанции 36/6 </w:t>
      </w:r>
      <w:proofErr w:type="spellStart"/>
      <w:r w:rsidR="00936CDB" w:rsidRPr="00936CDB">
        <w:rPr>
          <w:b/>
          <w:sz w:val="24"/>
          <w:szCs w:val="24"/>
        </w:rPr>
        <w:t>кВ.</w:t>
      </w:r>
      <w:proofErr w:type="spellEnd"/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</w:t>
      </w:r>
      <w:proofErr w:type="spellStart"/>
      <w:r>
        <w:rPr>
          <w:sz w:val="24"/>
          <w:szCs w:val="24"/>
        </w:rPr>
        <w:t>ьтат</w:t>
      </w:r>
      <w:proofErr w:type="spellEnd"/>
      <w:r>
        <w:rPr>
          <w:sz w:val="24"/>
          <w:szCs w:val="24"/>
        </w:rPr>
        <w:t xml:space="preserve">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</w:t>
      </w:r>
      <w:proofErr w:type="gramStart"/>
      <w:r w:rsidRPr="00D74320">
        <w:rPr>
          <w:szCs w:val="24"/>
        </w:rPr>
        <w:t xml:space="preserve">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>являющимся неотъемлемой частью настоящего Договора.</w:t>
      </w:r>
      <w:proofErr w:type="gramEnd"/>
      <w:r w:rsidRPr="00D74320">
        <w:rPr>
          <w:szCs w:val="24"/>
        </w:rPr>
        <w:t xml:space="preserve">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</w:t>
      </w:r>
      <w:r w:rsidRPr="00D74320">
        <w:rPr>
          <w:sz w:val="24"/>
          <w:szCs w:val="24"/>
        </w:rPr>
        <w:lastRenderedPageBreak/>
        <w:t xml:space="preserve">объемам и </w:t>
      </w:r>
      <w:r w:rsidRPr="00D74320">
        <w:rPr>
          <w:sz w:val="24"/>
          <w:szCs w:val="24"/>
          <w:highlight w:val="lightGray"/>
        </w:rPr>
        <w:t>ценовым показателям, предусмотренными в «Ценовых показателях» 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>__</w:t>
      </w:r>
      <w:proofErr w:type="gramStart"/>
      <w:r w:rsidRPr="00D74320">
        <w:rPr>
          <w:sz w:val="24"/>
          <w:szCs w:val="24"/>
          <w:highlight w:val="lightGray"/>
        </w:rPr>
        <w:t xml:space="preserve"> )</w:t>
      </w:r>
      <w:proofErr w:type="gramEnd"/>
      <w:r w:rsidRPr="00D74320">
        <w:rPr>
          <w:sz w:val="24"/>
          <w:szCs w:val="24"/>
          <w:highlight w:val="lightGray"/>
        </w:rPr>
        <w:t xml:space="preserve">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74320">
        <w:rPr>
          <w:sz w:val="24"/>
          <w:szCs w:val="24"/>
        </w:rPr>
        <w:t xml:space="preserve"> (–) </w:t>
      </w:r>
      <w:proofErr w:type="gramEnd"/>
      <w:r w:rsidRPr="00D74320">
        <w:rPr>
          <w:sz w:val="24"/>
          <w:szCs w:val="24"/>
        </w:rPr>
        <w:t xml:space="preserve">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833E54">
        <w:rPr>
          <w:sz w:val="24"/>
          <w:szCs w:val="24"/>
          <w:highlight w:val="lightGray"/>
        </w:rPr>
        <w:t>8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с даты получения</w:t>
      </w:r>
      <w:proofErr w:type="gramEnd"/>
      <w:r w:rsidRPr="00BD1E87">
        <w:rPr>
          <w:sz w:val="24"/>
          <w:szCs w:val="24"/>
        </w:rPr>
        <w:t xml:space="preserve">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 xml:space="preserve"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</w:t>
      </w:r>
      <w:r w:rsidRPr="00BD1E87">
        <w:rPr>
          <w:szCs w:val="24"/>
        </w:rPr>
        <w:lastRenderedPageBreak/>
        <w:t>однородных требований, с сумм, подлежащих перечислению финансовому агенту 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>.4.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 xml:space="preserve">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</w:t>
      </w:r>
      <w:r w:rsidRPr="00BD1E87">
        <w:rPr>
          <w:sz w:val="24"/>
          <w:szCs w:val="24"/>
        </w:rPr>
        <w:lastRenderedPageBreak/>
        <w:t>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 xml:space="preserve">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документации от Заказчика,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.5. </w:t>
      </w:r>
      <w:proofErr w:type="gramStart"/>
      <w:r w:rsidRPr="00BD1E87">
        <w:rPr>
          <w:sz w:val="24"/>
          <w:szCs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BD1E87">
        <w:rPr>
          <w:sz w:val="24"/>
          <w:szCs w:val="24"/>
        </w:rPr>
        <w:t xml:space="preserve">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</w:t>
      </w:r>
      <w:proofErr w:type="gramStart"/>
      <w:r w:rsidRPr="00BD1E87">
        <w:rPr>
          <w:sz w:val="24"/>
          <w:szCs w:val="24"/>
        </w:rPr>
        <w:t>ств тр</w:t>
      </w:r>
      <w:proofErr w:type="gramEnd"/>
      <w:r w:rsidRPr="00BD1E87">
        <w:rPr>
          <w:sz w:val="24"/>
          <w:szCs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BD1E87">
        <w:rPr>
          <w:sz w:val="24"/>
          <w:szCs w:val="24"/>
        </w:rPr>
        <w:t>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</w:t>
      </w:r>
      <w:r w:rsidRPr="00BD1E87">
        <w:rPr>
          <w:szCs w:val="24"/>
        </w:rPr>
        <w:lastRenderedPageBreak/>
        <w:t>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</w:t>
      </w:r>
      <w:proofErr w:type="gramEnd"/>
      <w:r w:rsidRPr="00BD1E87">
        <w:rPr>
          <w:szCs w:val="24"/>
        </w:rPr>
        <w:t xml:space="preserve">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BD1E87">
        <w:rPr>
          <w:sz w:val="24"/>
          <w:szCs w:val="24"/>
        </w:rPr>
        <w:t>последнюю</w:t>
      </w:r>
      <w:proofErr w:type="gramEnd"/>
      <w:r w:rsidRPr="00BD1E87">
        <w:rPr>
          <w:sz w:val="24"/>
          <w:szCs w:val="24"/>
        </w:rPr>
        <w:t xml:space="preserve">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Pr="00EC6A00" w:rsidRDefault="00EC6A00" w:rsidP="00EC6A00">
      <w:pPr>
        <w:shd w:val="clear" w:color="auto" w:fill="D9D9D9" w:themeFill="background1" w:themeFillShade="D9"/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Положения о контрольно-пропускных пунктах открытого акционерного общества «Славнефть-Мегионнефтегаз»</w:t>
      </w:r>
      <w:r w:rsidRPr="00EC6A00">
        <w:rPr>
          <w:sz w:val="22"/>
          <w:szCs w:val="22"/>
        </w:rPr>
        <w:t xml:space="preserve"> </w:t>
      </w:r>
      <w:r w:rsidRPr="00EC6A00">
        <w:rPr>
          <w:sz w:val="24"/>
          <w:szCs w:val="24"/>
        </w:rPr>
        <w:t>(</w:t>
      </w:r>
      <w:r w:rsidRPr="00EC6A00">
        <w:rPr>
          <w:rFonts w:eastAsiaTheme="minorHAnsi"/>
          <w:sz w:val="24"/>
          <w:szCs w:val="24"/>
          <w:lang w:eastAsia="en-US"/>
        </w:rPr>
        <w:t xml:space="preserve">с внесенными изменениями </w:t>
      </w:r>
      <w:proofErr w:type="gramStart"/>
      <w:r w:rsidRPr="00EC6A00">
        <w:rPr>
          <w:rFonts w:eastAsiaTheme="minorHAnsi"/>
          <w:sz w:val="24"/>
          <w:szCs w:val="24"/>
          <w:lang w:eastAsia="en-US"/>
        </w:rPr>
        <w:t>согласно Приказа</w:t>
      </w:r>
      <w:proofErr w:type="gramEnd"/>
      <w:r w:rsidRPr="00EC6A00">
        <w:rPr>
          <w:rFonts w:eastAsiaTheme="minorHAnsi"/>
          <w:sz w:val="24"/>
          <w:szCs w:val="24"/>
          <w:lang w:eastAsia="en-US"/>
        </w:rPr>
        <w:t xml:space="preserve"> №487 от 17.06.2015г)</w:t>
      </w:r>
      <w:r w:rsidRPr="00EC6A00">
        <w:rPr>
          <w:sz w:val="24"/>
          <w:szCs w:val="24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lastRenderedPageBreak/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EC6A00" w:rsidRPr="00EC6A00" w:rsidRDefault="00EC6A00" w:rsidP="00EC6A00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Изменения 1 к Процедуре «Контроль употребления алкоголя, наркотических и токсических веществ»;</w:t>
      </w:r>
    </w:p>
    <w:p w:rsidR="00EC6A00" w:rsidRPr="00EC6A00" w:rsidRDefault="00EC6A00" w:rsidP="00EC6A00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  Плана экстренного медицинского реагирования в ОАО «СН-МНГ»;</w:t>
      </w:r>
    </w:p>
    <w:p w:rsidR="00EC6A00" w:rsidRPr="00EC6A00" w:rsidRDefault="00EC6A00" w:rsidP="00EC6A00">
      <w:pPr>
        <w:shd w:val="clear" w:color="auto" w:fill="D9D9D9" w:themeFill="background1" w:themeFillShade="D9"/>
        <w:tabs>
          <w:tab w:val="left" w:pos="567"/>
        </w:tabs>
        <w:spacing w:after="200"/>
        <w:ind w:firstLine="700"/>
        <w:rPr>
          <w:sz w:val="24"/>
          <w:szCs w:val="24"/>
        </w:rPr>
      </w:pPr>
      <w:r w:rsidRPr="00EC6A00">
        <w:rPr>
          <w:sz w:val="24"/>
          <w:szCs w:val="24"/>
        </w:rPr>
        <w:t>- Методического указания по установлению Жизненно важных правил безопасного ведения работ СТО 021-2014.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</w:t>
      </w:r>
      <w:proofErr w:type="spellStart"/>
      <w:r w:rsidRPr="00BD1E87">
        <w:rPr>
          <w:sz w:val="24"/>
          <w:szCs w:val="24"/>
        </w:rPr>
        <w:t>эксплутационной</w:t>
      </w:r>
      <w:proofErr w:type="spellEnd"/>
      <w:r w:rsidRPr="00BD1E87">
        <w:rPr>
          <w:sz w:val="24"/>
          <w:szCs w:val="24"/>
        </w:rPr>
        <w:t xml:space="preserve">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proofErr w:type="spellStart"/>
      <w:r w:rsidRPr="00BD1E87">
        <w:rPr>
          <w:sz w:val="24"/>
          <w:szCs w:val="24"/>
          <w:lang w:val="en-US"/>
        </w:rPr>
        <w:t>Mapinfo</w:t>
      </w:r>
      <w:proofErr w:type="spellEnd"/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</w:t>
      </w:r>
      <w:proofErr w:type="gramStart"/>
      <w:r w:rsidRPr="00BD1E87">
        <w:rPr>
          <w:sz w:val="24"/>
          <w:szCs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</w:t>
      </w:r>
      <w:proofErr w:type="gramEnd"/>
      <w:r>
        <w:rPr>
          <w:sz w:val="24"/>
          <w:szCs w:val="24"/>
        </w:rPr>
        <w:t xml:space="preserve">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lastRenderedPageBreak/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proofErr w:type="spellStart"/>
      <w:r>
        <w:rPr>
          <w:sz w:val="24"/>
          <w:szCs w:val="24"/>
        </w:rPr>
        <w:t>месячно</w:t>
      </w:r>
      <w:proofErr w:type="spellEnd"/>
      <w:r>
        <w:rPr>
          <w:sz w:val="24"/>
          <w:szCs w:val="24"/>
        </w:rPr>
        <w:t xml:space="preserve">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</w:t>
      </w:r>
      <w:proofErr w:type="gramStart"/>
      <w:r w:rsidRPr="00BD1E87">
        <w:rPr>
          <w:sz w:val="24"/>
          <w:szCs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 xml:space="preserve"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DB1A22">
        <w:rPr>
          <w:sz w:val="24"/>
          <w:szCs w:val="24"/>
        </w:rPr>
        <w:t>Ростехнадзора</w:t>
      </w:r>
      <w:proofErr w:type="spellEnd"/>
      <w:r w:rsidRPr="00DB1A22">
        <w:rPr>
          <w:sz w:val="24"/>
          <w:szCs w:val="24"/>
        </w:rPr>
        <w:t xml:space="preserve">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6532B">
        <w:rPr>
          <w:sz w:val="24"/>
          <w:szCs w:val="24"/>
        </w:rPr>
        <w:t>ств Ст</w:t>
      </w:r>
      <w:proofErr w:type="gramEnd"/>
      <w:r w:rsidRPr="0066532B">
        <w:rPr>
          <w:sz w:val="24"/>
          <w:szCs w:val="24"/>
        </w:rPr>
        <w:t xml:space="preserve">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>6.1.40</w:t>
      </w:r>
      <w:r w:rsidRPr="00BD1E87">
        <w:rPr>
          <w:snapToGrid w:val="0"/>
          <w:color w:val="000000"/>
          <w:sz w:val="24"/>
          <w:szCs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</w:t>
      </w:r>
      <w:proofErr w:type="gramStart"/>
      <w:r w:rsidRPr="00BD1E87">
        <w:rPr>
          <w:szCs w:val="24"/>
        </w:rPr>
        <w:t>дств в ц</w:t>
      </w:r>
      <w:proofErr w:type="gramEnd"/>
      <w:r w:rsidRPr="00BD1E87">
        <w:rPr>
          <w:szCs w:val="24"/>
        </w:rPr>
        <w:t>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</w:t>
      </w:r>
      <w:proofErr w:type="gramStart"/>
      <w:r w:rsidRPr="00BD1E87">
        <w:rPr>
          <w:szCs w:val="24"/>
        </w:rPr>
        <w:t>дств пр</w:t>
      </w:r>
      <w:proofErr w:type="gramEnd"/>
      <w:r w:rsidRPr="00BD1E87">
        <w:rPr>
          <w:szCs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 xml:space="preserve">(СБД ДТО) </w:t>
      </w:r>
      <w:proofErr w:type="spellStart"/>
      <w:r w:rsidRPr="00BD1E87">
        <w:rPr>
          <w:szCs w:val="24"/>
          <w:highlight w:val="lightGray"/>
        </w:rPr>
        <w:t>г</w:t>
      </w:r>
      <w:proofErr w:type="gramStart"/>
      <w:r w:rsidRPr="00BD1E87">
        <w:rPr>
          <w:szCs w:val="24"/>
          <w:highlight w:val="lightGray"/>
        </w:rPr>
        <w:t>.М</w:t>
      </w:r>
      <w:proofErr w:type="gramEnd"/>
      <w:r w:rsidRPr="00BD1E87">
        <w:rPr>
          <w:szCs w:val="24"/>
          <w:highlight w:val="lightGray"/>
        </w:rPr>
        <w:t>егион</w:t>
      </w:r>
      <w:proofErr w:type="spellEnd"/>
      <w:r w:rsidRPr="00BD1E87">
        <w:rPr>
          <w:szCs w:val="24"/>
          <w:highlight w:val="lightGray"/>
        </w:rPr>
        <w:t>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</w:t>
      </w:r>
      <w:r w:rsidRPr="00BD1E87">
        <w:rPr>
          <w:szCs w:val="24"/>
        </w:rPr>
        <w:lastRenderedPageBreak/>
        <w:t>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BD1E87">
        <w:rPr>
          <w:szCs w:val="24"/>
        </w:rPr>
        <w:t>за</w:t>
      </w:r>
      <w:proofErr w:type="gramEnd"/>
      <w:r w:rsidRPr="00BD1E87">
        <w:rPr>
          <w:szCs w:val="24"/>
        </w:rPr>
        <w:t xml:space="preserve">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BD1E87">
        <w:rPr>
          <w:szCs w:val="24"/>
        </w:rPr>
        <w:t>предрейсовый</w:t>
      </w:r>
      <w:proofErr w:type="spellEnd"/>
      <w:r w:rsidRPr="00BD1E87">
        <w:rPr>
          <w:szCs w:val="24"/>
        </w:rPr>
        <w:t xml:space="preserve">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BD1E87">
        <w:rPr>
          <w:szCs w:val="24"/>
        </w:rPr>
        <w:t>асфальто</w:t>
      </w:r>
      <w:proofErr w:type="spellEnd"/>
      <w:r w:rsidRPr="00BD1E87">
        <w:rPr>
          <w:szCs w:val="24"/>
        </w:rPr>
        <w:t>-бетонным</w:t>
      </w:r>
      <w:proofErr w:type="gramEnd"/>
      <w:r w:rsidRPr="00BD1E87">
        <w:rPr>
          <w:szCs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5556D0">
        <w:rPr>
          <w:color w:val="000000"/>
          <w:sz w:val="24"/>
          <w:szCs w:val="24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  <w:proofErr w:type="gramEnd"/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C7E30">
        <w:rPr>
          <w:sz w:val="24"/>
          <w:szCs w:val="24"/>
        </w:rPr>
        <w:t>т.ч</w:t>
      </w:r>
      <w:proofErr w:type="spellEnd"/>
      <w:r w:rsidRPr="009C7E30">
        <w:rPr>
          <w:sz w:val="24"/>
          <w:szCs w:val="24"/>
        </w:rPr>
        <w:t>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lastRenderedPageBreak/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BD1E87">
        <w:rPr>
          <w:sz w:val="24"/>
          <w:szCs w:val="24"/>
        </w:rPr>
        <w:t>Х</w:t>
      </w:r>
      <w:proofErr w:type="gramEnd"/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E12F0" w:rsidRPr="00FD1F78">
        <w:rPr>
          <w:sz w:val="24"/>
          <w:szCs w:val="24"/>
        </w:rPr>
        <w:t xml:space="preserve">6.2.1. </w:t>
      </w:r>
      <w:r w:rsidR="008E12F0">
        <w:rPr>
          <w:sz w:val="24"/>
          <w:szCs w:val="24"/>
        </w:rPr>
        <w:t>Передать</w:t>
      </w:r>
      <w:r w:rsidR="008E12F0" w:rsidRPr="00BD1E87">
        <w:rPr>
          <w:sz w:val="24"/>
          <w:szCs w:val="24"/>
        </w:rPr>
        <w:t xml:space="preserve"> По</w:t>
      </w:r>
      <w:r w:rsidR="008E12F0">
        <w:rPr>
          <w:sz w:val="24"/>
          <w:szCs w:val="24"/>
        </w:rPr>
        <w:t>дрядчику на период выполнения работ</w:t>
      </w:r>
      <w:r w:rsidR="008E12F0" w:rsidRPr="00BD1E87">
        <w:rPr>
          <w:sz w:val="24"/>
          <w:szCs w:val="24"/>
        </w:rPr>
        <w:t xml:space="preserve"> </w:t>
      </w:r>
      <w:r w:rsidR="008E12F0">
        <w:rPr>
          <w:sz w:val="24"/>
          <w:szCs w:val="24"/>
        </w:rPr>
        <w:t>по акту, подписанному Сторонами Объект реконструкции,</w:t>
      </w:r>
      <w:r w:rsidR="008E12F0" w:rsidRPr="00BD1E87">
        <w:rPr>
          <w:sz w:val="24"/>
          <w:szCs w:val="24"/>
        </w:rPr>
        <w:t xml:space="preserve"> </w:t>
      </w:r>
      <w:r w:rsidR="008E12F0" w:rsidRPr="006449B8">
        <w:rPr>
          <w:sz w:val="24"/>
          <w:szCs w:val="24"/>
        </w:rPr>
        <w:t>строительную площадку</w:t>
      </w:r>
      <w:r w:rsidR="008E12F0"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="008E12F0" w:rsidRPr="00B52708">
        <w:rPr>
          <w:sz w:val="24"/>
          <w:szCs w:val="24"/>
        </w:rPr>
        <w:t>2.1,</w:t>
      </w:r>
      <w:r w:rsidR="008E12F0" w:rsidRPr="00BD1E87">
        <w:rPr>
          <w:sz w:val="24"/>
          <w:szCs w:val="24"/>
        </w:rPr>
        <w:t xml:space="preserve"> настоящего Договора </w:t>
      </w:r>
      <w:r w:rsidR="008E12F0" w:rsidRPr="00BD1E87">
        <w:rPr>
          <w:sz w:val="24"/>
          <w:szCs w:val="24"/>
          <w:highlight w:val="lightGray"/>
        </w:rPr>
        <w:t xml:space="preserve">не </w:t>
      </w:r>
      <w:proofErr w:type="gramStart"/>
      <w:r w:rsidR="008E12F0" w:rsidRPr="00BD1E87">
        <w:rPr>
          <w:sz w:val="24"/>
          <w:szCs w:val="24"/>
          <w:highlight w:val="lightGray"/>
        </w:rPr>
        <w:t>позднее</w:t>
      </w:r>
      <w:proofErr w:type="gramEnd"/>
      <w:r w:rsidR="008E12F0" w:rsidRPr="00BD1E87">
        <w:rPr>
          <w:sz w:val="24"/>
          <w:szCs w:val="24"/>
          <w:highlight w:val="lightGray"/>
        </w:rPr>
        <w:t xml:space="preserve"> чем за  10 (десять) дней</w:t>
      </w:r>
      <w:r w:rsidR="008E12F0">
        <w:rPr>
          <w:sz w:val="24"/>
          <w:szCs w:val="24"/>
        </w:rPr>
        <w:t xml:space="preserve"> до начала выполнения работ</w:t>
      </w:r>
      <w:r w:rsidR="008E12F0"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="00833E54">
        <w:rPr>
          <w:sz w:val="24"/>
          <w:szCs w:val="24"/>
        </w:rPr>
        <w:t xml:space="preserve">          </w: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 w:rsidRPr="00833E54">
        <w:rPr>
          <w:sz w:val="24"/>
          <w:szCs w:val="24"/>
        </w:rPr>
        <w:t xml:space="preserve">          </w:t>
      </w:r>
      <w:r w:rsidR="008E12F0" w:rsidRPr="00833E54">
        <w:rPr>
          <w:sz w:val="24"/>
          <w:szCs w:val="24"/>
        </w:rPr>
        <w:t xml:space="preserve">6.2.3. Рассмотреть в течение </w:t>
      </w:r>
      <w:r w:rsidR="008E12F0" w:rsidRPr="00833E54">
        <w:rPr>
          <w:sz w:val="24"/>
          <w:szCs w:val="24"/>
          <w:highlight w:val="lightGray"/>
        </w:rPr>
        <w:t>10 (десяти) дней</w:t>
      </w:r>
      <w:r w:rsidR="008E12F0" w:rsidRPr="00833E54">
        <w:rPr>
          <w:sz w:val="24"/>
          <w:szCs w:val="24"/>
        </w:rPr>
        <w:t xml:space="preserve"> замечания Подрядчика по </w:t>
      </w:r>
      <w:proofErr w:type="spellStart"/>
      <w:r w:rsidR="008E12F0" w:rsidRPr="00833E54">
        <w:rPr>
          <w:sz w:val="24"/>
          <w:szCs w:val="24"/>
        </w:rPr>
        <w:t>проектно</w:t>
      </w:r>
      <w:proofErr w:type="spellEnd"/>
      <w:r w:rsidR="008E12F0" w:rsidRPr="00833E54">
        <w:rPr>
          <w:sz w:val="24"/>
          <w:szCs w:val="24"/>
        </w:rPr>
        <w:t xml:space="preserve"> –</w:t>
      </w:r>
      <w:r w:rsidR="008E12F0" w:rsidRPr="00BD1E87">
        <w:rPr>
          <w:sz w:val="24"/>
          <w:szCs w:val="24"/>
        </w:rPr>
        <w:t xml:space="preserve"> сметной документаци</w:t>
      </w:r>
      <w:r w:rsidR="008E12F0">
        <w:rPr>
          <w:sz w:val="24"/>
          <w:szCs w:val="24"/>
        </w:rPr>
        <w:t>и и о принятых решениях сообщить</w:t>
      </w:r>
      <w:r w:rsidR="008E12F0" w:rsidRPr="00BD1E87">
        <w:rPr>
          <w:sz w:val="24"/>
          <w:szCs w:val="24"/>
        </w:rPr>
        <w:t xml:space="preserve"> Подрядчику.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12F0">
        <w:rPr>
          <w:sz w:val="24"/>
          <w:szCs w:val="24"/>
        </w:rPr>
        <w:t>6.2.4. Оформить</w:t>
      </w:r>
      <w:r w:rsidR="008E12F0" w:rsidRPr="00BD1E87">
        <w:rPr>
          <w:sz w:val="24"/>
          <w:szCs w:val="24"/>
        </w:rPr>
        <w:t xml:space="preserve"> до начала работ разрешение на </w:t>
      </w:r>
      <w:proofErr w:type="gramStart"/>
      <w:r w:rsidR="008E12F0" w:rsidRPr="00BD1E87">
        <w:rPr>
          <w:sz w:val="24"/>
          <w:szCs w:val="24"/>
        </w:rPr>
        <w:t>право ведения</w:t>
      </w:r>
      <w:proofErr w:type="gramEnd"/>
      <w:r w:rsidR="008E12F0" w:rsidRPr="00BD1E87">
        <w:rPr>
          <w:sz w:val="24"/>
          <w:szCs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="008E12F0" w:rsidRPr="00BD1E87">
        <w:rPr>
          <w:sz w:val="24"/>
          <w:szCs w:val="24"/>
        </w:rPr>
        <w:t>госэкспертизы</w:t>
      </w:r>
      <w:proofErr w:type="spellEnd"/>
      <w:r w:rsidR="008E12F0" w:rsidRPr="00BD1E87">
        <w:rPr>
          <w:sz w:val="24"/>
          <w:szCs w:val="24"/>
        </w:rPr>
        <w:t xml:space="preserve"> и лесной декларации.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 xml:space="preserve">.5. </w:t>
      </w:r>
      <w:r w:rsidR="008E12F0">
        <w:rPr>
          <w:sz w:val="24"/>
          <w:szCs w:val="24"/>
        </w:rPr>
        <w:t>Заказчик о</w:t>
      </w:r>
      <w:r w:rsidR="008E12F0"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33E54" w:rsidP="00833E54">
      <w:pPr>
        <w:pStyle w:val="31"/>
        <w:widowControl/>
        <w:tabs>
          <w:tab w:val="left" w:pos="1418"/>
        </w:tabs>
        <w:autoSpaceDE/>
        <w:autoSpaceDN/>
        <w:adjustRightInd/>
        <w:ind w:firstLine="0"/>
        <w:rPr>
          <w:szCs w:val="24"/>
        </w:rPr>
      </w:pPr>
      <w:r>
        <w:rPr>
          <w:szCs w:val="24"/>
        </w:rPr>
        <w:t xml:space="preserve">          </w:t>
      </w:r>
      <w:r w:rsidR="008E12F0">
        <w:rPr>
          <w:szCs w:val="24"/>
        </w:rPr>
        <w:t>6.2</w:t>
      </w:r>
      <w:r w:rsidR="008E12F0" w:rsidRPr="00BD1E87">
        <w:rPr>
          <w:szCs w:val="24"/>
        </w:rPr>
        <w:t>.6</w:t>
      </w:r>
      <w:r w:rsidR="008E12F0">
        <w:rPr>
          <w:szCs w:val="24"/>
        </w:rPr>
        <w:t>. Назначить</w:t>
      </w:r>
      <w:r w:rsidR="008E12F0" w:rsidRPr="00BD1E87">
        <w:rPr>
          <w:szCs w:val="24"/>
        </w:rPr>
        <w:t xml:space="preserve"> уполномоченное лицо по настоящему Договору, в течение </w:t>
      </w:r>
      <w:r w:rsidR="008E12F0" w:rsidRPr="00BD1E87">
        <w:rPr>
          <w:szCs w:val="24"/>
          <w:highlight w:val="lightGray"/>
        </w:rPr>
        <w:t>3 (трех) рабочих дней</w:t>
      </w:r>
      <w:r w:rsidR="008E12F0" w:rsidRPr="00BD1E87">
        <w:rPr>
          <w:szCs w:val="24"/>
        </w:rPr>
        <w:t xml:space="preserve"> </w:t>
      </w:r>
      <w:proofErr w:type="gramStart"/>
      <w:r w:rsidR="008E12F0" w:rsidRPr="00BD1E87">
        <w:rPr>
          <w:szCs w:val="24"/>
        </w:rPr>
        <w:t>с даты подписания</w:t>
      </w:r>
      <w:proofErr w:type="gramEnd"/>
      <w:r w:rsidR="008E12F0" w:rsidRPr="00BD1E87">
        <w:rPr>
          <w:szCs w:val="24"/>
        </w:rPr>
        <w:t xml:space="preserve"> Договора и в письменной форме сообщит</w:t>
      </w:r>
      <w:r w:rsidR="008E12F0">
        <w:rPr>
          <w:szCs w:val="24"/>
        </w:rPr>
        <w:t>ь</w:t>
      </w:r>
      <w:r w:rsidR="008E12F0" w:rsidRPr="00BD1E87">
        <w:rPr>
          <w:szCs w:val="24"/>
        </w:rPr>
        <w:t xml:space="preserve"> об этом Подрядчику</w:t>
      </w:r>
      <w:r w:rsidR="008E12F0">
        <w:rPr>
          <w:szCs w:val="24"/>
        </w:rPr>
        <w:t>, а также уведомить</w:t>
      </w:r>
      <w:r w:rsidR="008E12F0"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>.7. В установленном порядке</w:t>
      </w:r>
      <w:r w:rsidR="008E12F0">
        <w:rPr>
          <w:sz w:val="24"/>
          <w:szCs w:val="24"/>
        </w:rPr>
        <w:t xml:space="preserve"> Заказчик</w:t>
      </w:r>
      <w:r w:rsidR="008E12F0"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>.8</w:t>
      </w:r>
      <w:r w:rsidR="008E12F0">
        <w:rPr>
          <w:sz w:val="24"/>
          <w:szCs w:val="24"/>
        </w:rPr>
        <w:t>. Произвести</w:t>
      </w:r>
      <w:r w:rsidR="008E12F0"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E12F0">
        <w:rPr>
          <w:sz w:val="24"/>
          <w:szCs w:val="24"/>
        </w:rPr>
        <w:t>6.2</w:t>
      </w:r>
      <w:r w:rsidR="008E12F0" w:rsidRPr="00BD1E87">
        <w:rPr>
          <w:sz w:val="24"/>
          <w:szCs w:val="24"/>
        </w:rPr>
        <w:t>.9</w:t>
      </w:r>
      <w:r w:rsidR="008E12F0">
        <w:rPr>
          <w:sz w:val="24"/>
          <w:szCs w:val="24"/>
        </w:rPr>
        <w:t>. Осуществить</w:t>
      </w:r>
      <w:r w:rsidR="008E12F0"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E12F0">
        <w:rPr>
          <w:sz w:val="24"/>
          <w:szCs w:val="24"/>
        </w:rPr>
        <w:t>6.2.10. Обеспечить</w:t>
      </w:r>
      <w:r w:rsidR="008E12F0"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E12F0">
        <w:rPr>
          <w:sz w:val="24"/>
          <w:szCs w:val="24"/>
        </w:rPr>
        <w:t>6.2.11. Осуществить</w:t>
      </w:r>
      <w:r w:rsidR="008E12F0" w:rsidRPr="00BD1E87">
        <w:rPr>
          <w:sz w:val="24"/>
          <w:szCs w:val="24"/>
        </w:rPr>
        <w:t xml:space="preserve"> координацию</w:t>
      </w:r>
      <w:r w:rsidR="008E12F0">
        <w:rPr>
          <w:sz w:val="24"/>
          <w:szCs w:val="24"/>
        </w:rPr>
        <w:t xml:space="preserve"> выполнения работ</w:t>
      </w:r>
      <w:r w:rsidR="008E12F0" w:rsidRPr="00BD1E87">
        <w:rPr>
          <w:sz w:val="24"/>
          <w:szCs w:val="24"/>
        </w:rPr>
        <w:t xml:space="preserve">, </w:t>
      </w:r>
      <w:proofErr w:type="gramStart"/>
      <w:r w:rsidR="008E12F0" w:rsidRPr="00BD1E87">
        <w:rPr>
          <w:sz w:val="24"/>
          <w:szCs w:val="24"/>
        </w:rPr>
        <w:t>контроль за</w:t>
      </w:r>
      <w:proofErr w:type="gramEnd"/>
      <w:r w:rsidR="008E12F0" w:rsidRPr="00BD1E87">
        <w:rPr>
          <w:sz w:val="24"/>
          <w:szCs w:val="24"/>
        </w:rPr>
        <w:t xml:space="preserve"> сроками и качеством производства работ, ведение соответствующего учета.</w:t>
      </w:r>
    </w:p>
    <w:p w:rsidR="008E12F0" w:rsidRPr="00BD1E87" w:rsidRDefault="00833E54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E12F0">
        <w:rPr>
          <w:sz w:val="24"/>
          <w:szCs w:val="24"/>
        </w:rPr>
        <w:t>6.2.12. Подготовить и представить</w:t>
      </w:r>
      <w:r w:rsidR="008E12F0"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="008E12F0"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D155C3">
        <w:rPr>
          <w:sz w:val="24"/>
          <w:szCs w:val="24"/>
        </w:rPr>
        <w:t>выполнение</w:t>
      </w:r>
      <w:proofErr w:type="gramEnd"/>
      <w:r w:rsidRPr="00D155C3">
        <w:rPr>
          <w:sz w:val="24"/>
          <w:szCs w:val="24"/>
        </w:rPr>
        <w:t xml:space="preserve">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proofErr w:type="gramStart"/>
      <w:r w:rsidRPr="00D155C3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</w:t>
      </w:r>
      <w:r w:rsidRPr="00D155C3">
        <w:rPr>
          <w:sz w:val="24"/>
          <w:szCs w:val="24"/>
        </w:rPr>
        <w:lastRenderedPageBreak/>
        <w:t>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D155C3">
        <w:rPr>
          <w:sz w:val="24"/>
          <w:szCs w:val="24"/>
        </w:rPr>
        <w:t xml:space="preserve">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0" w:name="_Toc149127769"/>
      <w:bookmarkStart w:id="1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0"/>
      <w:bookmarkEnd w:id="1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>а также Материалов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2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2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</w:t>
      </w:r>
      <w:r w:rsidRPr="00BD1E87">
        <w:rPr>
          <w:sz w:val="24"/>
          <w:szCs w:val="24"/>
        </w:rPr>
        <w:lastRenderedPageBreak/>
        <w:t>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 xml:space="preserve">. </w:t>
      </w:r>
      <w:proofErr w:type="gramStart"/>
      <w:r w:rsidRPr="00B359C8">
        <w:rPr>
          <w:snapToGrid w:val="0"/>
          <w:color w:val="000000"/>
          <w:sz w:val="24"/>
          <w:szCs w:val="24"/>
        </w:rPr>
        <w:t>В течение гарантийного срока Подря</w:t>
      </w:r>
      <w:bookmarkStart w:id="3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3"/>
      <w:r w:rsidRPr="00B359C8">
        <w:rPr>
          <w:snapToGrid w:val="0"/>
          <w:color w:val="000000"/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EC6A00">
        <w:rPr>
          <w:sz w:val="24"/>
          <w:szCs w:val="24"/>
          <w:highlight w:val="lightGray"/>
        </w:rPr>
        <w:t>7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</w:t>
      </w:r>
      <w:r w:rsidR="00EC6A00">
        <w:rPr>
          <w:sz w:val="24"/>
          <w:szCs w:val="24"/>
          <w:highlight w:val="lightGray"/>
        </w:rPr>
        <w:t>_6_</w:t>
      </w:r>
      <w:r w:rsidRPr="00AF5F5A">
        <w:rPr>
          <w:sz w:val="24"/>
          <w:szCs w:val="24"/>
          <w:highlight w:val="lightGray"/>
        </w:rPr>
        <w:t>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 в Реестре стоимости материалов, прилагаемом для согласования, с указанием: полного наименования материалов</w:t>
      </w:r>
      <w:r w:rsidR="00EC6A00">
        <w:rPr>
          <w:sz w:val="24"/>
          <w:szCs w:val="24"/>
        </w:rPr>
        <w:t xml:space="preserve">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proofErr w:type="gramStart"/>
      <w:r w:rsidRPr="00BD1E87">
        <w:rPr>
          <w:sz w:val="24"/>
          <w:szCs w:val="24"/>
        </w:rPr>
        <w:lastRenderedPageBreak/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BD1E87">
        <w:rPr>
          <w:sz w:val="24"/>
          <w:szCs w:val="24"/>
        </w:rPr>
        <w:t>ОКМОиМ</w:t>
      </w:r>
      <w:proofErr w:type="spellEnd"/>
      <w:r w:rsidRPr="00BD1E87">
        <w:rPr>
          <w:sz w:val="24"/>
          <w:szCs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BD1E87">
        <w:rPr>
          <w:sz w:val="24"/>
          <w:szCs w:val="24"/>
        </w:rPr>
        <w:t xml:space="preserve">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EC6A0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</w:t>
      </w:r>
      <w:r w:rsidR="00EC6A00">
        <w:rPr>
          <w:sz w:val="24"/>
          <w:szCs w:val="24"/>
        </w:rPr>
        <w:t xml:space="preserve"> в соответствии с Приложением № 6 «Ориентировочная стоимость материалов»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</w:t>
      </w:r>
      <w:r w:rsidR="00F46F2C">
        <w:rPr>
          <w:snapToGrid w:val="0"/>
          <w:color w:val="000000"/>
          <w:sz w:val="24"/>
          <w:szCs w:val="24"/>
          <w:highlight w:val="lightGray"/>
        </w:rPr>
        <w:t>5</w:t>
      </w:r>
      <w:r w:rsidRPr="00C17115">
        <w:rPr>
          <w:snapToGrid w:val="0"/>
          <w:color w:val="000000"/>
          <w:sz w:val="24"/>
          <w:szCs w:val="24"/>
          <w:highlight w:val="lightGray"/>
        </w:rPr>
        <w:t>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</w:t>
      </w:r>
      <w:r w:rsidR="00F46F2C">
        <w:rPr>
          <w:sz w:val="24"/>
          <w:szCs w:val="24"/>
          <w:highlight w:val="lightGray"/>
        </w:rPr>
        <w:t>6</w:t>
      </w:r>
      <w:r w:rsidRPr="00BD1E87">
        <w:rPr>
          <w:sz w:val="24"/>
          <w:szCs w:val="24"/>
          <w:highlight w:val="lightGray"/>
        </w:rPr>
        <w:t>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</w:t>
      </w:r>
      <w:r w:rsidR="00F46F2C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</w:t>
      </w:r>
      <w:r w:rsidR="00F46F2C">
        <w:rPr>
          <w:szCs w:val="24"/>
          <w:highlight w:val="lightGray"/>
        </w:rPr>
        <w:t>8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</w:t>
      </w:r>
      <w:r w:rsidR="00F46F2C">
        <w:rPr>
          <w:szCs w:val="24"/>
          <w:highlight w:val="lightGray"/>
        </w:rPr>
        <w:t>9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>8.2.1</w:t>
      </w:r>
      <w:r w:rsidR="00F46F2C">
        <w:rPr>
          <w:szCs w:val="24"/>
          <w:highlight w:val="lightGray"/>
        </w:rPr>
        <w:t>0</w:t>
      </w:r>
      <w:r>
        <w:rPr>
          <w:szCs w:val="24"/>
          <w:highlight w:val="lightGray"/>
        </w:rPr>
        <w:t xml:space="preserve">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</w:t>
      </w:r>
      <w:r w:rsidR="00F46F2C">
        <w:rPr>
          <w:szCs w:val="24"/>
          <w:highlight w:val="lightGray"/>
        </w:rPr>
        <w:t>1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>8.2.1</w:t>
      </w:r>
      <w:r w:rsidR="00F46F2C">
        <w:rPr>
          <w:szCs w:val="24"/>
          <w:highlight w:val="lightGray"/>
        </w:rPr>
        <w:t>2</w:t>
      </w:r>
      <w:r>
        <w:rPr>
          <w:szCs w:val="24"/>
          <w:highlight w:val="lightGray"/>
        </w:rPr>
        <w:t xml:space="preserve">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</w:t>
      </w:r>
      <w:r w:rsidR="00F46F2C">
        <w:rPr>
          <w:szCs w:val="24"/>
          <w:highlight w:val="lightGray"/>
        </w:rPr>
        <w:t>3</w:t>
      </w:r>
      <w:r w:rsidRPr="00C17115">
        <w:rPr>
          <w:szCs w:val="24"/>
          <w:highlight w:val="lightGray"/>
        </w:rPr>
        <w:t>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</w:t>
      </w:r>
      <w:r w:rsidRPr="00BD1E87">
        <w:rPr>
          <w:szCs w:val="24"/>
        </w:rPr>
        <w:lastRenderedPageBreak/>
        <w:t xml:space="preserve">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.9. Если по истечению срока, установленного в вышеуказанном пункте, Стороны </w:t>
      </w:r>
      <w:r w:rsidRPr="00BD1E87">
        <w:rPr>
          <w:szCs w:val="24"/>
        </w:rPr>
        <w:lastRenderedPageBreak/>
        <w:t>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>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>аниям законодательства РФ, рабочей документации и нормативной 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 xml:space="preserve">. Подрядчик несет полную ответственность </w:t>
      </w:r>
      <w:proofErr w:type="gramStart"/>
      <w:r w:rsidRPr="00AF79F7">
        <w:rPr>
          <w:color w:val="000000"/>
          <w:szCs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F79F7">
        <w:rPr>
          <w:color w:val="000000"/>
          <w:szCs w:val="24"/>
        </w:rPr>
        <w:t xml:space="preserve">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  <w:proofErr w:type="gramEnd"/>
      <w:r w:rsidRPr="00AF79F7">
        <w:rPr>
          <w:szCs w:val="24"/>
        </w:rPr>
        <w:t xml:space="preserve">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>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 xml:space="preserve">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  <w:proofErr w:type="gramEnd"/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</w:t>
      </w:r>
      <w:r w:rsidRPr="00AF79F7">
        <w:rPr>
          <w:szCs w:val="24"/>
        </w:rPr>
        <w:lastRenderedPageBreak/>
        <w:t xml:space="preserve">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</w:t>
      </w:r>
      <w:proofErr w:type="gramStart"/>
      <w:r w:rsidRPr="00AF79F7">
        <w:rPr>
          <w:sz w:val="24"/>
          <w:szCs w:val="24"/>
        </w:rPr>
        <w:t>оплатить штраф за</w:t>
      </w:r>
      <w:proofErr w:type="gramEnd"/>
      <w:r w:rsidRPr="00AF79F7">
        <w:rPr>
          <w:sz w:val="24"/>
          <w:szCs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proofErr w:type="gramEnd"/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F46F2C" w:rsidRPr="00F46F2C" w:rsidRDefault="00F46F2C" w:rsidP="00F46F2C">
      <w:pPr>
        <w:shd w:val="clear" w:color="auto" w:fill="D9D9D9" w:themeFill="background1" w:themeFillShade="D9"/>
        <w:ind w:firstLine="567"/>
        <w:rPr>
          <w:sz w:val="24"/>
          <w:szCs w:val="24"/>
        </w:rPr>
      </w:pPr>
      <w:r w:rsidRPr="00F46F2C">
        <w:rPr>
          <w:sz w:val="24"/>
          <w:szCs w:val="24"/>
        </w:rPr>
        <w:t>- Положения о контрольно-пропускных пунктах открытого акционерного общества «Славнефть-Мегионнефтегаз»</w:t>
      </w:r>
      <w:r w:rsidRPr="00F46F2C">
        <w:rPr>
          <w:sz w:val="22"/>
          <w:szCs w:val="22"/>
        </w:rPr>
        <w:t xml:space="preserve"> </w:t>
      </w:r>
      <w:r w:rsidRPr="00F46F2C">
        <w:rPr>
          <w:sz w:val="24"/>
          <w:szCs w:val="24"/>
        </w:rPr>
        <w:t>(</w:t>
      </w:r>
      <w:r w:rsidRPr="00F46F2C">
        <w:rPr>
          <w:rFonts w:eastAsiaTheme="minorHAnsi"/>
          <w:sz w:val="24"/>
          <w:szCs w:val="24"/>
          <w:lang w:eastAsia="en-US"/>
        </w:rPr>
        <w:t xml:space="preserve">с внесенными изменениями </w:t>
      </w:r>
      <w:proofErr w:type="gramStart"/>
      <w:r w:rsidRPr="00F46F2C">
        <w:rPr>
          <w:rFonts w:eastAsiaTheme="minorHAnsi"/>
          <w:sz w:val="24"/>
          <w:szCs w:val="24"/>
          <w:lang w:eastAsia="en-US"/>
        </w:rPr>
        <w:t>согласно Приказа</w:t>
      </w:r>
      <w:proofErr w:type="gramEnd"/>
      <w:r w:rsidRPr="00F46F2C">
        <w:rPr>
          <w:rFonts w:eastAsiaTheme="minorHAnsi"/>
          <w:sz w:val="24"/>
          <w:szCs w:val="24"/>
          <w:lang w:eastAsia="en-US"/>
        </w:rPr>
        <w:t xml:space="preserve"> №487 от 17.06.2015г)</w:t>
      </w:r>
      <w:r w:rsidRPr="00F46F2C">
        <w:rPr>
          <w:sz w:val="24"/>
          <w:szCs w:val="24"/>
        </w:rPr>
        <w:t>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F46F2C" w:rsidRPr="00F46F2C" w:rsidRDefault="008E12F0" w:rsidP="00F46F2C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ab/>
      </w:r>
      <w:r w:rsidR="00F46F2C" w:rsidRPr="00F46F2C">
        <w:rPr>
          <w:sz w:val="24"/>
          <w:szCs w:val="24"/>
        </w:rPr>
        <w:t>- Изменения 1 к Процедуре «Контроль употребления алкоголя, наркотических и токсических веществ»;</w:t>
      </w:r>
    </w:p>
    <w:p w:rsidR="00F46F2C" w:rsidRPr="00F46F2C" w:rsidRDefault="00F46F2C" w:rsidP="00F46F2C">
      <w:pPr>
        <w:shd w:val="clear" w:color="auto" w:fill="D9D9D9" w:themeFill="background1" w:themeFillShade="D9"/>
        <w:tabs>
          <w:tab w:val="left" w:pos="567"/>
        </w:tabs>
        <w:ind w:firstLine="700"/>
        <w:rPr>
          <w:sz w:val="24"/>
          <w:szCs w:val="24"/>
        </w:rPr>
      </w:pPr>
      <w:r w:rsidRPr="00F46F2C">
        <w:rPr>
          <w:sz w:val="24"/>
          <w:szCs w:val="24"/>
        </w:rPr>
        <w:tab/>
        <w:t>-   Плана экстренного медицинского реагирования в ОАО «СН-МНГ»;</w:t>
      </w:r>
    </w:p>
    <w:p w:rsidR="008E12F0" w:rsidRPr="00AF79F7" w:rsidRDefault="00F46F2C" w:rsidP="00F46F2C">
      <w:pPr>
        <w:shd w:val="clear" w:color="auto" w:fill="D9D9D9" w:themeFill="background1" w:themeFillShade="D9"/>
        <w:tabs>
          <w:tab w:val="left" w:pos="567"/>
        </w:tabs>
        <w:rPr>
          <w:sz w:val="24"/>
          <w:szCs w:val="24"/>
          <w:highlight w:val="lightGray"/>
        </w:rPr>
      </w:pPr>
      <w:r w:rsidRPr="00F46F2C">
        <w:rPr>
          <w:sz w:val="24"/>
          <w:szCs w:val="24"/>
        </w:rPr>
        <w:t xml:space="preserve">           - Методического указания по установлению Жизненно важных правил безопасного ведения работ СТО 021-2014.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lastRenderedPageBreak/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</w:t>
      </w:r>
      <w:proofErr w:type="gramStart"/>
      <w:r w:rsidRPr="00B67407">
        <w:rPr>
          <w:sz w:val="24"/>
          <w:szCs w:val="24"/>
        </w:rPr>
        <w:t>устранения</w:t>
      </w:r>
      <w:proofErr w:type="gramEnd"/>
      <w:r w:rsidRPr="00B67407">
        <w:rPr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proofErr w:type="gramStart"/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</w:t>
      </w:r>
      <w:proofErr w:type="gramEnd"/>
      <w:r w:rsidRPr="00136408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proofErr w:type="gramStart"/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proofErr w:type="gramStart"/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136408">
        <w:rPr>
          <w:sz w:val="24"/>
          <w:szCs w:val="24"/>
        </w:rPr>
        <w:t xml:space="preserve">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</w:t>
      </w:r>
      <w:r w:rsidRPr="0079234B">
        <w:rPr>
          <w:sz w:val="24"/>
          <w:szCs w:val="24"/>
        </w:rPr>
        <w:lastRenderedPageBreak/>
        <w:t>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proofErr w:type="gramStart"/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proofErr w:type="gramStart"/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 xml:space="preserve">2.27. </w:t>
      </w:r>
      <w:proofErr w:type="gramStart"/>
      <w:r>
        <w:rPr>
          <w:szCs w:val="24"/>
        </w:rPr>
        <w:t>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F79F7">
        <w:rPr>
          <w:szCs w:val="24"/>
        </w:rPr>
        <w:t xml:space="preserve"> полном </w:t>
      </w:r>
      <w:proofErr w:type="gramStart"/>
      <w:r w:rsidRPr="00AF79F7">
        <w:rPr>
          <w:szCs w:val="24"/>
        </w:rPr>
        <w:t>объеме</w:t>
      </w:r>
      <w:proofErr w:type="gramEnd"/>
      <w:r w:rsidRPr="00AF79F7">
        <w:rPr>
          <w:szCs w:val="24"/>
        </w:rPr>
        <w:t xml:space="preserve">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</w:t>
      </w:r>
      <w:proofErr w:type="gramEnd"/>
      <w:r w:rsidRPr="00067BED">
        <w:rPr>
          <w:sz w:val="24"/>
          <w:szCs w:val="24"/>
          <w:highlight w:val="lightGray"/>
        </w:rPr>
        <w:t xml:space="preserve">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2F2657" w:rsidRDefault="008E12F0" w:rsidP="008E12F0">
      <w:pPr>
        <w:pStyle w:val="22"/>
        <w:ind w:right="-2" w:firstLine="700"/>
        <w:jc w:val="both"/>
        <w:rPr>
          <w:color w:val="0000FF"/>
          <w:szCs w:val="24"/>
        </w:rPr>
      </w:pPr>
      <w:r w:rsidRPr="002F2657">
        <w:rPr>
          <w:color w:val="0000FF"/>
          <w:szCs w:val="24"/>
        </w:rPr>
        <w:t xml:space="preserve">12.30. </w:t>
      </w:r>
      <w:proofErr w:type="gramStart"/>
      <w:r w:rsidRPr="002F2657">
        <w:rPr>
          <w:color w:val="0000FF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2F2657">
        <w:rPr>
          <w:color w:val="0000FF"/>
          <w:szCs w:val="24"/>
        </w:rPr>
        <w:t>150</w:t>
      </w:r>
      <w:proofErr w:type="gramEnd"/>
      <w:r w:rsidR="002F2657">
        <w:rPr>
          <w:color w:val="0000FF"/>
          <w:szCs w:val="24"/>
        </w:rPr>
        <w:t xml:space="preserve"> 000</w:t>
      </w:r>
      <w:r w:rsidRPr="002F2657">
        <w:rPr>
          <w:color w:val="0000FF"/>
          <w:szCs w:val="24"/>
        </w:rPr>
        <w:t xml:space="preserve"> (</w:t>
      </w:r>
      <w:r w:rsidR="002F2657">
        <w:rPr>
          <w:color w:val="0000FF"/>
          <w:szCs w:val="24"/>
        </w:rPr>
        <w:t>Сто пятьдесят</w:t>
      </w:r>
      <w:r w:rsidRPr="002F2657">
        <w:rPr>
          <w:color w:val="0000FF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составлением и подписанием двухстороннего акта. В случае отказа работника 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 xml:space="preserve">с использованием при необходимости </w:t>
      </w:r>
      <w:r w:rsidRPr="00AF79F7">
        <w:rPr>
          <w:szCs w:val="24"/>
        </w:rPr>
        <w:lastRenderedPageBreak/>
        <w:t>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F79F7">
        <w:rPr>
          <w:szCs w:val="24"/>
        </w:rPr>
        <w:t xml:space="preserve"> данного работника.</w:t>
      </w:r>
    </w:p>
    <w:p w:rsidR="008E12F0" w:rsidRPr="002F2657" w:rsidRDefault="008E12F0" w:rsidP="008E12F0">
      <w:pPr>
        <w:pStyle w:val="22"/>
        <w:ind w:right="-2" w:firstLine="708"/>
        <w:jc w:val="both"/>
        <w:rPr>
          <w:color w:val="0000FF"/>
          <w:szCs w:val="24"/>
        </w:rPr>
      </w:pPr>
      <w:r w:rsidRPr="002F2657">
        <w:rPr>
          <w:color w:val="0000FF"/>
          <w:szCs w:val="24"/>
        </w:rPr>
        <w:t xml:space="preserve"> 12.31. </w:t>
      </w:r>
      <w:proofErr w:type="gramStart"/>
      <w:r w:rsidRPr="002F2657">
        <w:rPr>
          <w:color w:val="0000FF"/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</w:t>
      </w:r>
      <w:r w:rsidR="002F2657" w:rsidRPr="002F2657">
        <w:rPr>
          <w:color w:val="0000FF"/>
          <w:szCs w:val="24"/>
        </w:rPr>
        <w:t>раф  в размере 150</w:t>
      </w:r>
      <w:r w:rsidRPr="002F2657">
        <w:rPr>
          <w:color w:val="0000FF"/>
          <w:szCs w:val="24"/>
        </w:rPr>
        <w:t xml:space="preserve"> 000 (</w:t>
      </w:r>
      <w:r w:rsidR="002F2657" w:rsidRPr="002F2657">
        <w:rPr>
          <w:color w:val="0000FF"/>
          <w:szCs w:val="24"/>
        </w:rPr>
        <w:t>Сто пятьдесят</w:t>
      </w:r>
      <w:r w:rsidRPr="002F2657">
        <w:rPr>
          <w:color w:val="0000FF"/>
          <w:szCs w:val="24"/>
        </w:rPr>
        <w:t xml:space="preserve"> тысяч) рублей, за</w:t>
      </w:r>
      <w:proofErr w:type="gramEnd"/>
      <w:r w:rsidRPr="002F2657">
        <w:rPr>
          <w:color w:val="0000FF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F79F7">
        <w:rPr>
          <w:sz w:val="24"/>
          <w:szCs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F79F7">
        <w:rPr>
          <w:sz w:val="24"/>
          <w:szCs w:val="24"/>
        </w:rPr>
        <w:t>оплатить штраф в</w:t>
      </w:r>
      <w:proofErr w:type="gramEnd"/>
      <w:r w:rsidRPr="00AF79F7">
        <w:rPr>
          <w:sz w:val="24"/>
          <w:szCs w:val="24"/>
        </w:rPr>
        <w:t xml:space="preserve">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</w:t>
      </w:r>
      <w:r w:rsidRPr="00AF79F7">
        <w:rPr>
          <w:sz w:val="24"/>
          <w:szCs w:val="24"/>
        </w:rPr>
        <w:lastRenderedPageBreak/>
        <w:t xml:space="preserve">заполненные с нарушением требований предъявляемых к типовой форме, а также путевые </w:t>
      </w:r>
      <w:proofErr w:type="gramStart"/>
      <w:r w:rsidRPr="00AF79F7">
        <w:rPr>
          <w:sz w:val="24"/>
          <w:szCs w:val="24"/>
        </w:rPr>
        <w:t>листы</w:t>
      </w:r>
      <w:proofErr w:type="gramEnd"/>
      <w:r w:rsidRPr="00AF79F7">
        <w:rPr>
          <w:sz w:val="24"/>
          <w:szCs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 xml:space="preserve">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F79F7">
        <w:rPr>
          <w:szCs w:val="24"/>
        </w:rPr>
        <w:t>асфальто</w:t>
      </w:r>
      <w:proofErr w:type="spellEnd"/>
      <w:r w:rsidRPr="00AF79F7">
        <w:rPr>
          <w:szCs w:val="24"/>
        </w:rPr>
        <w:t>-бетонным</w:t>
      </w:r>
      <w:proofErr w:type="gramEnd"/>
      <w:r w:rsidRPr="00AF79F7">
        <w:rPr>
          <w:szCs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</w:t>
      </w:r>
      <w:proofErr w:type="gramStart"/>
      <w:r w:rsidRPr="00AF79F7">
        <w:rPr>
          <w:szCs w:val="24"/>
        </w:rPr>
        <w:t>,</w:t>
      </w:r>
      <w:proofErr w:type="gramEnd"/>
      <w:r w:rsidRPr="00AF79F7">
        <w:rPr>
          <w:szCs w:val="24"/>
        </w:rPr>
        <w:t xml:space="preserve">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AF79F7">
        <w:rPr>
          <w:szCs w:val="24"/>
        </w:rPr>
        <w:t>оплатить штраф в</w:t>
      </w:r>
      <w:proofErr w:type="gramEnd"/>
      <w:r w:rsidRPr="00AF79F7">
        <w:rPr>
          <w:szCs w:val="24"/>
        </w:rPr>
        <w:t xml:space="preserve">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</w:t>
      </w:r>
      <w:proofErr w:type="gramStart"/>
      <w:r w:rsidRPr="00AF79F7">
        <w:rPr>
          <w:color w:val="000000"/>
          <w:szCs w:val="24"/>
        </w:rPr>
        <w:t xml:space="preserve">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</w:t>
      </w:r>
      <w:proofErr w:type="gramEnd"/>
      <w:r w:rsidRPr="00AF79F7">
        <w:rPr>
          <w:szCs w:val="24"/>
          <w:highlight w:val="lightGray"/>
        </w:rPr>
        <w:t xml:space="preserve">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F79F7">
        <w:rPr>
          <w:szCs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12.41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</w:t>
      </w:r>
      <w:r w:rsidR="00F46F2C">
        <w:rPr>
          <w:sz w:val="24"/>
          <w:szCs w:val="24"/>
          <w:highlight w:val="lightGray"/>
        </w:rPr>
        <w:t>2</w:t>
      </w:r>
      <w:r w:rsidRPr="002A03D8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>в размере 0,1% (ноль целых одна десятая процента)  от договорной стоимости</w:t>
      </w:r>
      <w:proofErr w:type="gramStart"/>
      <w:r w:rsidRPr="00AF79F7">
        <w:rPr>
          <w:sz w:val="24"/>
          <w:szCs w:val="24"/>
          <w:highlight w:val="lightGray"/>
        </w:rPr>
        <w:t xml:space="preserve"> </w:t>
      </w:r>
      <w:r w:rsidR="00571812">
        <w:rPr>
          <w:i/>
          <w:sz w:val="24"/>
          <w:szCs w:val="24"/>
        </w:rPr>
        <w:t>.</w:t>
      </w:r>
      <w:proofErr w:type="gramEnd"/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>. В случае</w:t>
      </w:r>
      <w:proofErr w:type="gramStart"/>
      <w:r w:rsidRPr="00AF79F7">
        <w:rPr>
          <w:sz w:val="24"/>
          <w:szCs w:val="24"/>
        </w:rPr>
        <w:t>,</w:t>
      </w:r>
      <w:proofErr w:type="gramEnd"/>
      <w:r w:rsidRPr="00AF79F7">
        <w:rPr>
          <w:sz w:val="24"/>
          <w:szCs w:val="24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12.46. </w:t>
      </w:r>
      <w:proofErr w:type="gramStart"/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12.48</w:t>
      </w:r>
      <w:r w:rsidRPr="00AF79F7">
        <w:rPr>
          <w:sz w:val="24"/>
          <w:szCs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</w:t>
      </w:r>
      <w:r w:rsidRPr="00AF79F7">
        <w:rPr>
          <w:sz w:val="24"/>
          <w:szCs w:val="24"/>
        </w:rPr>
        <w:lastRenderedPageBreak/>
        <w:t>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  <w:proofErr w:type="gramEnd"/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</w:t>
      </w:r>
      <w:proofErr w:type="gramStart"/>
      <w:r w:rsidRPr="00AF79F7">
        <w:rPr>
          <w:szCs w:val="24"/>
        </w:rPr>
        <w:t>материалы</w:t>
      </w:r>
      <w:proofErr w:type="gramEnd"/>
      <w:r w:rsidRPr="00AF79F7">
        <w:rPr>
          <w:szCs w:val="24"/>
        </w:rPr>
        <w:t xml:space="preserve">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>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proofErr w:type="gramStart"/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</w:t>
      </w:r>
      <w:proofErr w:type="gramEnd"/>
      <w:r w:rsidRPr="00AF79F7">
        <w:rPr>
          <w:sz w:val="24"/>
          <w:szCs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</w:t>
      </w:r>
      <w:r w:rsidRPr="00AF79F7">
        <w:rPr>
          <w:spacing w:val="-1"/>
          <w:sz w:val="24"/>
          <w:szCs w:val="24"/>
        </w:rPr>
        <w:lastRenderedPageBreak/>
        <w:t xml:space="preserve">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 xml:space="preserve">. В случае обнаружения </w:t>
      </w:r>
      <w:proofErr w:type="gramStart"/>
      <w:r w:rsidRPr="00AF79F7">
        <w:rPr>
          <w:szCs w:val="24"/>
          <w:highlight w:val="lightGray"/>
        </w:rPr>
        <w:t>недостатков</w:t>
      </w:r>
      <w:proofErr w:type="gramEnd"/>
      <w:r w:rsidRPr="00AF79F7">
        <w:rPr>
          <w:szCs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</w:t>
      </w:r>
      <w:proofErr w:type="gramStart"/>
      <w:r w:rsidRPr="00AF79F7">
        <w:rPr>
          <w:sz w:val="24"/>
          <w:szCs w:val="24"/>
          <w:highlight w:val="lightGray"/>
        </w:rPr>
        <w:t xml:space="preserve">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lastRenderedPageBreak/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BD1E87">
        <w:rPr>
          <w:szCs w:val="24"/>
        </w:rPr>
        <w:t>органов</w:t>
      </w:r>
      <w:proofErr w:type="gramEnd"/>
      <w:r w:rsidRPr="00BD1E87">
        <w:rPr>
          <w:szCs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.6. </w:t>
      </w:r>
      <w:proofErr w:type="gramStart"/>
      <w:r w:rsidRPr="00BD1E87">
        <w:rPr>
          <w:szCs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BD1E87">
        <w:rPr>
          <w:szCs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BD1E87">
        <w:rPr>
          <w:szCs w:val="24"/>
        </w:rPr>
        <w:t xml:space="preserve"> В случае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.9. Заказчик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Pr="00BD1E87">
        <w:rPr>
          <w:szCs w:val="24"/>
        </w:rPr>
        <w:lastRenderedPageBreak/>
        <w:t>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.10.  Заказчик вправе в любое время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BD1E87">
        <w:rPr>
          <w:szCs w:val="24"/>
        </w:rPr>
        <w:t>согласно</w:t>
      </w:r>
      <w:proofErr w:type="gramEnd"/>
      <w:r w:rsidRPr="00BD1E87">
        <w:rPr>
          <w:szCs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 xml:space="preserve">14.2. </w:t>
      </w:r>
      <w:proofErr w:type="gramStart"/>
      <w:r w:rsidRPr="00BD1E87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1E87">
        <w:rPr>
          <w:sz w:val="24"/>
          <w:szCs w:val="24"/>
        </w:rPr>
        <w:t xml:space="preserve">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1E87">
        <w:rPr>
          <w:rFonts w:ascii="Times New Roman" w:hAnsi="Times New Roman"/>
          <w:sz w:val="24"/>
        </w:rPr>
        <w:t>Изложенное</w:t>
      </w:r>
      <w:proofErr w:type="gramEnd"/>
      <w:r w:rsidRPr="00BD1E87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</w:t>
      </w:r>
      <w:r w:rsidRPr="00BD1E87">
        <w:rPr>
          <w:szCs w:val="24"/>
        </w:rPr>
        <w:lastRenderedPageBreak/>
        <w:t xml:space="preserve">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1E87">
        <w:rPr>
          <w:sz w:val="24"/>
          <w:szCs w:val="24"/>
        </w:rPr>
        <w:t>с даты направления</w:t>
      </w:r>
      <w:proofErr w:type="gramEnd"/>
      <w:r w:rsidRPr="00BD1E87">
        <w:rPr>
          <w:sz w:val="24"/>
          <w:szCs w:val="24"/>
        </w:rPr>
        <w:t xml:space="preserve">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</w:t>
      </w:r>
      <w:proofErr w:type="gramStart"/>
      <w:r w:rsidRPr="00BD1E87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1E87">
        <w:rPr>
          <w:sz w:val="24"/>
          <w:szCs w:val="24"/>
        </w:rPr>
        <w:t xml:space="preserve">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D1E87">
        <w:rPr>
          <w:sz w:val="24"/>
          <w:szCs w:val="24"/>
        </w:rPr>
        <w:t>был</w:t>
      </w:r>
      <w:proofErr w:type="gramEnd"/>
      <w:r w:rsidRPr="00BD1E87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 xml:space="preserve">.10. Во всём остальном, что не предусмотрено настоящим Договором, применяются нормы законодательства РФ. При внесении изменений в законодательные </w:t>
      </w:r>
      <w:r w:rsidRPr="006730C1">
        <w:rPr>
          <w:bCs/>
          <w:sz w:val="24"/>
        </w:rPr>
        <w:lastRenderedPageBreak/>
        <w:t>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F46F2C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</w:t>
      </w:r>
      <w:r w:rsidR="00F46F2C">
        <w:rPr>
          <w:szCs w:val="24"/>
          <w:highlight w:val="lightGray"/>
        </w:rPr>
        <w:t>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F46F2C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F46F2C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            </w:t>
      </w:r>
      <w:r w:rsidR="008E12F0" w:rsidRPr="00BD1E87">
        <w:rPr>
          <w:sz w:val="24"/>
          <w:szCs w:val="24"/>
          <w:highlight w:val="lightGray"/>
        </w:rPr>
        <w:t>Приложение № _</w:t>
      </w:r>
      <w:r>
        <w:rPr>
          <w:sz w:val="24"/>
          <w:szCs w:val="24"/>
          <w:highlight w:val="lightGray"/>
        </w:rPr>
        <w:t>8</w:t>
      </w:r>
      <w:r w:rsidR="008E12F0"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F46F2C">
        <w:rPr>
          <w:szCs w:val="24"/>
          <w:highlight w:val="lightGray"/>
        </w:rPr>
        <w:t>9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030422" w:rsidRPr="000D0D6C" w:rsidRDefault="00030422" w:rsidP="00EC6A0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936CDB" w:rsidRDefault="00936CDB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Генерального директора – 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Директор по капитальному строительству</w:t>
            </w:r>
          </w:p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EC6A0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  <w:bookmarkStart w:id="4" w:name="_GoBack"/>
      <w:bookmarkEnd w:id="4"/>
    </w:p>
    <w:p w:rsidR="00F46F2C" w:rsidRDefault="00F46F2C" w:rsidP="008E12F0">
      <w:pPr>
        <w:pStyle w:val="22"/>
        <w:spacing w:line="276" w:lineRule="auto"/>
        <w:ind w:right="-2"/>
      </w:pPr>
    </w:p>
    <w:p w:rsidR="00F46F2C" w:rsidRDefault="00F46F2C" w:rsidP="008E12F0">
      <w:pPr>
        <w:pStyle w:val="22"/>
        <w:spacing w:line="276" w:lineRule="auto"/>
        <w:ind w:right="-2"/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 _</w:t>
      </w:r>
      <w:r w:rsidR="00F46F2C">
        <w:rPr>
          <w:sz w:val="24"/>
          <w:szCs w:val="24"/>
          <w:highlight w:val="lightGray"/>
        </w:rPr>
        <w:t>8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г. Мегион</w:t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FE6254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</w:t>
      </w:r>
      <w:proofErr w:type="gramStart"/>
      <w:r w:rsidR="008E12F0">
        <w:rPr>
          <w:sz w:val="24"/>
          <w:szCs w:val="24"/>
        </w:rPr>
        <w:t>от</w:t>
      </w:r>
      <w:proofErr w:type="gramEnd"/>
      <w:r w:rsidR="008E12F0">
        <w:rPr>
          <w:sz w:val="24"/>
          <w:szCs w:val="24"/>
        </w:rPr>
        <w:t xml:space="preserve"> __________________ (далее - </w:t>
      </w:r>
      <w:proofErr w:type="gramStart"/>
      <w:r w:rsidR="008E12F0" w:rsidRPr="009B4C1B">
        <w:rPr>
          <w:sz w:val="24"/>
          <w:szCs w:val="24"/>
        </w:rPr>
        <w:t>Договор</w:t>
      </w:r>
      <w:proofErr w:type="gramEnd"/>
      <w:r w:rsidR="008E12F0" w:rsidRPr="009B4C1B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9B4C1B">
        <w:rPr>
          <w:sz w:val="24"/>
          <w:szCs w:val="24"/>
        </w:rPr>
        <w:t>по</w:t>
      </w:r>
      <w:proofErr w:type="gramEnd"/>
      <w:r w:rsidRPr="009B4C1B">
        <w:rPr>
          <w:sz w:val="24"/>
          <w:szCs w:val="24"/>
        </w:rPr>
        <w:t xml:space="preserve">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Приложение_</w:t>
      </w:r>
      <w:r w:rsidR="00F46F2C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</w:t>
            </w:r>
            <w:proofErr w:type="spellStart"/>
            <w:r w:rsidRPr="009B4C1B">
              <w:rPr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proofErr w:type="spellStart"/>
            <w:r w:rsidRPr="009B4C1B">
              <w:rPr>
                <w:b/>
                <w:lang w:val="uk-UA"/>
              </w:rPr>
              <w:t>Объем</w:t>
            </w:r>
            <w:proofErr w:type="spellEnd"/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</w:t>
            </w:r>
            <w:proofErr w:type="spellStart"/>
            <w:r w:rsidRPr="009B4C1B">
              <w:rPr>
                <w:lang w:val="uk-UA"/>
              </w:rPr>
              <w:t>кол-во</w:t>
            </w:r>
            <w:proofErr w:type="spellEnd"/>
            <w:r w:rsidRPr="009B4C1B">
              <w:rPr>
                <w:lang w:val="uk-UA"/>
              </w:rPr>
              <w:t xml:space="preserve"> </w:t>
            </w:r>
            <w:proofErr w:type="spellStart"/>
            <w:r w:rsidRPr="009B4C1B">
              <w:rPr>
                <w:lang w:val="uk-UA"/>
              </w:rPr>
              <w:t>листов</w:t>
            </w:r>
            <w:proofErr w:type="spellEnd"/>
            <w:r w:rsidRPr="009B4C1B">
              <w:rPr>
                <w:lang w:val="uk-UA"/>
              </w:rPr>
              <w:t>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</w:t>
            </w:r>
            <w:r w:rsidRPr="00F46F2C">
              <w:rPr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»</w:t>
            </w:r>
            <w:proofErr w:type="gramStart"/>
            <w:r w:rsidRPr="00F46F2C">
              <w:rPr>
                <w:sz w:val="24"/>
                <w:szCs w:val="24"/>
                <w:highlight w:val="lightGray"/>
                <w:shd w:val="clear" w:color="auto" w:fill="D9D9D9" w:themeFill="background1" w:themeFillShade="D9"/>
              </w:rPr>
              <w:t>;</w:t>
            </w:r>
            <w:r w:rsidR="00F46F2C" w:rsidRPr="00F46F2C">
              <w:rPr>
                <w:sz w:val="24"/>
                <w:szCs w:val="24"/>
                <w:shd w:val="clear" w:color="auto" w:fill="D9D9D9" w:themeFill="background1" w:themeFillShade="D9"/>
              </w:rPr>
              <w:t>(</w:t>
            </w:r>
            <w:proofErr w:type="gramEnd"/>
            <w:r w:rsidR="00F46F2C" w:rsidRPr="00F46F2C">
              <w:rPr>
                <w:rStyle w:val="itemtext"/>
                <w:sz w:val="24"/>
                <w:szCs w:val="24"/>
                <w:shd w:val="clear" w:color="auto" w:fill="D9D9D9" w:themeFill="background1" w:themeFillShade="D9"/>
              </w:rPr>
              <w:t>с внесенными изменениями согласно Приказа №487 от 17.06.2015г)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  <w:tr w:rsidR="00F46F2C" w:rsidRPr="009B4C1B" w:rsidTr="00F46F2C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6F2C" w:rsidRDefault="00F46F2C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46F2C" w:rsidRPr="009B4C1B" w:rsidRDefault="00F46F2C" w:rsidP="00F46F2C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Изменение 1 к Процедуре</w:t>
            </w:r>
            <w:r w:rsidRPr="00CA57BB">
              <w:rPr>
                <w:sz w:val="24"/>
                <w:szCs w:val="24"/>
              </w:rPr>
              <w:t xml:space="preserve"> «Контроль употребления алкоголя, наркотических и токсических веществ»;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F2C" w:rsidRPr="009B4C1B" w:rsidRDefault="00F46F2C" w:rsidP="00241A93">
            <w:pPr>
              <w:jc w:val="center"/>
              <w:rPr>
                <w:b/>
                <w:lang w:val="uk-UA"/>
              </w:rPr>
            </w:pPr>
          </w:p>
        </w:tc>
      </w:tr>
      <w:tr w:rsidR="00101FE3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FE3" w:rsidRPr="00101FE3" w:rsidRDefault="00F46F2C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101FE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1FE3" w:rsidRPr="009B4C1B" w:rsidRDefault="00101FE3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План экстренного медицинского реагирования 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FE3" w:rsidRPr="009B4C1B" w:rsidRDefault="00101FE3" w:rsidP="00241A93">
            <w:pPr>
              <w:jc w:val="center"/>
              <w:rPr>
                <w:b/>
                <w:lang w:val="uk-UA"/>
              </w:rPr>
            </w:pPr>
          </w:p>
        </w:tc>
      </w:tr>
      <w:tr w:rsidR="00F46F2C" w:rsidRPr="009B4C1B" w:rsidTr="00F46F2C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6F2C" w:rsidRDefault="00F46F2C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46F2C" w:rsidRPr="00F46F2C" w:rsidRDefault="00F46F2C" w:rsidP="00F46F2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46F2C">
              <w:rPr>
                <w:sz w:val="24"/>
                <w:szCs w:val="24"/>
              </w:rPr>
              <w:t>- Методического указания по установлению Жизненно важных правил безопасного ведения работ СТО 021-2014.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F2C" w:rsidRPr="009B4C1B" w:rsidRDefault="00F46F2C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54" w:rsidRDefault="00FE6254">
      <w:r>
        <w:separator/>
      </w:r>
    </w:p>
  </w:endnote>
  <w:endnote w:type="continuationSeparator" w:id="0">
    <w:p w:rsidR="00FE6254" w:rsidRDefault="00FE6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00" w:rsidRDefault="00EC6A0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C6A00" w:rsidRDefault="00EC6A00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00" w:rsidRDefault="00EC6A00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36CDB">
      <w:rPr>
        <w:rStyle w:val="af0"/>
        <w:noProof/>
      </w:rPr>
      <w:t>40</w:t>
    </w:r>
    <w:r>
      <w:rPr>
        <w:rStyle w:val="af0"/>
      </w:rPr>
      <w:fldChar w:fldCharType="end"/>
    </w:r>
  </w:p>
  <w:p w:rsidR="00EC6A00" w:rsidRDefault="00EC6A00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54" w:rsidRDefault="00FE6254">
      <w:r>
        <w:separator/>
      </w:r>
    </w:p>
  </w:footnote>
  <w:footnote w:type="continuationSeparator" w:id="0">
    <w:p w:rsidR="00FE6254" w:rsidRDefault="00FE6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101FE3"/>
    <w:rsid w:val="001C0E50"/>
    <w:rsid w:val="00241A93"/>
    <w:rsid w:val="002C0261"/>
    <w:rsid w:val="002F2657"/>
    <w:rsid w:val="004B5505"/>
    <w:rsid w:val="005154E1"/>
    <w:rsid w:val="00571812"/>
    <w:rsid w:val="005D7FB4"/>
    <w:rsid w:val="00694727"/>
    <w:rsid w:val="00783880"/>
    <w:rsid w:val="00833E54"/>
    <w:rsid w:val="008E12F0"/>
    <w:rsid w:val="00936CDB"/>
    <w:rsid w:val="009620BF"/>
    <w:rsid w:val="0098069D"/>
    <w:rsid w:val="00A85846"/>
    <w:rsid w:val="00C86E62"/>
    <w:rsid w:val="00CC37F5"/>
    <w:rsid w:val="00D844AA"/>
    <w:rsid w:val="00D96FCC"/>
    <w:rsid w:val="00E45AFC"/>
    <w:rsid w:val="00EC6A00"/>
    <w:rsid w:val="00ED1F2E"/>
    <w:rsid w:val="00F015DF"/>
    <w:rsid w:val="00F46F2C"/>
    <w:rsid w:val="00F65C4F"/>
    <w:rsid w:val="00FC57CD"/>
    <w:rsid w:val="00FE6254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  <w:style w:type="character" w:customStyle="1" w:styleId="itemtext">
    <w:name w:val="itemtext"/>
    <w:basedOn w:val="a3"/>
    <w:rsid w:val="00F46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  <w:style w:type="character" w:customStyle="1" w:styleId="itemtext">
    <w:name w:val="itemtext"/>
    <w:basedOn w:val="a3"/>
    <w:rsid w:val="00F4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41</Pages>
  <Words>19122</Words>
  <Characters>108997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Наталья Павловна Регуш</cp:lastModifiedBy>
  <cp:revision>19</cp:revision>
  <cp:lastPrinted>2015-03-19T08:59:00Z</cp:lastPrinted>
  <dcterms:created xsi:type="dcterms:W3CDTF">2014-10-31T06:37:00Z</dcterms:created>
  <dcterms:modified xsi:type="dcterms:W3CDTF">2015-07-09T13:27:00Z</dcterms:modified>
</cp:coreProperties>
</file>