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910" w:rsidRDefault="0086324B" w:rsidP="00161FB6">
      <w:pPr>
        <w:pStyle w:val="a3"/>
        <w:jc w:val="right"/>
        <w:rPr>
          <w:bCs/>
          <w:color w:val="auto"/>
          <w:sz w:val="28"/>
          <w:szCs w:val="28"/>
        </w:rPr>
      </w:pPr>
      <w:bookmarkStart w:id="0" w:name="_GoBack"/>
      <w:bookmarkEnd w:id="0"/>
      <w:r>
        <w:rPr>
          <w:bCs/>
          <w:color w:val="auto"/>
          <w:sz w:val="28"/>
          <w:szCs w:val="28"/>
        </w:rPr>
        <w:t xml:space="preserve">    Форма </w:t>
      </w:r>
      <w:r w:rsidR="0091596A">
        <w:rPr>
          <w:bCs/>
          <w:color w:val="auto"/>
          <w:sz w:val="28"/>
          <w:szCs w:val="28"/>
        </w:rPr>
        <w:t>8</w:t>
      </w:r>
    </w:p>
    <w:p w:rsidR="00161FB6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Pr="00032910" w:rsidRDefault="00161FB6" w:rsidP="00161FB6">
      <w:pPr>
        <w:pStyle w:val="a3"/>
        <w:jc w:val="right"/>
        <w:rPr>
          <w:bCs/>
          <w:color w:val="auto"/>
          <w:sz w:val="28"/>
          <w:szCs w:val="28"/>
        </w:rPr>
      </w:pPr>
    </w:p>
    <w:p w:rsidR="00161FB6" w:rsidRDefault="00161FB6" w:rsidP="00161FB6">
      <w:pPr>
        <w:pStyle w:val="a3"/>
        <w:ind w:firstLine="709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Калькуляция</w:t>
      </w:r>
    </w:p>
    <w:p w:rsidR="00982E04" w:rsidRDefault="00982E04" w:rsidP="00982E04">
      <w:pPr>
        <w:pStyle w:val="a3"/>
        <w:ind w:firstLine="709"/>
        <w:jc w:val="both"/>
        <w:rPr>
          <w:bCs/>
          <w:color w:val="auto"/>
          <w:sz w:val="28"/>
          <w:szCs w:val="28"/>
        </w:rPr>
      </w:pPr>
    </w:p>
    <w:p w:rsidR="00EA7DF2" w:rsidRDefault="00EA7DF2" w:rsidP="00982E04">
      <w:pPr>
        <w:pStyle w:val="a3"/>
        <w:ind w:firstLine="709"/>
        <w:jc w:val="both"/>
        <w:rPr>
          <w:bCs/>
          <w:color w:val="auto"/>
          <w:sz w:val="28"/>
          <w:szCs w:val="28"/>
        </w:rPr>
      </w:pPr>
    </w:p>
    <w:p w:rsidR="00412ADF" w:rsidRPr="001F05FF" w:rsidRDefault="00412ADF" w:rsidP="00412ADF">
      <w:pPr>
        <w:pStyle w:val="a3"/>
        <w:ind w:firstLine="709"/>
        <w:jc w:val="right"/>
        <w:rPr>
          <w:bCs/>
          <w:color w:val="auto"/>
          <w:sz w:val="28"/>
          <w:szCs w:val="28"/>
        </w:rPr>
      </w:pPr>
    </w:p>
    <w:tbl>
      <w:tblPr>
        <w:tblStyle w:val="a5"/>
        <w:tblW w:w="9905" w:type="dxa"/>
        <w:tblLayout w:type="fixed"/>
        <w:tblLook w:val="04A0" w:firstRow="1" w:lastRow="0" w:firstColumn="1" w:lastColumn="0" w:noHBand="0" w:noVBand="1"/>
      </w:tblPr>
      <w:tblGrid>
        <w:gridCol w:w="905"/>
        <w:gridCol w:w="3881"/>
        <w:gridCol w:w="2702"/>
        <w:gridCol w:w="2417"/>
      </w:tblGrid>
      <w:tr w:rsidR="00924E60" w:rsidRPr="001F05FF" w:rsidTr="00412ADF">
        <w:trPr>
          <w:trHeight w:val="545"/>
        </w:trPr>
        <w:tc>
          <w:tcPr>
            <w:tcW w:w="905" w:type="dxa"/>
            <w:shd w:val="clear" w:color="auto" w:fill="BFBFBF" w:themeFill="background1" w:themeFillShade="BF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 xml:space="preserve">№ </w:t>
            </w:r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proofErr w:type="gramStart"/>
            <w:r>
              <w:rPr>
                <w:b/>
                <w:color w:val="auto"/>
              </w:rPr>
              <w:t>п</w:t>
            </w:r>
            <w:proofErr w:type="gramEnd"/>
            <w:r>
              <w:rPr>
                <w:b/>
                <w:color w:val="auto"/>
              </w:rPr>
              <w:t>/п</w:t>
            </w:r>
          </w:p>
        </w:tc>
        <w:tc>
          <w:tcPr>
            <w:tcW w:w="3881" w:type="dxa"/>
            <w:shd w:val="clear" w:color="auto" w:fill="BFBFBF" w:themeFill="background1" w:themeFillShade="BF"/>
            <w:vAlign w:val="center"/>
          </w:tcPr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 w:rsidRPr="001F05FF">
              <w:rPr>
                <w:b/>
                <w:color w:val="auto"/>
              </w:rPr>
              <w:t>Статьи затрат</w:t>
            </w:r>
          </w:p>
        </w:tc>
        <w:tc>
          <w:tcPr>
            <w:tcW w:w="2702" w:type="dxa"/>
            <w:shd w:val="clear" w:color="auto" w:fill="BFBFBF" w:themeFill="background1" w:themeFillShade="BF"/>
            <w:vAlign w:val="center"/>
          </w:tcPr>
          <w:p w:rsidR="00924E60" w:rsidRPr="00DE656D" w:rsidRDefault="00924E60" w:rsidP="00DE656D">
            <w:pPr>
              <w:jc w:val="center"/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napToGrid w:val="0"/>
                <w:sz w:val="24"/>
                <w:szCs w:val="24"/>
                <w:lang w:eastAsia="ru-RU"/>
              </w:rPr>
              <w:t>Итого (руб.)</w:t>
            </w:r>
          </w:p>
        </w:tc>
        <w:tc>
          <w:tcPr>
            <w:tcW w:w="2417" w:type="dxa"/>
            <w:shd w:val="clear" w:color="auto" w:fill="BFBFBF" w:themeFill="background1" w:themeFillShade="BF"/>
            <w:vAlign w:val="center"/>
          </w:tcPr>
          <w:p w:rsidR="00924E60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Удельный вес</w:t>
            </w:r>
            <w:proofErr w:type="gramStart"/>
            <w:r>
              <w:rPr>
                <w:b/>
                <w:color w:val="auto"/>
              </w:rPr>
              <w:t xml:space="preserve"> (%) </w:t>
            </w:r>
            <w:proofErr w:type="gramEnd"/>
          </w:p>
          <w:p w:rsidR="00924E60" w:rsidRPr="001F05FF" w:rsidRDefault="00924E60" w:rsidP="00DE656D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от всего стоимости работ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58279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</w:t>
            </w:r>
          </w:p>
        </w:tc>
        <w:tc>
          <w:tcPr>
            <w:tcW w:w="3881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Материалы</w:t>
            </w:r>
          </w:p>
        </w:tc>
        <w:tc>
          <w:tcPr>
            <w:tcW w:w="2702" w:type="dxa"/>
          </w:tcPr>
          <w:p w:rsidR="00412ADF" w:rsidRPr="001F05FF" w:rsidRDefault="00412ADF" w:rsidP="00582790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1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792CD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2</w:t>
            </w:r>
          </w:p>
        </w:tc>
        <w:tc>
          <w:tcPr>
            <w:tcW w:w="3881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Электроэнергия</w:t>
            </w:r>
          </w:p>
        </w:tc>
        <w:tc>
          <w:tcPr>
            <w:tcW w:w="2702" w:type="dxa"/>
          </w:tcPr>
          <w:p w:rsidR="00412ADF" w:rsidRPr="001F05FF" w:rsidRDefault="00412ADF" w:rsidP="00792CD5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2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601834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3</w:t>
            </w:r>
          </w:p>
        </w:tc>
        <w:tc>
          <w:tcPr>
            <w:tcW w:w="3881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Фонд заработной платы</w:t>
            </w:r>
          </w:p>
        </w:tc>
        <w:tc>
          <w:tcPr>
            <w:tcW w:w="2702" w:type="dxa"/>
          </w:tcPr>
          <w:p w:rsidR="00412ADF" w:rsidRPr="001F05FF" w:rsidRDefault="00412ADF" w:rsidP="0060183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3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Pr="001F05FF" w:rsidRDefault="00412ADF" w:rsidP="00BE347D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4</w:t>
            </w:r>
          </w:p>
        </w:tc>
        <w:tc>
          <w:tcPr>
            <w:tcW w:w="3881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Страховые взносы</w:t>
            </w:r>
          </w:p>
        </w:tc>
        <w:tc>
          <w:tcPr>
            <w:tcW w:w="2702" w:type="dxa"/>
          </w:tcPr>
          <w:p w:rsidR="00412ADF" w:rsidRPr="001F05FF" w:rsidRDefault="00412ADF" w:rsidP="00BE347D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4</w:t>
            </w:r>
            <w:proofErr w:type="gramEnd"/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412ADF" w:rsidRPr="001F05FF" w:rsidTr="00412ADF">
        <w:tc>
          <w:tcPr>
            <w:tcW w:w="905" w:type="dxa"/>
          </w:tcPr>
          <w:p w:rsidR="00412ADF" w:rsidRDefault="00412ADF" w:rsidP="007945A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5</w:t>
            </w:r>
          </w:p>
        </w:tc>
        <w:tc>
          <w:tcPr>
            <w:tcW w:w="3881" w:type="dxa"/>
          </w:tcPr>
          <w:p w:rsidR="00412ADF" w:rsidRDefault="00412ADF" w:rsidP="007945A6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Амортизационные отчисления</w:t>
            </w:r>
          </w:p>
        </w:tc>
        <w:tc>
          <w:tcPr>
            <w:tcW w:w="2702" w:type="dxa"/>
          </w:tcPr>
          <w:p w:rsidR="00412ADF" w:rsidRPr="001F05FF" w:rsidRDefault="00412ADF" w:rsidP="007945A6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412ADF" w:rsidRPr="001F05FF" w:rsidRDefault="00412ADF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>
              <w:rPr>
                <w:color w:val="auto"/>
              </w:rPr>
              <w:t>п</w:t>
            </w:r>
            <w:r w:rsidR="00032910">
              <w:rPr>
                <w:color w:val="auto"/>
              </w:rPr>
              <w:t>5</w:t>
            </w:r>
            <w:r>
              <w:rPr>
                <w:color w:val="auto"/>
              </w:rPr>
              <w:t>/п13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6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Транспортные услуги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6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Default="00412ADF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7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>
              <w:rPr>
                <w:color w:val="auto"/>
              </w:rPr>
              <w:t>Связь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03291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proofErr w:type="gramStart"/>
            <w:r w:rsidR="00032910">
              <w:rPr>
                <w:color w:val="auto"/>
              </w:rPr>
              <w:t>7</w:t>
            </w:r>
            <w:proofErr w:type="gramEnd"/>
            <w:r>
              <w:rPr>
                <w:color w:val="auto"/>
              </w:rPr>
              <w:t>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8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 xml:space="preserve">Прочие </w:t>
            </w:r>
            <w:r>
              <w:rPr>
                <w:color w:val="auto"/>
              </w:rPr>
              <w:t>расходы</w:t>
            </w:r>
            <w:r w:rsidR="00EA7DF2" w:rsidRPr="00AF7BD6">
              <w:rPr>
                <w:b/>
                <w:color w:val="auto"/>
              </w:rPr>
              <w:t>*</w:t>
            </w:r>
          </w:p>
        </w:tc>
        <w:tc>
          <w:tcPr>
            <w:tcW w:w="2702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8/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9</w:t>
            </w:r>
          </w:p>
        </w:tc>
        <w:tc>
          <w:tcPr>
            <w:tcW w:w="3881" w:type="dxa"/>
          </w:tcPr>
          <w:p w:rsidR="00924E60" w:rsidRPr="00AF7BD6" w:rsidRDefault="00924E60" w:rsidP="00EA7DF2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прямых затрат</w:t>
            </w:r>
          </w:p>
        </w:tc>
        <w:tc>
          <w:tcPr>
            <w:tcW w:w="2702" w:type="dxa"/>
          </w:tcPr>
          <w:p w:rsidR="00924E60" w:rsidRPr="00AF7BD6" w:rsidRDefault="00EA3C55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1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2+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3+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4+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5+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6+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7+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8</w:t>
            </w:r>
          </w:p>
        </w:tc>
        <w:tc>
          <w:tcPr>
            <w:tcW w:w="2417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proofErr w:type="gramStart"/>
            <w:r>
              <w:rPr>
                <w:b/>
                <w:color w:val="auto"/>
              </w:rPr>
              <w:t>9</w:t>
            </w:r>
            <w:proofErr w:type="gramEnd"/>
            <w:r>
              <w:rPr>
                <w:b/>
                <w:color w:val="auto"/>
              </w:rPr>
              <w:t>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1F05FF" w:rsidTr="00412ADF">
        <w:tc>
          <w:tcPr>
            <w:tcW w:w="905" w:type="dxa"/>
          </w:tcPr>
          <w:p w:rsidR="00924E60" w:rsidRPr="001F05FF" w:rsidRDefault="00924E60" w:rsidP="00924E60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10</w:t>
            </w:r>
          </w:p>
        </w:tc>
        <w:tc>
          <w:tcPr>
            <w:tcW w:w="3881" w:type="dxa"/>
          </w:tcPr>
          <w:p w:rsidR="00924E60" w:rsidRPr="001F05FF" w:rsidRDefault="00924E60" w:rsidP="00982E04">
            <w:pPr>
              <w:pStyle w:val="a3"/>
              <w:jc w:val="both"/>
              <w:rPr>
                <w:color w:val="auto"/>
              </w:rPr>
            </w:pPr>
            <w:r w:rsidRPr="001F05FF">
              <w:rPr>
                <w:color w:val="auto"/>
              </w:rPr>
              <w:t>Накладные расходы</w:t>
            </w:r>
            <w:r>
              <w:rPr>
                <w:color w:val="auto"/>
              </w:rPr>
              <w:t xml:space="preserve"> </w:t>
            </w:r>
          </w:p>
        </w:tc>
        <w:tc>
          <w:tcPr>
            <w:tcW w:w="2702" w:type="dxa"/>
          </w:tcPr>
          <w:p w:rsidR="00924E60" w:rsidRPr="001F05FF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1F05FF" w:rsidRDefault="00EA3C55" w:rsidP="00EA3C55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10/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AF7BD6" w:rsidTr="00412ADF">
        <w:tc>
          <w:tcPr>
            <w:tcW w:w="905" w:type="dxa"/>
          </w:tcPr>
          <w:p w:rsidR="00924E60" w:rsidRPr="00AF7BD6" w:rsidRDefault="00924E60" w:rsidP="00924E60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11</w:t>
            </w:r>
          </w:p>
        </w:tc>
        <w:tc>
          <w:tcPr>
            <w:tcW w:w="3881" w:type="dxa"/>
          </w:tcPr>
          <w:p w:rsidR="00924E60" w:rsidRPr="00AF7BD6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Итого с накладными расходами</w:t>
            </w:r>
          </w:p>
        </w:tc>
        <w:tc>
          <w:tcPr>
            <w:tcW w:w="2702" w:type="dxa"/>
          </w:tcPr>
          <w:p w:rsidR="00924E60" w:rsidRPr="00AF7BD6" w:rsidRDefault="00AF7BD6" w:rsidP="00EA3C55">
            <w:pPr>
              <w:pStyle w:val="a3"/>
              <w:rPr>
                <w:b/>
                <w:color w:val="auto"/>
              </w:rPr>
            </w:pPr>
            <w:r w:rsidRPr="00AF7BD6"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proofErr w:type="gramStart"/>
            <w:r w:rsidRPr="00AF7BD6">
              <w:rPr>
                <w:b/>
                <w:color w:val="auto"/>
              </w:rPr>
              <w:t>9</w:t>
            </w:r>
            <w:proofErr w:type="gramEnd"/>
            <w:r w:rsidRPr="00AF7BD6">
              <w:rPr>
                <w:b/>
                <w:color w:val="auto"/>
              </w:rPr>
              <w:t>+</w:t>
            </w:r>
            <w:r w:rsidR="00412ADF">
              <w:rPr>
                <w:b/>
                <w:color w:val="auto"/>
              </w:rPr>
              <w:t>п</w:t>
            </w:r>
            <w:r w:rsidRPr="00AF7BD6">
              <w:rPr>
                <w:b/>
                <w:color w:val="auto"/>
              </w:rPr>
              <w:t>10</w:t>
            </w:r>
          </w:p>
        </w:tc>
        <w:tc>
          <w:tcPr>
            <w:tcW w:w="2417" w:type="dxa"/>
          </w:tcPr>
          <w:p w:rsidR="00924E60" w:rsidRPr="00AF7BD6" w:rsidRDefault="00AF7BD6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032910">
              <w:rPr>
                <w:b/>
                <w:color w:val="auto"/>
              </w:rPr>
              <w:t>(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11/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13</w:t>
            </w:r>
            <w:r w:rsidR="00032910">
              <w:rPr>
                <w:b/>
                <w:color w:val="auto"/>
              </w:rPr>
              <w:t>)</w:t>
            </w:r>
            <w:r>
              <w:rPr>
                <w:b/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color w:val="auto"/>
              </w:rPr>
            </w:pPr>
            <w:r w:rsidRPr="00924E60">
              <w:rPr>
                <w:color w:val="auto"/>
              </w:rPr>
              <w:t>12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color w:val="auto"/>
              </w:rPr>
            </w:pPr>
            <w:r w:rsidRPr="00924E60">
              <w:rPr>
                <w:color w:val="auto"/>
              </w:rPr>
              <w:t>Рентабельность</w:t>
            </w:r>
          </w:p>
        </w:tc>
        <w:tc>
          <w:tcPr>
            <w:tcW w:w="2702" w:type="dxa"/>
          </w:tcPr>
          <w:p w:rsidR="00924E60" w:rsidRPr="00924E60" w:rsidRDefault="00924E60" w:rsidP="00EA3C55">
            <w:pPr>
              <w:pStyle w:val="a3"/>
              <w:rPr>
                <w:color w:val="auto"/>
              </w:rPr>
            </w:pPr>
          </w:p>
        </w:tc>
        <w:tc>
          <w:tcPr>
            <w:tcW w:w="2417" w:type="dxa"/>
          </w:tcPr>
          <w:p w:rsidR="00924E60" w:rsidRPr="00924E60" w:rsidRDefault="00EA3C55" w:rsidP="00AF7BD6">
            <w:pPr>
              <w:pStyle w:val="a3"/>
              <w:rPr>
                <w:color w:val="auto"/>
              </w:rPr>
            </w:pPr>
            <w:r>
              <w:rPr>
                <w:color w:val="auto"/>
              </w:rPr>
              <w:t>=</w:t>
            </w:r>
            <w:r w:rsidR="00032910">
              <w:rPr>
                <w:color w:val="auto"/>
              </w:rPr>
              <w:t>(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12/</w:t>
            </w:r>
            <w:r w:rsidR="00412ADF">
              <w:rPr>
                <w:color w:val="auto"/>
              </w:rPr>
              <w:t>п</w:t>
            </w:r>
            <w:r>
              <w:rPr>
                <w:color w:val="auto"/>
              </w:rPr>
              <w:t>13</w:t>
            </w:r>
            <w:r w:rsidR="00032910">
              <w:rPr>
                <w:color w:val="auto"/>
              </w:rPr>
              <w:t>)</w:t>
            </w:r>
            <w:r>
              <w:rPr>
                <w:color w:val="auto"/>
              </w:rPr>
              <w:t>%</w:t>
            </w:r>
          </w:p>
        </w:tc>
      </w:tr>
      <w:tr w:rsidR="00924E60" w:rsidRPr="00924E60" w:rsidTr="00412ADF">
        <w:tc>
          <w:tcPr>
            <w:tcW w:w="905" w:type="dxa"/>
          </w:tcPr>
          <w:p w:rsidR="00924E60" w:rsidRPr="00924E60" w:rsidRDefault="00924E60" w:rsidP="00924E60">
            <w:pPr>
              <w:pStyle w:val="a3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13</w:t>
            </w:r>
          </w:p>
        </w:tc>
        <w:tc>
          <w:tcPr>
            <w:tcW w:w="3881" w:type="dxa"/>
          </w:tcPr>
          <w:p w:rsidR="00924E60" w:rsidRPr="00924E60" w:rsidRDefault="00924E60" w:rsidP="00924E60">
            <w:pPr>
              <w:pStyle w:val="a3"/>
              <w:jc w:val="both"/>
              <w:rPr>
                <w:b/>
                <w:color w:val="auto"/>
              </w:rPr>
            </w:pPr>
            <w:r w:rsidRPr="00924E60">
              <w:rPr>
                <w:b/>
                <w:color w:val="auto"/>
              </w:rPr>
              <w:t>Всего стоимость работ (1 ед.)</w:t>
            </w:r>
            <w:r w:rsidR="00EA3C55">
              <w:rPr>
                <w:b/>
                <w:color w:val="auto"/>
              </w:rPr>
              <w:t>**</w:t>
            </w:r>
          </w:p>
        </w:tc>
        <w:tc>
          <w:tcPr>
            <w:tcW w:w="2702" w:type="dxa"/>
          </w:tcPr>
          <w:p w:rsidR="00924E60" w:rsidRPr="00924E60" w:rsidRDefault="00EA3C55" w:rsidP="00EA3C55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=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11+</w:t>
            </w:r>
            <w:r w:rsidR="00412ADF">
              <w:rPr>
                <w:b/>
                <w:color w:val="auto"/>
              </w:rPr>
              <w:t>п</w:t>
            </w:r>
            <w:r>
              <w:rPr>
                <w:b/>
                <w:color w:val="auto"/>
              </w:rPr>
              <w:t>12</w:t>
            </w:r>
          </w:p>
        </w:tc>
        <w:tc>
          <w:tcPr>
            <w:tcW w:w="2417" w:type="dxa"/>
          </w:tcPr>
          <w:p w:rsidR="00924E60" w:rsidRPr="00924E60" w:rsidRDefault="00412ADF" w:rsidP="00AF7BD6">
            <w:pPr>
              <w:pStyle w:val="a3"/>
              <w:rPr>
                <w:b/>
                <w:color w:val="auto"/>
              </w:rPr>
            </w:pPr>
            <w:r>
              <w:rPr>
                <w:b/>
                <w:color w:val="auto"/>
              </w:rPr>
              <w:t>100</w:t>
            </w:r>
          </w:p>
        </w:tc>
      </w:tr>
    </w:tbl>
    <w:p w:rsidR="00982E04" w:rsidRDefault="00982E04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 w:rsidRPr="001F05FF">
        <w:rPr>
          <w:color w:val="auto"/>
          <w:sz w:val="28"/>
          <w:szCs w:val="28"/>
        </w:rPr>
        <w:t xml:space="preserve"> </w:t>
      </w:r>
    </w:p>
    <w:p w:rsidR="00AF7BD6" w:rsidRDefault="00161FB6" w:rsidP="00982E04">
      <w:pPr>
        <w:pStyle w:val="a3"/>
        <w:ind w:firstLine="709"/>
        <w:jc w:val="both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 xml:space="preserve">Предоставить </w:t>
      </w:r>
      <w:r w:rsidRPr="00032910">
        <w:rPr>
          <w:b/>
          <w:bCs/>
          <w:color w:val="auto"/>
          <w:sz w:val="28"/>
          <w:szCs w:val="28"/>
        </w:rPr>
        <w:t>с расшифровкой по статьям затрат</w:t>
      </w:r>
      <w:r>
        <w:rPr>
          <w:b/>
          <w:bCs/>
          <w:color w:val="auto"/>
          <w:sz w:val="28"/>
          <w:szCs w:val="28"/>
        </w:rPr>
        <w:t>.</w:t>
      </w: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 </w:t>
      </w:r>
      <w:r w:rsidR="00412ADF">
        <w:rPr>
          <w:color w:val="auto"/>
          <w:sz w:val="28"/>
          <w:szCs w:val="28"/>
        </w:rPr>
        <w:tab/>
      </w:r>
      <w:proofErr w:type="gramStart"/>
      <w:r w:rsidR="00412ADF" w:rsidRPr="00EA7DF2">
        <w:rPr>
          <w:color w:val="auto"/>
          <w:sz w:val="28"/>
          <w:szCs w:val="28"/>
        </w:rPr>
        <w:t>п</w:t>
      </w:r>
      <w:proofErr w:type="gramEnd"/>
      <w:r w:rsidR="00412ADF" w:rsidRPr="00EA7DF2">
        <w:rPr>
          <w:color w:val="auto"/>
          <w:sz w:val="28"/>
          <w:szCs w:val="28"/>
        </w:rPr>
        <w:t xml:space="preserve"> 8 «Прочие расходы» необходимо</w:t>
      </w:r>
      <w:r w:rsidR="00412ADF">
        <w:rPr>
          <w:color w:val="auto"/>
          <w:sz w:val="28"/>
          <w:szCs w:val="28"/>
        </w:rPr>
        <w:t xml:space="preserve"> дополнительно расшифровать (внутри калькуляции) в</w:t>
      </w:r>
      <w:r>
        <w:rPr>
          <w:color w:val="auto"/>
          <w:sz w:val="28"/>
          <w:szCs w:val="28"/>
        </w:rPr>
        <w:t xml:space="preserve"> случае если </w:t>
      </w:r>
      <w:r w:rsidR="00412ADF">
        <w:rPr>
          <w:color w:val="auto"/>
          <w:sz w:val="28"/>
          <w:szCs w:val="28"/>
        </w:rPr>
        <w:t xml:space="preserve">удельный вес затрат по данной статье </w:t>
      </w:r>
      <w:r w:rsidR="00792D9B">
        <w:rPr>
          <w:color w:val="auto"/>
          <w:sz w:val="28"/>
          <w:szCs w:val="28"/>
        </w:rPr>
        <w:t>составляет</w:t>
      </w:r>
      <w:r w:rsidR="00412ADF">
        <w:rPr>
          <w:color w:val="auto"/>
          <w:sz w:val="28"/>
          <w:szCs w:val="28"/>
        </w:rPr>
        <w:t xml:space="preserve"> 10% и  более </w:t>
      </w:r>
      <w:r w:rsidR="0026246C">
        <w:rPr>
          <w:color w:val="auto"/>
          <w:sz w:val="28"/>
          <w:szCs w:val="28"/>
        </w:rPr>
        <w:t>10</w:t>
      </w:r>
      <w:r w:rsidR="00412ADF">
        <w:rPr>
          <w:color w:val="auto"/>
          <w:sz w:val="28"/>
          <w:szCs w:val="28"/>
        </w:rPr>
        <w:t>%.</w:t>
      </w:r>
    </w:p>
    <w:p w:rsidR="00412ADF" w:rsidRDefault="00412ADF" w:rsidP="00AF7BD6">
      <w:pPr>
        <w:pStyle w:val="a3"/>
        <w:jc w:val="both"/>
        <w:rPr>
          <w:color w:val="auto"/>
          <w:sz w:val="28"/>
          <w:szCs w:val="28"/>
        </w:rPr>
      </w:pPr>
    </w:p>
    <w:p w:rsidR="0026246C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** </w:t>
      </w:r>
      <w:r w:rsidR="00412ADF">
        <w:rPr>
          <w:color w:val="auto"/>
          <w:sz w:val="28"/>
          <w:szCs w:val="28"/>
        </w:rPr>
        <w:tab/>
        <w:t xml:space="preserve">Дополнительно </w:t>
      </w:r>
      <w:r w:rsidR="0026246C">
        <w:rPr>
          <w:color w:val="auto"/>
          <w:sz w:val="28"/>
          <w:szCs w:val="28"/>
        </w:rPr>
        <w:t xml:space="preserve"> необходимо </w:t>
      </w:r>
      <w:r w:rsidRPr="00AF7BD6">
        <w:rPr>
          <w:color w:val="auto"/>
          <w:sz w:val="28"/>
          <w:szCs w:val="28"/>
        </w:rPr>
        <w:t xml:space="preserve"> предостав</w:t>
      </w:r>
      <w:r w:rsidR="0026246C">
        <w:rPr>
          <w:color w:val="auto"/>
          <w:sz w:val="28"/>
          <w:szCs w:val="28"/>
        </w:rPr>
        <w:t>ить</w:t>
      </w:r>
      <w:r w:rsidRPr="00AF7BD6">
        <w:rPr>
          <w:color w:val="auto"/>
          <w:sz w:val="28"/>
          <w:szCs w:val="28"/>
        </w:rPr>
        <w:t xml:space="preserve"> </w:t>
      </w:r>
      <w:r w:rsidR="0026246C" w:rsidRPr="00AF7BD6">
        <w:rPr>
          <w:color w:val="auto"/>
          <w:sz w:val="28"/>
          <w:szCs w:val="28"/>
        </w:rPr>
        <w:t>расшифровк</w:t>
      </w:r>
      <w:r w:rsidR="0026246C">
        <w:rPr>
          <w:color w:val="auto"/>
          <w:sz w:val="28"/>
          <w:szCs w:val="28"/>
        </w:rPr>
        <w:t>у</w:t>
      </w:r>
      <w:r w:rsidR="0026246C" w:rsidRPr="00AF7BD6">
        <w:rPr>
          <w:color w:val="auto"/>
          <w:sz w:val="28"/>
          <w:szCs w:val="28"/>
        </w:rPr>
        <w:t xml:space="preserve"> </w:t>
      </w:r>
      <w:r w:rsidR="0026246C">
        <w:rPr>
          <w:color w:val="auto"/>
          <w:sz w:val="28"/>
          <w:szCs w:val="28"/>
        </w:rPr>
        <w:t xml:space="preserve">(в разрезе количественных и ценовых показателей) </w:t>
      </w:r>
      <w:r w:rsidRPr="00AF7BD6">
        <w:rPr>
          <w:color w:val="auto"/>
          <w:sz w:val="28"/>
          <w:szCs w:val="28"/>
        </w:rPr>
        <w:t>по статьям</w:t>
      </w:r>
      <w:r w:rsidR="0026246C">
        <w:rPr>
          <w:color w:val="auto"/>
          <w:sz w:val="28"/>
          <w:szCs w:val="28"/>
        </w:rPr>
        <w:t xml:space="preserve"> затрат</w:t>
      </w:r>
      <w:r w:rsidRPr="00AF7BD6">
        <w:rPr>
          <w:color w:val="auto"/>
          <w:sz w:val="28"/>
          <w:szCs w:val="28"/>
        </w:rPr>
        <w:t xml:space="preserve">, удельный вес которых составляет </w:t>
      </w:r>
      <w:r w:rsidR="0026246C">
        <w:rPr>
          <w:color w:val="auto"/>
          <w:sz w:val="28"/>
          <w:szCs w:val="28"/>
        </w:rPr>
        <w:t xml:space="preserve">10% и </w:t>
      </w:r>
      <w:r w:rsidR="00792D9B">
        <w:rPr>
          <w:color w:val="auto"/>
          <w:sz w:val="28"/>
          <w:szCs w:val="28"/>
        </w:rPr>
        <w:t>более 10%</w:t>
      </w:r>
    </w:p>
    <w:p w:rsidR="0026246C" w:rsidRDefault="0026246C" w:rsidP="00AF7BD6">
      <w:pPr>
        <w:pStyle w:val="a3"/>
        <w:jc w:val="both"/>
        <w:rPr>
          <w:color w:val="auto"/>
          <w:sz w:val="28"/>
          <w:szCs w:val="28"/>
        </w:rPr>
      </w:pPr>
    </w:p>
    <w:p w:rsidR="00AF7BD6" w:rsidRDefault="00AF7BD6" w:rsidP="00AF7BD6">
      <w:pPr>
        <w:pStyle w:val="a3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*** Перечень указанных статей затрат не является закрытым, при необходимости его можно дополнить</w:t>
      </w:r>
      <w:r w:rsidR="0026246C">
        <w:rPr>
          <w:color w:val="auto"/>
          <w:sz w:val="28"/>
          <w:szCs w:val="28"/>
        </w:rPr>
        <w:t xml:space="preserve">, без исключения указанных в калькуляции </w:t>
      </w:r>
      <w:r w:rsidR="00EA7DF2">
        <w:rPr>
          <w:color w:val="auto"/>
          <w:sz w:val="28"/>
          <w:szCs w:val="28"/>
        </w:rPr>
        <w:t xml:space="preserve">статей </w:t>
      </w:r>
      <w:r w:rsidR="0026246C">
        <w:rPr>
          <w:color w:val="auto"/>
          <w:sz w:val="28"/>
          <w:szCs w:val="28"/>
        </w:rPr>
        <w:t>затрат</w:t>
      </w:r>
      <w:r w:rsidR="00EA7DF2">
        <w:rPr>
          <w:color w:val="auto"/>
          <w:sz w:val="28"/>
          <w:szCs w:val="28"/>
        </w:rPr>
        <w:t xml:space="preserve"> (расходов)</w:t>
      </w:r>
      <w:r>
        <w:rPr>
          <w:color w:val="auto"/>
          <w:sz w:val="28"/>
          <w:szCs w:val="28"/>
        </w:rPr>
        <w:t xml:space="preserve">. </w:t>
      </w:r>
    </w:p>
    <w:p w:rsidR="00AF7BD6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AF7BD6" w:rsidRPr="001F05FF" w:rsidRDefault="00AF7BD6" w:rsidP="00982E04">
      <w:pPr>
        <w:pStyle w:val="a3"/>
        <w:ind w:firstLine="709"/>
        <w:jc w:val="both"/>
        <w:rPr>
          <w:color w:val="auto"/>
          <w:sz w:val="28"/>
          <w:szCs w:val="28"/>
        </w:rPr>
      </w:pPr>
    </w:p>
    <w:p w:rsidR="00982E04" w:rsidRPr="001F05FF" w:rsidRDefault="00982E04" w:rsidP="00982E04">
      <w:pPr>
        <w:autoSpaceDE w:val="0"/>
        <w:autoSpaceDN w:val="0"/>
        <w:adjustRightInd w:val="0"/>
        <w:spacing w:after="0" w:line="240" w:lineRule="auto"/>
        <w:jc w:val="both"/>
        <w:rPr>
          <w:rFonts w:ascii="Segoe UI" w:hAnsi="Segoe UI" w:cs="Segoe UI"/>
          <w:sz w:val="18"/>
          <w:szCs w:val="18"/>
        </w:rPr>
      </w:pPr>
    </w:p>
    <w:sectPr w:rsidR="00982E04" w:rsidRPr="001F05FF" w:rsidSect="00B53D28">
      <w:pgSz w:w="12240" w:h="15840"/>
      <w:pgMar w:top="1134" w:right="850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56B4" w:rsidRDefault="003456B4" w:rsidP="000E1655">
      <w:pPr>
        <w:spacing w:after="0" w:line="240" w:lineRule="auto"/>
      </w:pPr>
      <w:r>
        <w:separator/>
      </w:r>
    </w:p>
  </w:endnote>
  <w:endnote w:type="continuationSeparator" w:id="0">
    <w:p w:rsidR="003456B4" w:rsidRDefault="003456B4" w:rsidP="000E1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56B4" w:rsidRDefault="003456B4" w:rsidP="000E1655">
      <w:pPr>
        <w:spacing w:after="0" w:line="240" w:lineRule="auto"/>
      </w:pPr>
      <w:r>
        <w:separator/>
      </w:r>
    </w:p>
  </w:footnote>
  <w:footnote w:type="continuationSeparator" w:id="0">
    <w:p w:rsidR="003456B4" w:rsidRDefault="003456B4" w:rsidP="000E16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91F3B"/>
    <w:multiLevelType w:val="hybridMultilevel"/>
    <w:tmpl w:val="C4CC5794"/>
    <w:lvl w:ilvl="0" w:tplc="6868C0FA">
      <w:numFmt w:val="bullet"/>
      <w:lvlText w:val=""/>
      <w:lvlJc w:val="left"/>
      <w:pPr>
        <w:ind w:left="142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53E06D11"/>
    <w:multiLevelType w:val="hybridMultilevel"/>
    <w:tmpl w:val="31922C50"/>
    <w:lvl w:ilvl="0" w:tplc="BC0C9A8A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6349"/>
    <w:rsid w:val="00032910"/>
    <w:rsid w:val="000A3374"/>
    <w:rsid w:val="000E1655"/>
    <w:rsid w:val="00130E69"/>
    <w:rsid w:val="001318E5"/>
    <w:rsid w:val="00161FB6"/>
    <w:rsid w:val="001A17E4"/>
    <w:rsid w:val="001F05FF"/>
    <w:rsid w:val="001F54A7"/>
    <w:rsid w:val="0026246C"/>
    <w:rsid w:val="00283282"/>
    <w:rsid w:val="002F1492"/>
    <w:rsid w:val="00317F77"/>
    <w:rsid w:val="003456B4"/>
    <w:rsid w:val="00412ADF"/>
    <w:rsid w:val="0043186A"/>
    <w:rsid w:val="004620E8"/>
    <w:rsid w:val="00536349"/>
    <w:rsid w:val="00574232"/>
    <w:rsid w:val="00602B01"/>
    <w:rsid w:val="007529C7"/>
    <w:rsid w:val="00792D9B"/>
    <w:rsid w:val="00830CC6"/>
    <w:rsid w:val="0086324B"/>
    <w:rsid w:val="008A3A3B"/>
    <w:rsid w:val="008B1A14"/>
    <w:rsid w:val="0091596A"/>
    <w:rsid w:val="00924E60"/>
    <w:rsid w:val="0092685A"/>
    <w:rsid w:val="00982E04"/>
    <w:rsid w:val="009F68DC"/>
    <w:rsid w:val="00A84ABE"/>
    <w:rsid w:val="00AA6F00"/>
    <w:rsid w:val="00AF7BD6"/>
    <w:rsid w:val="00B82F8E"/>
    <w:rsid w:val="00BB63F3"/>
    <w:rsid w:val="00BE5819"/>
    <w:rsid w:val="00C34F15"/>
    <w:rsid w:val="00C82518"/>
    <w:rsid w:val="00CA0837"/>
    <w:rsid w:val="00CC0A1B"/>
    <w:rsid w:val="00D84CEB"/>
    <w:rsid w:val="00DE656D"/>
    <w:rsid w:val="00E8197F"/>
    <w:rsid w:val="00EA3C55"/>
    <w:rsid w:val="00EA7DF2"/>
    <w:rsid w:val="00EB49A9"/>
    <w:rsid w:val="00EB62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E1655"/>
  </w:style>
  <w:style w:type="paragraph" w:styleId="a8">
    <w:name w:val="footer"/>
    <w:basedOn w:val="a"/>
    <w:link w:val="a9"/>
    <w:uiPriority w:val="99"/>
    <w:unhideWhenUsed/>
    <w:rsid w:val="000E1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E165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82E04"/>
    <w:pPr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character" w:customStyle="1" w:styleId="a4">
    <w:name w:val="Название Знак"/>
    <w:basedOn w:val="a0"/>
    <w:link w:val="a3"/>
    <w:rsid w:val="00982E04"/>
    <w:rPr>
      <w:rFonts w:ascii="Times New Roman" w:eastAsia="Times New Roman" w:hAnsi="Times New Roman" w:cs="Times New Roman"/>
      <w:snapToGrid w:val="0"/>
      <w:color w:val="000000"/>
      <w:sz w:val="24"/>
      <w:szCs w:val="24"/>
      <w:lang w:eastAsia="ru-RU"/>
    </w:rPr>
  </w:style>
  <w:style w:type="table" w:styleId="a5">
    <w:name w:val="Table Grid"/>
    <w:basedOn w:val="a1"/>
    <w:uiPriority w:val="59"/>
    <w:rsid w:val="00982E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админитратор</dc:creator>
  <cp:lastModifiedBy>Наталья Юрьевна Штокина</cp:lastModifiedBy>
  <cp:revision>2</cp:revision>
  <cp:lastPrinted>2014-09-25T02:32:00Z</cp:lastPrinted>
  <dcterms:created xsi:type="dcterms:W3CDTF">2014-09-25T02:32:00Z</dcterms:created>
  <dcterms:modified xsi:type="dcterms:W3CDTF">2014-09-25T02:32:00Z</dcterms:modified>
</cp:coreProperties>
</file>