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D1" w:rsidRPr="004469D1" w:rsidRDefault="004469D1" w:rsidP="004469D1">
      <w:pPr>
        <w:jc w:val="right"/>
        <w:rPr>
          <w:noProof/>
          <w:sz w:val="24"/>
          <w:szCs w:val="24"/>
          <w:lang w:eastAsia="ru-RU"/>
        </w:rPr>
      </w:pPr>
      <w:r w:rsidRPr="004469D1">
        <w:rPr>
          <w:sz w:val="24"/>
          <w:szCs w:val="24"/>
          <w:lang w:eastAsia="ru-RU"/>
        </w:rPr>
        <w:t xml:space="preserve">Приложение № </w:t>
      </w:r>
      <w:r>
        <w:rPr>
          <w:sz w:val="24"/>
          <w:szCs w:val="24"/>
          <w:lang w:eastAsia="ru-RU"/>
        </w:rPr>
        <w:t>3</w:t>
      </w:r>
    </w:p>
    <w:p w:rsidR="004469D1" w:rsidRPr="004469D1" w:rsidRDefault="004469D1" w:rsidP="004469D1">
      <w:pPr>
        <w:jc w:val="right"/>
        <w:rPr>
          <w:sz w:val="24"/>
          <w:szCs w:val="24"/>
          <w:lang w:eastAsia="ru-RU"/>
        </w:rPr>
      </w:pPr>
      <w:r w:rsidRPr="004469D1">
        <w:rPr>
          <w:sz w:val="24"/>
          <w:szCs w:val="24"/>
          <w:lang w:eastAsia="ru-RU"/>
        </w:rPr>
        <w:t xml:space="preserve">к договору № </w:t>
      </w:r>
      <w:r w:rsidRPr="004469D1">
        <w:rPr>
          <w:sz w:val="24"/>
          <w:szCs w:val="24"/>
          <w:highlight w:val="lightGray"/>
          <w:lang w:eastAsia="ru-RU"/>
        </w:rPr>
        <w:t>______</w:t>
      </w:r>
      <w:r w:rsidRPr="004469D1">
        <w:rPr>
          <w:sz w:val="24"/>
          <w:szCs w:val="24"/>
          <w:lang w:eastAsia="ru-RU"/>
        </w:rPr>
        <w:t xml:space="preserve"> </w:t>
      </w:r>
      <w:proofErr w:type="gramStart"/>
      <w:r w:rsidRPr="004469D1">
        <w:rPr>
          <w:sz w:val="24"/>
          <w:szCs w:val="24"/>
          <w:lang w:eastAsia="ru-RU"/>
        </w:rPr>
        <w:t>от</w:t>
      </w:r>
      <w:proofErr w:type="gramEnd"/>
      <w:r w:rsidRPr="004469D1">
        <w:rPr>
          <w:sz w:val="24"/>
          <w:szCs w:val="24"/>
          <w:lang w:eastAsia="ru-RU"/>
        </w:rPr>
        <w:t xml:space="preserve"> </w:t>
      </w:r>
      <w:r w:rsidRPr="004469D1">
        <w:rPr>
          <w:bCs/>
          <w:noProof/>
          <w:sz w:val="24"/>
          <w:szCs w:val="24"/>
          <w:lang w:eastAsia="ru-RU"/>
        </w:rPr>
        <w:t xml:space="preserve"> </w:t>
      </w:r>
      <w:r w:rsidRPr="004469D1">
        <w:rPr>
          <w:bCs/>
          <w:noProof/>
          <w:sz w:val="24"/>
          <w:szCs w:val="24"/>
          <w:highlight w:val="lightGray"/>
          <w:lang w:eastAsia="ru-RU"/>
        </w:rPr>
        <w:t>______________</w:t>
      </w:r>
    </w:p>
    <w:p w:rsidR="004469D1" w:rsidRPr="004469D1" w:rsidRDefault="004469D1" w:rsidP="004469D1">
      <w:pPr>
        <w:jc w:val="right"/>
        <w:rPr>
          <w:sz w:val="24"/>
          <w:szCs w:val="24"/>
          <w:lang w:eastAsia="ru-RU"/>
        </w:rPr>
      </w:pPr>
    </w:p>
    <w:p w:rsidR="004469D1" w:rsidRPr="004469D1" w:rsidRDefault="004469D1" w:rsidP="004469D1">
      <w:pPr>
        <w:jc w:val="right"/>
        <w:rPr>
          <w:sz w:val="24"/>
          <w:szCs w:val="24"/>
          <w:lang w:eastAsia="ru-RU"/>
        </w:rPr>
      </w:pPr>
    </w:p>
    <w:p w:rsidR="004469D1" w:rsidRPr="004469D1" w:rsidRDefault="004469D1" w:rsidP="004469D1">
      <w:pPr>
        <w:jc w:val="right"/>
        <w:rPr>
          <w:sz w:val="24"/>
          <w:szCs w:val="24"/>
          <w:lang w:eastAsia="ru-RU"/>
        </w:rPr>
      </w:pPr>
    </w:p>
    <w:p w:rsidR="004469D1" w:rsidRPr="004469D1" w:rsidRDefault="004469D1" w:rsidP="004469D1">
      <w:pPr>
        <w:jc w:val="right"/>
        <w:rPr>
          <w:sz w:val="24"/>
          <w:szCs w:val="24"/>
          <w:lang w:eastAsia="ru-RU"/>
        </w:rPr>
      </w:pPr>
    </w:p>
    <w:p w:rsidR="004469D1" w:rsidRPr="004469D1" w:rsidRDefault="004469D1" w:rsidP="004469D1">
      <w:pPr>
        <w:jc w:val="center"/>
        <w:rPr>
          <w:sz w:val="24"/>
          <w:szCs w:val="24"/>
          <w:lang w:eastAsia="ru-RU"/>
        </w:rPr>
      </w:pPr>
      <w:r w:rsidRPr="004469D1">
        <w:rPr>
          <w:sz w:val="24"/>
          <w:szCs w:val="24"/>
          <w:lang w:eastAsia="ru-RU"/>
        </w:rPr>
        <w:t>ПРОТОКОЛ</w:t>
      </w:r>
    </w:p>
    <w:p w:rsidR="004469D1" w:rsidRPr="004469D1" w:rsidRDefault="00FF648A" w:rsidP="004469D1">
      <w:pPr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согласования договорной стоимости</w:t>
      </w:r>
    </w:p>
    <w:p w:rsidR="004469D1" w:rsidRPr="004469D1" w:rsidRDefault="004469D1" w:rsidP="004469D1">
      <w:pPr>
        <w:ind w:left="360"/>
        <w:jc w:val="center"/>
        <w:rPr>
          <w:b/>
          <w:sz w:val="24"/>
          <w:szCs w:val="24"/>
          <w:lang w:eastAsia="ru-RU"/>
        </w:rPr>
      </w:pPr>
      <w:r w:rsidRPr="004469D1">
        <w:rPr>
          <w:b/>
          <w:sz w:val="24"/>
          <w:szCs w:val="24"/>
          <w:lang w:eastAsia="ru-RU"/>
        </w:rPr>
        <w:t>«</w:t>
      </w:r>
      <w:r w:rsidRPr="004469D1">
        <w:rPr>
          <w:b/>
          <w:sz w:val="24"/>
          <w:szCs w:val="24"/>
          <w:highlight w:val="lightGray"/>
          <w:lang w:eastAsia="ru-RU"/>
        </w:rPr>
        <w:t>____________________________________</w:t>
      </w:r>
      <w:r w:rsidRPr="004469D1">
        <w:rPr>
          <w:b/>
          <w:sz w:val="24"/>
          <w:szCs w:val="24"/>
          <w:lang w:eastAsia="ru-RU"/>
        </w:rPr>
        <w:t>»</w:t>
      </w:r>
    </w:p>
    <w:p w:rsidR="004469D1" w:rsidRPr="004469D1" w:rsidRDefault="004469D1" w:rsidP="004469D1">
      <w:pPr>
        <w:rPr>
          <w:sz w:val="24"/>
          <w:szCs w:val="24"/>
          <w:lang w:eastAsia="ru-RU"/>
        </w:rPr>
      </w:pPr>
    </w:p>
    <w:p w:rsidR="008F1166" w:rsidRDefault="004469D1" w:rsidP="004469D1">
      <w:pPr>
        <w:ind w:firstLine="708"/>
        <w:jc w:val="both"/>
        <w:rPr>
          <w:sz w:val="24"/>
          <w:szCs w:val="24"/>
          <w:lang w:eastAsia="ru-RU"/>
        </w:rPr>
      </w:pPr>
      <w:r w:rsidRPr="004469D1">
        <w:rPr>
          <w:sz w:val="24"/>
          <w:szCs w:val="24"/>
          <w:lang w:eastAsia="ru-RU"/>
        </w:rPr>
        <w:t>Мы, нижеподписавшиеся, от лица Заказчика -</w:t>
      </w:r>
      <w:r w:rsidRPr="004469D1">
        <w:rPr>
          <w:iCs/>
          <w:sz w:val="24"/>
          <w:szCs w:val="24"/>
          <w:lang w:eastAsia="ru-RU"/>
        </w:rPr>
        <w:t xml:space="preserve"> </w:t>
      </w:r>
      <w:r w:rsidRPr="004469D1">
        <w:rPr>
          <w:iCs/>
          <w:sz w:val="24"/>
          <w:szCs w:val="24"/>
          <w:highlight w:val="lightGray"/>
          <w:lang w:eastAsia="ru-RU"/>
        </w:rPr>
        <w:t>Генеральный директор _______________</w:t>
      </w:r>
      <w:r w:rsidRPr="004469D1">
        <w:rPr>
          <w:bCs/>
          <w:sz w:val="24"/>
          <w:szCs w:val="24"/>
          <w:lang w:eastAsia="ru-RU"/>
        </w:rPr>
        <w:t>,</w:t>
      </w:r>
      <w:r w:rsidRPr="004469D1">
        <w:rPr>
          <w:sz w:val="24"/>
          <w:szCs w:val="24"/>
          <w:lang w:eastAsia="ru-RU"/>
        </w:rPr>
        <w:t xml:space="preserve"> и от лица Исполнителя - </w:t>
      </w:r>
      <w:r w:rsidRPr="004469D1">
        <w:rPr>
          <w:sz w:val="24"/>
          <w:szCs w:val="24"/>
          <w:highlight w:val="lightGray"/>
          <w:lang w:eastAsia="ru-RU"/>
        </w:rPr>
        <w:t>Генеральный директор _________________________________</w:t>
      </w:r>
      <w:r w:rsidRPr="004469D1">
        <w:rPr>
          <w:sz w:val="24"/>
          <w:szCs w:val="24"/>
          <w:lang w:eastAsia="ru-RU"/>
        </w:rPr>
        <w:t xml:space="preserve"> удостоверяем,</w:t>
      </w:r>
      <w:r w:rsidRPr="004469D1">
        <w:rPr>
          <w:bCs/>
          <w:sz w:val="24"/>
          <w:szCs w:val="24"/>
          <w:lang w:eastAsia="ru-RU"/>
        </w:rPr>
        <w:t xml:space="preserve"> </w:t>
      </w:r>
      <w:r w:rsidRPr="004469D1">
        <w:rPr>
          <w:sz w:val="24"/>
          <w:szCs w:val="24"/>
          <w:lang w:eastAsia="ru-RU"/>
        </w:rPr>
        <w:t xml:space="preserve">что Сторонами достигнуто соглашение о стоимости </w:t>
      </w:r>
    </w:p>
    <w:p w:rsidR="008F1166" w:rsidRDefault="008F1166" w:rsidP="004469D1">
      <w:pPr>
        <w:ind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8F1166">
        <w:rPr>
          <w:b/>
          <w:sz w:val="24"/>
          <w:szCs w:val="24"/>
          <w:lang w:eastAsia="ru-RU"/>
        </w:rPr>
        <w:t>геологического сопровождения бурения (</w:t>
      </w:r>
      <w:proofErr w:type="spellStart"/>
      <w:r w:rsidRPr="008F1166">
        <w:rPr>
          <w:b/>
          <w:sz w:val="24"/>
          <w:szCs w:val="24"/>
          <w:lang w:eastAsia="ru-RU"/>
        </w:rPr>
        <w:t>геонавигации</w:t>
      </w:r>
      <w:proofErr w:type="spellEnd"/>
      <w:r w:rsidRPr="008F1166">
        <w:rPr>
          <w:b/>
          <w:sz w:val="24"/>
          <w:szCs w:val="24"/>
          <w:lang w:eastAsia="ru-RU"/>
        </w:rPr>
        <w:t>) 1 (одного) горизонтального ствола  эксплуатационной скважины</w:t>
      </w:r>
      <w:proofErr w:type="gramStart"/>
      <w:r w:rsidRPr="008F1166">
        <w:rPr>
          <w:sz w:val="24"/>
          <w:szCs w:val="24"/>
          <w:lang w:eastAsia="ru-RU"/>
        </w:rPr>
        <w:t xml:space="preserve">_______________ (_____________) </w:t>
      </w:r>
      <w:proofErr w:type="gramEnd"/>
      <w:r w:rsidRPr="008F1166">
        <w:rPr>
          <w:sz w:val="24"/>
          <w:szCs w:val="24"/>
          <w:lang w:eastAsia="ru-RU"/>
        </w:rPr>
        <w:t>рублей ____ коп, кроме того НДС (18%), ___________ (_______________________) рублей ____ коп.,  всего с учетом НДС _________________ (__________________) рублей ___ коп.</w:t>
      </w:r>
    </w:p>
    <w:p w:rsidR="008F1166" w:rsidRDefault="008F1166" w:rsidP="004469D1">
      <w:pPr>
        <w:ind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8F1166">
        <w:rPr>
          <w:b/>
          <w:sz w:val="24"/>
          <w:szCs w:val="24"/>
          <w:lang w:eastAsia="ru-RU"/>
        </w:rPr>
        <w:t>геологического сопровождения бурения (</w:t>
      </w:r>
      <w:proofErr w:type="spellStart"/>
      <w:r w:rsidRPr="008F1166">
        <w:rPr>
          <w:b/>
          <w:sz w:val="24"/>
          <w:szCs w:val="24"/>
          <w:lang w:eastAsia="ru-RU"/>
        </w:rPr>
        <w:t>геонавигации</w:t>
      </w:r>
      <w:proofErr w:type="spellEnd"/>
      <w:r w:rsidRPr="008F1166">
        <w:rPr>
          <w:b/>
          <w:sz w:val="24"/>
          <w:szCs w:val="24"/>
          <w:lang w:eastAsia="ru-RU"/>
        </w:rPr>
        <w:t xml:space="preserve">) 1 (одного) горизонтального ствола при </w:t>
      </w:r>
      <w:proofErr w:type="spellStart"/>
      <w:r w:rsidRPr="008F1166">
        <w:rPr>
          <w:b/>
          <w:sz w:val="24"/>
          <w:szCs w:val="24"/>
          <w:lang w:eastAsia="ru-RU"/>
        </w:rPr>
        <w:t>зарезке</w:t>
      </w:r>
      <w:proofErr w:type="spellEnd"/>
      <w:r w:rsidRPr="008F1166">
        <w:rPr>
          <w:b/>
          <w:sz w:val="24"/>
          <w:szCs w:val="24"/>
          <w:lang w:eastAsia="ru-RU"/>
        </w:rPr>
        <w:t xml:space="preserve"> боковых стволов</w:t>
      </w:r>
      <w:proofErr w:type="gramStart"/>
      <w:r w:rsidRPr="008F1166">
        <w:rPr>
          <w:sz w:val="24"/>
          <w:szCs w:val="24"/>
          <w:lang w:eastAsia="ru-RU"/>
        </w:rPr>
        <w:t xml:space="preserve">_______________ (_____________) </w:t>
      </w:r>
      <w:proofErr w:type="gramEnd"/>
      <w:r w:rsidRPr="008F1166">
        <w:rPr>
          <w:sz w:val="24"/>
          <w:szCs w:val="24"/>
          <w:lang w:eastAsia="ru-RU"/>
        </w:rPr>
        <w:t>рублей ____ коп, кроме того НДС (18%), ___________ (_______________________) рублей ____ коп.,  всего с учетом НДС _________________ (__________________) рублей ___ коп.</w:t>
      </w:r>
      <w:bookmarkStart w:id="0" w:name="_GoBack"/>
      <w:bookmarkEnd w:id="0"/>
    </w:p>
    <w:p w:rsidR="004469D1" w:rsidRPr="004469D1" w:rsidRDefault="008F1166" w:rsidP="004469D1">
      <w:pPr>
        <w:ind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Итого стоимость у</w:t>
      </w:r>
      <w:r w:rsidR="000C6BE8">
        <w:rPr>
          <w:sz w:val="24"/>
          <w:szCs w:val="24"/>
          <w:lang w:eastAsia="ru-RU"/>
        </w:rPr>
        <w:t>слуг</w:t>
      </w:r>
      <w:r w:rsidR="004469D1" w:rsidRPr="004469D1">
        <w:rPr>
          <w:sz w:val="24"/>
          <w:szCs w:val="24"/>
          <w:lang w:eastAsia="ru-RU"/>
        </w:rPr>
        <w:t xml:space="preserve"> по договору</w:t>
      </w:r>
      <w:r w:rsidR="004469D1" w:rsidRPr="004469D1">
        <w:rPr>
          <w:noProof/>
          <w:sz w:val="24"/>
          <w:szCs w:val="24"/>
          <w:lang w:eastAsia="ru-RU"/>
        </w:rPr>
        <w:t xml:space="preserve"> № </w:t>
      </w:r>
      <w:r w:rsidR="004469D1" w:rsidRPr="004469D1">
        <w:rPr>
          <w:noProof/>
          <w:sz w:val="24"/>
          <w:szCs w:val="24"/>
          <w:highlight w:val="lightGray"/>
          <w:lang w:eastAsia="ru-RU"/>
        </w:rPr>
        <w:t>___</w:t>
      </w:r>
      <w:r w:rsidR="004469D1" w:rsidRPr="004469D1">
        <w:rPr>
          <w:noProof/>
          <w:sz w:val="24"/>
          <w:szCs w:val="24"/>
          <w:lang w:eastAsia="ru-RU"/>
        </w:rPr>
        <w:t xml:space="preserve">  </w:t>
      </w:r>
      <w:proofErr w:type="gramStart"/>
      <w:r w:rsidR="004469D1" w:rsidRPr="004469D1">
        <w:rPr>
          <w:bCs/>
          <w:iCs/>
          <w:sz w:val="24"/>
          <w:szCs w:val="24"/>
          <w:lang w:eastAsia="ru-RU"/>
        </w:rPr>
        <w:t>от</w:t>
      </w:r>
      <w:proofErr w:type="gramEnd"/>
      <w:r w:rsidR="004469D1" w:rsidRPr="004469D1">
        <w:rPr>
          <w:bCs/>
          <w:iCs/>
          <w:sz w:val="24"/>
          <w:szCs w:val="24"/>
          <w:lang w:eastAsia="ru-RU"/>
        </w:rPr>
        <w:t xml:space="preserve"> </w:t>
      </w:r>
      <w:r w:rsidR="004469D1" w:rsidRPr="004469D1">
        <w:rPr>
          <w:bCs/>
          <w:noProof/>
          <w:sz w:val="24"/>
          <w:szCs w:val="24"/>
          <w:highlight w:val="lightGray"/>
          <w:lang w:eastAsia="ru-RU"/>
        </w:rPr>
        <w:t>_______________</w:t>
      </w:r>
      <w:r w:rsidR="004469D1" w:rsidRPr="004469D1">
        <w:rPr>
          <w:bCs/>
          <w:iCs/>
          <w:sz w:val="24"/>
          <w:szCs w:val="24"/>
          <w:lang w:eastAsia="ru-RU"/>
        </w:rPr>
        <w:t xml:space="preserve"> </w:t>
      </w:r>
      <w:proofErr w:type="gramStart"/>
      <w:r w:rsidR="004469D1" w:rsidRPr="004469D1">
        <w:rPr>
          <w:sz w:val="24"/>
          <w:szCs w:val="24"/>
          <w:lang w:eastAsia="ru-RU"/>
        </w:rPr>
        <w:t>в</w:t>
      </w:r>
      <w:proofErr w:type="gramEnd"/>
      <w:r w:rsidR="004469D1" w:rsidRPr="004469D1">
        <w:rPr>
          <w:sz w:val="24"/>
          <w:szCs w:val="24"/>
          <w:lang w:eastAsia="ru-RU"/>
        </w:rPr>
        <w:t xml:space="preserve"> сумме </w:t>
      </w:r>
      <w:r w:rsidR="004469D1" w:rsidRPr="004469D1">
        <w:rPr>
          <w:sz w:val="24"/>
          <w:szCs w:val="24"/>
          <w:highlight w:val="lightGray"/>
          <w:lang w:eastAsia="ru-RU"/>
        </w:rPr>
        <w:t>_______________ (_____________)</w:t>
      </w:r>
      <w:r w:rsidR="004469D1" w:rsidRPr="004469D1">
        <w:rPr>
          <w:sz w:val="24"/>
          <w:szCs w:val="24"/>
          <w:lang w:eastAsia="ru-RU"/>
        </w:rPr>
        <w:t xml:space="preserve"> рублей </w:t>
      </w:r>
      <w:r w:rsidR="004469D1" w:rsidRPr="004469D1">
        <w:rPr>
          <w:sz w:val="24"/>
          <w:szCs w:val="24"/>
          <w:highlight w:val="lightGray"/>
          <w:lang w:eastAsia="ru-RU"/>
        </w:rPr>
        <w:t>____</w:t>
      </w:r>
      <w:r w:rsidR="004469D1" w:rsidRPr="004469D1">
        <w:rPr>
          <w:sz w:val="24"/>
          <w:szCs w:val="24"/>
          <w:lang w:eastAsia="ru-RU"/>
        </w:rPr>
        <w:t xml:space="preserve"> коп, кроме того НДС (18%), </w:t>
      </w:r>
      <w:r w:rsidR="004469D1" w:rsidRPr="004469D1">
        <w:rPr>
          <w:sz w:val="24"/>
          <w:szCs w:val="24"/>
          <w:highlight w:val="lightGray"/>
          <w:lang w:eastAsia="ru-RU"/>
        </w:rPr>
        <w:t>___________</w:t>
      </w:r>
      <w:r w:rsidR="004469D1" w:rsidRPr="004469D1">
        <w:rPr>
          <w:sz w:val="24"/>
          <w:szCs w:val="24"/>
          <w:lang w:eastAsia="ru-RU"/>
        </w:rPr>
        <w:t xml:space="preserve"> </w:t>
      </w:r>
      <w:r w:rsidR="004469D1" w:rsidRPr="004469D1">
        <w:rPr>
          <w:sz w:val="24"/>
          <w:szCs w:val="24"/>
          <w:highlight w:val="lightGray"/>
          <w:lang w:eastAsia="ru-RU"/>
        </w:rPr>
        <w:t>(_______________________)</w:t>
      </w:r>
      <w:r w:rsidR="004469D1" w:rsidRPr="004469D1">
        <w:rPr>
          <w:sz w:val="24"/>
          <w:szCs w:val="24"/>
          <w:lang w:eastAsia="ru-RU"/>
        </w:rPr>
        <w:t xml:space="preserve"> рублей </w:t>
      </w:r>
      <w:r w:rsidR="004469D1" w:rsidRPr="004469D1">
        <w:rPr>
          <w:sz w:val="24"/>
          <w:szCs w:val="24"/>
          <w:highlight w:val="lightGray"/>
          <w:lang w:eastAsia="ru-RU"/>
        </w:rPr>
        <w:t>____</w:t>
      </w:r>
      <w:r w:rsidR="004469D1" w:rsidRPr="004469D1">
        <w:rPr>
          <w:sz w:val="24"/>
          <w:szCs w:val="24"/>
          <w:lang w:eastAsia="ru-RU"/>
        </w:rPr>
        <w:t xml:space="preserve"> коп.,  всего с учетом НДС </w:t>
      </w:r>
      <w:r w:rsidR="004469D1" w:rsidRPr="004469D1">
        <w:rPr>
          <w:sz w:val="24"/>
          <w:szCs w:val="24"/>
          <w:highlight w:val="lightGray"/>
          <w:lang w:eastAsia="ru-RU"/>
        </w:rPr>
        <w:t>_________________ (__________________)</w:t>
      </w:r>
      <w:r w:rsidR="004469D1" w:rsidRPr="004469D1">
        <w:rPr>
          <w:sz w:val="24"/>
          <w:szCs w:val="24"/>
          <w:lang w:eastAsia="ru-RU"/>
        </w:rPr>
        <w:t xml:space="preserve"> рублей </w:t>
      </w:r>
      <w:r w:rsidR="004469D1" w:rsidRPr="004469D1">
        <w:rPr>
          <w:sz w:val="24"/>
          <w:szCs w:val="24"/>
          <w:highlight w:val="lightGray"/>
          <w:lang w:eastAsia="ru-RU"/>
        </w:rPr>
        <w:t>___</w:t>
      </w:r>
      <w:r w:rsidR="004469D1" w:rsidRPr="004469D1">
        <w:rPr>
          <w:sz w:val="24"/>
          <w:szCs w:val="24"/>
          <w:lang w:eastAsia="ru-RU"/>
        </w:rPr>
        <w:t xml:space="preserve"> коп.</w:t>
      </w:r>
    </w:p>
    <w:p w:rsidR="004469D1" w:rsidRPr="004469D1" w:rsidRDefault="004469D1" w:rsidP="004469D1">
      <w:pPr>
        <w:spacing w:after="120"/>
        <w:ind w:firstLine="720"/>
        <w:jc w:val="both"/>
        <w:rPr>
          <w:b/>
          <w:sz w:val="24"/>
          <w:szCs w:val="24"/>
          <w:lang w:eastAsia="ru-RU"/>
        </w:rPr>
      </w:pPr>
      <w:r w:rsidRPr="004469D1">
        <w:rPr>
          <w:sz w:val="24"/>
          <w:szCs w:val="24"/>
          <w:lang w:eastAsia="ru-RU"/>
        </w:rPr>
        <w:t xml:space="preserve">Настоящий протокол является неотъемлемой частью договора № </w:t>
      </w:r>
      <w:r w:rsidRPr="004469D1">
        <w:rPr>
          <w:sz w:val="24"/>
          <w:szCs w:val="24"/>
          <w:highlight w:val="lightGray"/>
          <w:lang w:eastAsia="ru-RU"/>
        </w:rPr>
        <w:t>______</w:t>
      </w:r>
      <w:r w:rsidRPr="004469D1">
        <w:rPr>
          <w:sz w:val="24"/>
          <w:szCs w:val="24"/>
          <w:lang w:eastAsia="ru-RU"/>
        </w:rPr>
        <w:t xml:space="preserve"> </w:t>
      </w:r>
      <w:proofErr w:type="gramStart"/>
      <w:r w:rsidRPr="004469D1">
        <w:rPr>
          <w:sz w:val="24"/>
          <w:szCs w:val="24"/>
          <w:lang w:eastAsia="ru-RU"/>
        </w:rPr>
        <w:t>от</w:t>
      </w:r>
      <w:proofErr w:type="gramEnd"/>
      <w:r w:rsidRPr="004469D1">
        <w:rPr>
          <w:sz w:val="24"/>
          <w:szCs w:val="24"/>
          <w:lang w:eastAsia="ru-RU"/>
        </w:rPr>
        <w:t xml:space="preserve"> </w:t>
      </w:r>
      <w:r w:rsidRPr="004469D1">
        <w:rPr>
          <w:bCs/>
          <w:noProof/>
          <w:sz w:val="24"/>
          <w:szCs w:val="24"/>
          <w:lang w:eastAsia="ru-RU"/>
        </w:rPr>
        <w:t xml:space="preserve"> </w:t>
      </w:r>
      <w:r w:rsidRPr="004469D1">
        <w:rPr>
          <w:bCs/>
          <w:noProof/>
          <w:sz w:val="24"/>
          <w:szCs w:val="24"/>
          <w:highlight w:val="lightGray"/>
          <w:lang w:eastAsia="ru-RU"/>
        </w:rPr>
        <w:t>_________________</w:t>
      </w:r>
      <w:r w:rsidRPr="004469D1">
        <w:rPr>
          <w:bCs/>
          <w:sz w:val="24"/>
          <w:szCs w:val="24"/>
          <w:lang w:eastAsia="ru-RU"/>
        </w:rPr>
        <w:t>.</w:t>
      </w:r>
    </w:p>
    <w:p w:rsidR="004469D1" w:rsidRPr="004469D1" w:rsidRDefault="004469D1" w:rsidP="004469D1">
      <w:pPr>
        <w:spacing w:after="120"/>
        <w:jc w:val="both"/>
        <w:rPr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509"/>
        <w:gridCol w:w="236"/>
        <w:gridCol w:w="4718"/>
      </w:tblGrid>
      <w:tr w:rsidR="004469D1" w:rsidRPr="004469D1" w:rsidTr="004469D1">
        <w:trPr>
          <w:trHeight w:val="53"/>
        </w:trPr>
        <w:tc>
          <w:tcPr>
            <w:tcW w:w="4509" w:type="dxa"/>
          </w:tcPr>
          <w:p w:rsidR="004469D1" w:rsidRPr="004469D1" w:rsidRDefault="004469D1" w:rsidP="004469D1">
            <w:pPr>
              <w:ind w:left="-108"/>
              <w:rPr>
                <w:b/>
                <w:sz w:val="24"/>
                <w:szCs w:val="24"/>
                <w:lang w:eastAsia="ru-RU"/>
              </w:rPr>
            </w:pPr>
            <w:r w:rsidRPr="004469D1">
              <w:rPr>
                <w:b/>
                <w:sz w:val="24"/>
                <w:szCs w:val="24"/>
                <w:lang w:eastAsia="ru-RU"/>
              </w:rPr>
              <w:t>Исполнитель:</w:t>
            </w:r>
          </w:p>
          <w:p w:rsidR="004469D1" w:rsidRPr="004469D1" w:rsidRDefault="004469D1" w:rsidP="004469D1">
            <w:pPr>
              <w:ind w:left="-108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4469D1" w:rsidRPr="004469D1" w:rsidRDefault="004469D1" w:rsidP="004469D1">
            <w:pPr>
              <w:ind w:left="-108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8" w:type="dxa"/>
          </w:tcPr>
          <w:p w:rsidR="004469D1" w:rsidRPr="004469D1" w:rsidRDefault="004469D1" w:rsidP="004469D1">
            <w:pPr>
              <w:ind w:left="-108"/>
              <w:rPr>
                <w:b/>
                <w:sz w:val="24"/>
                <w:szCs w:val="24"/>
                <w:lang w:eastAsia="ru-RU"/>
              </w:rPr>
            </w:pPr>
            <w:r w:rsidRPr="004469D1">
              <w:rPr>
                <w:b/>
                <w:sz w:val="24"/>
                <w:szCs w:val="24"/>
                <w:lang w:eastAsia="ru-RU"/>
              </w:rPr>
              <w:t>Заказчик:</w:t>
            </w:r>
          </w:p>
          <w:p w:rsidR="004469D1" w:rsidRPr="004469D1" w:rsidRDefault="004469D1" w:rsidP="004469D1">
            <w:pPr>
              <w:ind w:left="-108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4469D1" w:rsidRPr="004469D1" w:rsidTr="004469D1">
        <w:trPr>
          <w:trHeight w:val="53"/>
        </w:trPr>
        <w:tc>
          <w:tcPr>
            <w:tcW w:w="4509" w:type="dxa"/>
          </w:tcPr>
          <w:p w:rsidR="004469D1" w:rsidRPr="004469D1" w:rsidRDefault="004469D1" w:rsidP="004469D1">
            <w:pPr>
              <w:rPr>
                <w:b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" w:type="dxa"/>
          </w:tcPr>
          <w:p w:rsidR="004469D1" w:rsidRPr="004469D1" w:rsidRDefault="004469D1" w:rsidP="004469D1">
            <w:pPr>
              <w:ind w:left="-108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18" w:type="dxa"/>
          </w:tcPr>
          <w:p w:rsidR="004469D1" w:rsidRPr="004469D1" w:rsidRDefault="004469D1" w:rsidP="004469D1">
            <w:pPr>
              <w:ind w:left="-108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4469D1" w:rsidRPr="004469D1" w:rsidTr="004469D1">
        <w:trPr>
          <w:trHeight w:val="53"/>
        </w:trPr>
        <w:tc>
          <w:tcPr>
            <w:tcW w:w="4509" w:type="dxa"/>
          </w:tcPr>
          <w:p w:rsidR="004469D1" w:rsidRPr="004469D1" w:rsidRDefault="004469D1" w:rsidP="004469D1">
            <w:pPr>
              <w:ind w:left="-108"/>
              <w:rPr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" w:type="dxa"/>
          </w:tcPr>
          <w:p w:rsidR="004469D1" w:rsidRPr="004469D1" w:rsidRDefault="004469D1" w:rsidP="004469D1">
            <w:pPr>
              <w:ind w:left="-108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18" w:type="dxa"/>
          </w:tcPr>
          <w:p w:rsidR="004469D1" w:rsidRPr="004469D1" w:rsidRDefault="004469D1" w:rsidP="004469D1">
            <w:pPr>
              <w:keepNext/>
              <w:ind w:left="-108"/>
              <w:outlineLvl w:val="2"/>
              <w:rPr>
                <w:b/>
                <w:bCs/>
                <w:sz w:val="24"/>
                <w:szCs w:val="24"/>
                <w:lang w:eastAsia="ru-RU"/>
              </w:rPr>
            </w:pPr>
            <w:r w:rsidRPr="004469D1">
              <w:rPr>
                <w:b/>
                <w:bCs/>
                <w:sz w:val="24"/>
                <w:szCs w:val="24"/>
                <w:highlight w:val="lightGray"/>
                <w:lang w:eastAsia="ru-RU"/>
              </w:rPr>
              <w:t>Генеральный  директор</w:t>
            </w:r>
          </w:p>
          <w:p w:rsidR="004469D1" w:rsidRPr="004469D1" w:rsidRDefault="004469D1" w:rsidP="004469D1">
            <w:pPr>
              <w:keepNext/>
              <w:ind w:left="-108"/>
              <w:outlineLvl w:val="2"/>
              <w:rPr>
                <w:b/>
                <w:bCs/>
                <w:sz w:val="24"/>
                <w:szCs w:val="24"/>
                <w:lang w:eastAsia="ru-RU"/>
              </w:rPr>
            </w:pPr>
            <w:r w:rsidRPr="004469D1">
              <w:rPr>
                <w:b/>
                <w:bCs/>
                <w:sz w:val="24"/>
                <w:szCs w:val="24"/>
                <w:lang w:eastAsia="ru-RU"/>
              </w:rPr>
              <w:t xml:space="preserve"> ОАО «СН-МНГ»</w:t>
            </w:r>
          </w:p>
        </w:tc>
      </w:tr>
      <w:tr w:rsidR="004469D1" w:rsidRPr="004469D1" w:rsidTr="004469D1">
        <w:trPr>
          <w:trHeight w:val="53"/>
        </w:trPr>
        <w:tc>
          <w:tcPr>
            <w:tcW w:w="4509" w:type="dxa"/>
          </w:tcPr>
          <w:p w:rsidR="004469D1" w:rsidRPr="004469D1" w:rsidRDefault="004469D1" w:rsidP="004469D1">
            <w:pPr>
              <w:ind w:left="-108"/>
              <w:rPr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" w:type="dxa"/>
          </w:tcPr>
          <w:p w:rsidR="004469D1" w:rsidRPr="004469D1" w:rsidRDefault="004469D1" w:rsidP="004469D1">
            <w:pPr>
              <w:ind w:left="-108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18" w:type="dxa"/>
          </w:tcPr>
          <w:p w:rsidR="004469D1" w:rsidRPr="004469D1" w:rsidRDefault="004469D1" w:rsidP="004469D1">
            <w:pPr>
              <w:ind w:left="-108"/>
              <w:rPr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4469D1" w:rsidRPr="004469D1" w:rsidTr="004469D1">
        <w:trPr>
          <w:trHeight w:val="53"/>
        </w:trPr>
        <w:tc>
          <w:tcPr>
            <w:tcW w:w="4509" w:type="dxa"/>
          </w:tcPr>
          <w:p w:rsidR="004469D1" w:rsidRPr="004469D1" w:rsidRDefault="004469D1" w:rsidP="004469D1">
            <w:pPr>
              <w:ind w:left="-108"/>
              <w:rPr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" w:type="dxa"/>
          </w:tcPr>
          <w:p w:rsidR="004469D1" w:rsidRPr="004469D1" w:rsidRDefault="004469D1" w:rsidP="004469D1">
            <w:pPr>
              <w:ind w:left="-108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8" w:type="dxa"/>
          </w:tcPr>
          <w:p w:rsidR="004469D1" w:rsidRPr="004469D1" w:rsidRDefault="004469D1" w:rsidP="004469D1">
            <w:pPr>
              <w:ind w:left="-108"/>
              <w:rPr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4469D1" w:rsidRPr="004469D1" w:rsidTr="004469D1">
        <w:trPr>
          <w:trHeight w:val="53"/>
        </w:trPr>
        <w:tc>
          <w:tcPr>
            <w:tcW w:w="4509" w:type="dxa"/>
          </w:tcPr>
          <w:p w:rsidR="004469D1" w:rsidRPr="004469D1" w:rsidRDefault="004469D1" w:rsidP="004469D1">
            <w:pPr>
              <w:ind w:left="-108"/>
              <w:rPr>
                <w:b/>
                <w:sz w:val="24"/>
                <w:szCs w:val="24"/>
                <w:highlight w:val="lightGray"/>
                <w:lang w:eastAsia="ru-RU"/>
              </w:rPr>
            </w:pPr>
            <w:proofErr w:type="spellStart"/>
            <w:r w:rsidRPr="004469D1">
              <w:rPr>
                <w:b/>
                <w:sz w:val="24"/>
                <w:szCs w:val="24"/>
                <w:highlight w:val="lightGray"/>
                <w:lang w:eastAsia="ru-RU"/>
              </w:rPr>
              <w:t>м.п</w:t>
            </w:r>
            <w:proofErr w:type="spellEnd"/>
            <w:r w:rsidRPr="004469D1">
              <w:rPr>
                <w:b/>
                <w:sz w:val="24"/>
                <w:szCs w:val="24"/>
                <w:highlight w:val="lightGray"/>
                <w:lang w:eastAsia="ru-RU"/>
              </w:rPr>
              <w:t>.</w:t>
            </w:r>
          </w:p>
        </w:tc>
        <w:tc>
          <w:tcPr>
            <w:tcW w:w="236" w:type="dxa"/>
          </w:tcPr>
          <w:p w:rsidR="004469D1" w:rsidRPr="004469D1" w:rsidRDefault="004469D1" w:rsidP="004469D1">
            <w:pPr>
              <w:ind w:left="-108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718" w:type="dxa"/>
          </w:tcPr>
          <w:p w:rsidR="004469D1" w:rsidRPr="004469D1" w:rsidRDefault="004469D1" w:rsidP="004469D1">
            <w:pPr>
              <w:ind w:left="-108"/>
              <w:rPr>
                <w:b/>
                <w:sz w:val="24"/>
                <w:szCs w:val="24"/>
                <w:highlight w:val="lightGray"/>
                <w:lang w:eastAsia="ru-RU"/>
              </w:rPr>
            </w:pPr>
            <w:proofErr w:type="spellStart"/>
            <w:r w:rsidRPr="004469D1">
              <w:rPr>
                <w:b/>
                <w:sz w:val="24"/>
                <w:szCs w:val="24"/>
                <w:highlight w:val="lightGray"/>
                <w:lang w:eastAsia="ru-RU"/>
              </w:rPr>
              <w:t>м.п</w:t>
            </w:r>
            <w:proofErr w:type="spellEnd"/>
            <w:r w:rsidRPr="004469D1">
              <w:rPr>
                <w:b/>
                <w:sz w:val="24"/>
                <w:szCs w:val="24"/>
                <w:highlight w:val="lightGray"/>
                <w:lang w:eastAsia="ru-RU"/>
              </w:rPr>
              <w:t>.</w:t>
            </w:r>
          </w:p>
        </w:tc>
      </w:tr>
    </w:tbl>
    <w:p w:rsidR="004469D1" w:rsidRPr="004469D1" w:rsidRDefault="004469D1" w:rsidP="004469D1">
      <w:pPr>
        <w:ind w:left="6120"/>
        <w:rPr>
          <w:sz w:val="22"/>
          <w:szCs w:val="22"/>
          <w:lang w:eastAsia="ru-RU"/>
        </w:rPr>
      </w:pPr>
    </w:p>
    <w:p w:rsidR="004469D1" w:rsidRDefault="004469D1"/>
    <w:p w:rsidR="004469D1" w:rsidRDefault="004469D1"/>
    <w:sectPr w:rsidR="00446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FC"/>
    <w:rsid w:val="000C6BE8"/>
    <w:rsid w:val="000D4D12"/>
    <w:rsid w:val="00390BAC"/>
    <w:rsid w:val="004469D1"/>
    <w:rsid w:val="007C30B3"/>
    <w:rsid w:val="008249C6"/>
    <w:rsid w:val="008F1166"/>
    <w:rsid w:val="00941A1C"/>
    <w:rsid w:val="00A94381"/>
    <w:rsid w:val="00AF2098"/>
    <w:rsid w:val="00C2065B"/>
    <w:rsid w:val="00C21CFC"/>
    <w:rsid w:val="00CC33E2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21CFC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69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69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21CFC"/>
    <w:rPr>
      <w:rFonts w:ascii="Times New Roman" w:eastAsia="Times New Roman" w:hAnsi="Times New Roman" w:cs="Times New Roman"/>
      <w:b/>
      <w:i/>
      <w:sz w:val="20"/>
      <w:szCs w:val="20"/>
      <w:lang w:eastAsia="ar-SA"/>
    </w:rPr>
  </w:style>
  <w:style w:type="paragraph" w:styleId="a3">
    <w:name w:val="Body Text Indent"/>
    <w:basedOn w:val="a"/>
    <w:link w:val="a4"/>
    <w:rsid w:val="00C21CFC"/>
    <w:pPr>
      <w:ind w:left="567" w:hanging="283"/>
      <w:jc w:val="both"/>
    </w:pPr>
  </w:style>
  <w:style w:type="character" w:customStyle="1" w:styleId="a4">
    <w:name w:val="Основной текст с отступом Знак"/>
    <w:basedOn w:val="a0"/>
    <w:link w:val="a3"/>
    <w:rsid w:val="00C21CF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4469D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4469D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21CFC"/>
    <w:pPr>
      <w:keepNext/>
      <w:outlineLvl w:val="1"/>
    </w:pPr>
    <w:rPr>
      <w:b/>
      <w:i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69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69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21CFC"/>
    <w:rPr>
      <w:rFonts w:ascii="Times New Roman" w:eastAsia="Times New Roman" w:hAnsi="Times New Roman" w:cs="Times New Roman"/>
      <w:b/>
      <w:i/>
      <w:sz w:val="20"/>
      <w:szCs w:val="20"/>
      <w:lang w:eastAsia="ar-SA"/>
    </w:rPr>
  </w:style>
  <w:style w:type="paragraph" w:styleId="a3">
    <w:name w:val="Body Text Indent"/>
    <w:basedOn w:val="a"/>
    <w:link w:val="a4"/>
    <w:rsid w:val="00C21CFC"/>
    <w:pPr>
      <w:ind w:left="567" w:hanging="283"/>
      <w:jc w:val="both"/>
    </w:pPr>
  </w:style>
  <w:style w:type="character" w:customStyle="1" w:styleId="a4">
    <w:name w:val="Основной текст с отступом Знак"/>
    <w:basedOn w:val="a0"/>
    <w:link w:val="a3"/>
    <w:rsid w:val="00C21CF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4469D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4469D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Васильевна Хромова</dc:creator>
  <cp:lastModifiedBy>Наталья Васильевна Хромова</cp:lastModifiedBy>
  <cp:revision>6</cp:revision>
  <cp:lastPrinted>2014-10-02T08:59:00Z</cp:lastPrinted>
  <dcterms:created xsi:type="dcterms:W3CDTF">2014-05-19T03:56:00Z</dcterms:created>
  <dcterms:modified xsi:type="dcterms:W3CDTF">2014-10-02T09:00:00Z</dcterms:modified>
</cp:coreProperties>
</file>