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260BB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260BBF" w:rsidRPr="00260BBF">
              <w:rPr>
                <w:rFonts w:ascii="Times New Roman" w:hAnsi="Times New Roman"/>
                <w:sz w:val="24"/>
                <w:u w:val="single"/>
              </w:rPr>
              <w:t>126</w:t>
            </w:r>
            <w:r>
              <w:rPr>
                <w:rFonts w:ascii="Times New Roman" w:hAnsi="Times New Roman"/>
                <w:sz w:val="24"/>
              </w:rPr>
              <w:t>___ от «_</w:t>
            </w:r>
            <w:r w:rsidR="00260BBF">
              <w:rPr>
                <w:rFonts w:ascii="Times New Roman" w:hAnsi="Times New Roman"/>
                <w:sz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</w:rPr>
              <w:t>_»</w:t>
            </w:r>
            <w:r w:rsidR="00260BB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260BBF">
              <w:rPr>
                <w:rFonts w:ascii="Times New Roman" w:hAnsi="Times New Roman"/>
                <w:sz w:val="24"/>
              </w:rPr>
              <w:t xml:space="preserve">апреля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A31A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952DAA">
        <w:rPr>
          <w:rFonts w:ascii="Times New Roman" w:hAnsi="Times New Roman"/>
          <w:b/>
          <w:sz w:val="24"/>
        </w:rPr>
        <w:t>136</w:t>
      </w:r>
      <w:r w:rsidR="00376CDD">
        <w:rPr>
          <w:rFonts w:ascii="Times New Roman" w:hAnsi="Times New Roman"/>
          <w:b/>
          <w:sz w:val="24"/>
        </w:rPr>
        <w:t>/ТК/201</w:t>
      </w:r>
      <w:r w:rsidR="00916FC2">
        <w:rPr>
          <w:rFonts w:ascii="Times New Roman" w:hAnsi="Times New Roman"/>
          <w:b/>
          <w:sz w:val="24"/>
        </w:rPr>
        <w:t>5</w:t>
      </w:r>
      <w:r w:rsidR="00A31AC5">
        <w:rPr>
          <w:rFonts w:ascii="Times New Roman" w:hAnsi="Times New Roman"/>
          <w:b/>
          <w:sz w:val="24"/>
        </w:rPr>
        <w:t xml:space="preserve"> от «</w:t>
      </w:r>
      <w:r w:rsidR="00260BBF">
        <w:rPr>
          <w:rFonts w:ascii="Times New Roman" w:hAnsi="Times New Roman"/>
          <w:b/>
          <w:sz w:val="24"/>
        </w:rPr>
        <w:t>08</w:t>
      </w:r>
      <w:r w:rsidR="00A31AC5">
        <w:rPr>
          <w:rFonts w:ascii="Times New Roman" w:hAnsi="Times New Roman"/>
          <w:b/>
          <w:sz w:val="24"/>
        </w:rPr>
        <w:t>»</w:t>
      </w:r>
      <w:r w:rsidR="00260BBF">
        <w:rPr>
          <w:rFonts w:ascii="Times New Roman" w:hAnsi="Times New Roman"/>
          <w:b/>
          <w:sz w:val="24"/>
        </w:rPr>
        <w:t xml:space="preserve"> </w:t>
      </w:r>
      <w:r w:rsidR="00260BBF" w:rsidRPr="00260BBF">
        <w:rPr>
          <w:rFonts w:ascii="Times New Roman" w:hAnsi="Times New Roman"/>
          <w:b/>
          <w:sz w:val="24"/>
        </w:rPr>
        <w:t>апреля</w:t>
      </w:r>
      <w:r w:rsidR="00260BBF">
        <w:rPr>
          <w:rFonts w:ascii="Times New Roman" w:hAnsi="Times New Roman"/>
          <w:sz w:val="24"/>
        </w:rPr>
        <w:t xml:space="preserve"> </w:t>
      </w:r>
      <w:r w:rsidR="00A31AC5">
        <w:rPr>
          <w:rFonts w:ascii="Times New Roman" w:hAnsi="Times New Roman"/>
          <w:b/>
          <w:sz w:val="24"/>
        </w:rPr>
        <w:t>2015</w:t>
      </w:r>
      <w:r w:rsidR="00E51AE0">
        <w:rPr>
          <w:rFonts w:ascii="Times New Roman" w:hAnsi="Times New Roman"/>
          <w:b/>
          <w:sz w:val="24"/>
        </w:rPr>
        <w:t xml:space="preserve"> г.</w:t>
      </w: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7B4D1B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8A470C">
        <w:rPr>
          <w:rFonts w:ascii="Times New Roman" w:hAnsi="Times New Roman"/>
          <w:b/>
          <w:sz w:val="24"/>
        </w:rPr>
        <w:t xml:space="preserve">на </w:t>
      </w:r>
      <w:r w:rsidR="00E737E4">
        <w:rPr>
          <w:rFonts w:ascii="Times New Roman" w:hAnsi="Times New Roman"/>
          <w:b/>
          <w:sz w:val="24"/>
        </w:rPr>
        <w:t xml:space="preserve">оказание услуг </w:t>
      </w:r>
      <w:r w:rsidR="00D077BC">
        <w:rPr>
          <w:rFonts w:ascii="Times New Roman" w:hAnsi="Times New Roman"/>
          <w:b/>
          <w:sz w:val="24"/>
        </w:rPr>
        <w:t xml:space="preserve">о </w:t>
      </w:r>
      <w:r w:rsidR="00E737E4">
        <w:rPr>
          <w:rFonts w:ascii="Times New Roman" w:hAnsi="Times New Roman"/>
          <w:b/>
          <w:sz w:val="24"/>
        </w:rPr>
        <w:t>подписке и поставке периодических изданий</w:t>
      </w:r>
      <w:r w:rsidR="00D077BC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1F1080"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D077BC" w:rsidRPr="00D077BC">
        <w:rPr>
          <w:rFonts w:ascii="Times New Roman" w:hAnsi="Times New Roman"/>
          <w:b/>
          <w:sz w:val="24"/>
        </w:rPr>
        <w:t>31</w:t>
      </w:r>
      <w:r w:rsidR="00B244D0" w:rsidRPr="00D077BC">
        <w:rPr>
          <w:rFonts w:ascii="Times New Roman" w:hAnsi="Times New Roman"/>
          <w:b/>
          <w:sz w:val="24"/>
        </w:rPr>
        <w:t>.</w:t>
      </w:r>
      <w:r w:rsidR="007B4D1B" w:rsidRPr="00D077BC">
        <w:rPr>
          <w:rFonts w:ascii="Times New Roman" w:hAnsi="Times New Roman"/>
          <w:b/>
          <w:sz w:val="24"/>
        </w:rPr>
        <w:t>0</w:t>
      </w:r>
      <w:r w:rsidR="00A5095B">
        <w:rPr>
          <w:rFonts w:ascii="Times New Roman" w:hAnsi="Times New Roman"/>
          <w:b/>
          <w:sz w:val="24"/>
        </w:rPr>
        <w:t>7</w:t>
      </w:r>
      <w:r w:rsidR="00B244D0" w:rsidRPr="007B4D1B">
        <w:rPr>
          <w:rFonts w:ascii="Times New Roman" w:hAnsi="Times New Roman"/>
          <w:b/>
          <w:sz w:val="24"/>
        </w:rPr>
        <w:t>.</w:t>
      </w:r>
      <w:r w:rsidR="00B244D0" w:rsidRPr="00B244D0">
        <w:rPr>
          <w:rFonts w:ascii="Times New Roman" w:hAnsi="Times New Roman"/>
          <w:b/>
          <w:sz w:val="24"/>
        </w:rPr>
        <w:t>201</w:t>
      </w:r>
      <w:r w:rsidR="007B4D1B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A1066B" w:rsidRPr="00D077BC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A0CDC">
        <w:rPr>
          <w:rFonts w:ascii="Times New Roman" w:hAnsi="Times New Roman"/>
          <w:bCs/>
          <w:sz w:val="24"/>
        </w:rPr>
        <w:t>8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260BBF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>»</w:t>
      </w:r>
      <w:r w:rsidR="00260BBF">
        <w:rPr>
          <w:rFonts w:ascii="Times New Roman" w:hAnsi="Times New Roman"/>
          <w:b/>
          <w:sz w:val="24"/>
        </w:rPr>
        <w:t xml:space="preserve"> </w:t>
      </w:r>
      <w:r w:rsidR="00260BBF" w:rsidRPr="00260BBF">
        <w:rPr>
          <w:rFonts w:ascii="Times New Roman" w:hAnsi="Times New Roman"/>
          <w:b/>
          <w:sz w:val="24"/>
        </w:rPr>
        <w:t>апреля</w:t>
      </w:r>
      <w:r w:rsidR="00260BBF">
        <w:rPr>
          <w:rFonts w:ascii="Times New Roman" w:hAnsi="Times New Roman"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A31AC5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260BBF">
        <w:rPr>
          <w:rFonts w:ascii="Times New Roman" w:hAnsi="Times New Roman"/>
          <w:b/>
          <w:sz w:val="24"/>
        </w:rPr>
        <w:t>21</w:t>
      </w:r>
      <w:r w:rsidRPr="003816B5">
        <w:rPr>
          <w:rFonts w:ascii="Times New Roman" w:hAnsi="Times New Roman"/>
          <w:b/>
          <w:sz w:val="24"/>
        </w:rPr>
        <w:t>»</w:t>
      </w:r>
      <w:r w:rsidR="00260BBF">
        <w:rPr>
          <w:rFonts w:ascii="Times New Roman" w:hAnsi="Times New Roman"/>
          <w:b/>
          <w:sz w:val="24"/>
        </w:rPr>
        <w:t xml:space="preserve"> </w:t>
      </w:r>
      <w:r w:rsidR="00260BBF" w:rsidRPr="00260BBF">
        <w:rPr>
          <w:rFonts w:ascii="Times New Roman" w:hAnsi="Times New Roman"/>
          <w:b/>
          <w:sz w:val="24"/>
        </w:rPr>
        <w:t>апреля</w:t>
      </w:r>
      <w:r w:rsidR="00260BBF">
        <w:rPr>
          <w:rFonts w:ascii="Times New Roman" w:hAnsi="Times New Roman"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A31AC5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A5095B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A5095B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D077BC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952DAA">
        <w:rPr>
          <w:rFonts w:ascii="Times New Roman" w:hAnsi="Times New Roman"/>
          <w:b/>
          <w:sz w:val="24"/>
        </w:rPr>
        <w:t>136</w:t>
      </w:r>
      <w:r w:rsidR="00376CDD" w:rsidRPr="00EC377C">
        <w:rPr>
          <w:rFonts w:ascii="Times New Roman" w:hAnsi="Times New Roman"/>
          <w:b/>
          <w:sz w:val="24"/>
        </w:rPr>
        <w:t>/ТК/201</w:t>
      </w:r>
      <w:r w:rsidR="00916FC2">
        <w:rPr>
          <w:rFonts w:ascii="Times New Roman" w:hAnsi="Times New Roman"/>
          <w:b/>
          <w:sz w:val="24"/>
        </w:rPr>
        <w:t>5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 w:rsidR="004D3049"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 w:rsidR="004D3049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7B4D1B">
        <w:rPr>
          <w:rFonts w:ascii="Times New Roman" w:hAnsi="Times New Roman"/>
          <w:sz w:val="24"/>
        </w:rPr>
        <w:t>190</w:t>
      </w:r>
      <w:r w:rsidR="008A470C">
        <w:rPr>
          <w:rFonts w:ascii="Times New Roman" w:hAnsi="Times New Roman"/>
          <w:sz w:val="24"/>
        </w:rPr>
        <w:t>3</w:t>
      </w:r>
      <w:r w:rsidR="007B4D1B">
        <w:rPr>
          <w:rFonts w:ascii="Times New Roman" w:hAnsi="Times New Roman"/>
          <w:sz w:val="24"/>
        </w:rPr>
        <w:t xml:space="preserve"> «</w:t>
      </w:r>
      <w:r w:rsidR="008A470C">
        <w:rPr>
          <w:rFonts w:ascii="Times New Roman" w:hAnsi="Times New Roman"/>
          <w:sz w:val="24"/>
        </w:rPr>
        <w:t>Прочая общехозяйственная деятельность»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DA0CDC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</w:t>
      </w:r>
      <w:proofErr w:type="gramStart"/>
      <w:r w:rsidRPr="00D25316">
        <w:rPr>
          <w:rFonts w:ascii="Times New Roman" w:hAnsi="Times New Roman"/>
          <w:b/>
          <w:sz w:val="24"/>
        </w:rPr>
        <w:t>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</w:t>
      </w:r>
      <w:r w:rsidR="00DA0CDC">
        <w:rPr>
          <w:rFonts w:ascii="Times New Roman" w:hAnsi="Times New Roman"/>
          <w:sz w:val="24"/>
        </w:rPr>
        <w:t>ированных организаций (Форма 7)</w:t>
      </w:r>
      <w:r w:rsidRPr="00C362D8">
        <w:rPr>
          <w:rFonts w:ascii="Times New Roman" w:hAnsi="Times New Roman"/>
          <w:sz w:val="24"/>
        </w:rPr>
        <w:t>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260BBF">
        <w:rPr>
          <w:rFonts w:ascii="Times New Roman" w:hAnsi="Times New Roman"/>
          <w:sz w:val="24"/>
        </w:rPr>
        <w:t>16</w:t>
      </w:r>
      <w:r w:rsidRPr="00D83760">
        <w:rPr>
          <w:rFonts w:ascii="Times New Roman" w:hAnsi="Times New Roman"/>
          <w:sz w:val="24"/>
        </w:rPr>
        <w:t xml:space="preserve">» </w:t>
      </w:r>
      <w:r w:rsidR="00260BBF" w:rsidRPr="00260BBF">
        <w:rPr>
          <w:rFonts w:ascii="Times New Roman" w:hAnsi="Times New Roman"/>
          <w:sz w:val="24"/>
        </w:rPr>
        <w:t>апреля</w:t>
      </w:r>
      <w:r w:rsidR="00260BBF">
        <w:rPr>
          <w:rFonts w:ascii="Times New Roman" w:hAnsi="Times New Roman"/>
          <w:sz w:val="24"/>
        </w:rPr>
        <w:t xml:space="preserve"> </w:t>
      </w:r>
      <w:r w:rsidR="00D83760" w:rsidRPr="00D83760">
        <w:rPr>
          <w:rFonts w:ascii="Times New Roman" w:hAnsi="Times New Roman"/>
          <w:sz w:val="24"/>
        </w:rPr>
        <w:t>201</w:t>
      </w:r>
      <w:r w:rsidR="00FA34E7">
        <w:rPr>
          <w:rFonts w:ascii="Times New Roman" w:hAnsi="Times New Roman"/>
          <w:sz w:val="24"/>
        </w:rPr>
        <w:t>5</w:t>
      </w:r>
      <w:r w:rsidR="00D83760" w:rsidRPr="00D83760">
        <w:rPr>
          <w:rFonts w:ascii="Times New Roman" w:hAnsi="Times New Roman"/>
          <w:sz w:val="24"/>
        </w:rPr>
        <w:t xml:space="preserve">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737E4" w:rsidRPr="00E737E4" w:rsidRDefault="00E737E4" w:rsidP="00E737E4">
      <w:pPr>
        <w:spacing w:before="0"/>
        <w:ind w:firstLine="708"/>
        <w:jc w:val="both"/>
        <w:rPr>
          <w:rStyle w:val="aa"/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Корненко</w:t>
      </w:r>
      <w:proofErr w:type="spellEnd"/>
      <w:r>
        <w:rPr>
          <w:rFonts w:ascii="Times New Roman" w:hAnsi="Times New Roman"/>
          <w:sz w:val="24"/>
        </w:rPr>
        <w:t xml:space="preserve"> Наталья Георгиевна</w:t>
      </w:r>
      <w:r w:rsidR="00E965EE">
        <w:rPr>
          <w:rFonts w:ascii="Times New Roman" w:hAnsi="Times New Roman"/>
          <w:sz w:val="24"/>
        </w:rPr>
        <w:t>, тел.: 8(34643)</w:t>
      </w:r>
      <w:r w:rsidRPr="00E737E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42-193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KornenkoNG</w:t>
      </w:r>
      <w:proofErr w:type="spellEnd"/>
      <w:r w:rsidR="00831912" w:rsidRPr="00831912">
        <w:fldChar w:fldCharType="begin"/>
      </w:r>
      <w:r w:rsidR="00561886">
        <w:instrText xml:space="preserve"> HYPERLINK "mailto:SoloveiDV@mng.slavneft.ru" </w:instrText>
      </w:r>
      <w:r w:rsidR="00831912" w:rsidRPr="00831912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831912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8A470C" w:rsidRPr="00E737E4" w:rsidRDefault="00E737E4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Токарева Виктория Анатольевна</w:t>
      </w:r>
      <w:r w:rsidR="008A470C" w:rsidRPr="00D077BC">
        <w:rPr>
          <w:rFonts w:ascii="Times New Roman" w:hAnsi="Times New Roman"/>
          <w:sz w:val="24"/>
        </w:rPr>
        <w:t xml:space="preserve">, </w:t>
      </w:r>
      <w:r w:rsidR="008A470C">
        <w:rPr>
          <w:rFonts w:ascii="Times New Roman" w:hAnsi="Times New Roman"/>
          <w:sz w:val="24"/>
        </w:rPr>
        <w:t>тел</w:t>
      </w:r>
      <w:r w:rsidR="008A470C" w:rsidRPr="00D077BC">
        <w:rPr>
          <w:rFonts w:ascii="Times New Roman" w:hAnsi="Times New Roman"/>
          <w:sz w:val="24"/>
        </w:rPr>
        <w:t>.: 8(34643)</w:t>
      </w:r>
      <w:r w:rsidRPr="00E737E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47-708</w:t>
      </w:r>
      <w:r w:rsidR="008A470C" w:rsidRPr="00D077BC">
        <w:rPr>
          <w:rFonts w:ascii="Times New Roman" w:hAnsi="Times New Roman"/>
          <w:sz w:val="24"/>
        </w:rPr>
        <w:t xml:space="preserve">, </w:t>
      </w:r>
      <w:r w:rsidR="008A470C">
        <w:rPr>
          <w:rFonts w:ascii="Times New Roman" w:hAnsi="Times New Roman"/>
          <w:sz w:val="24"/>
          <w:lang w:val="en-US"/>
        </w:rPr>
        <w:t>mail</w:t>
      </w:r>
      <w:r w:rsidR="008A470C" w:rsidRPr="00D077BC">
        <w:rPr>
          <w:rFonts w:ascii="Times New Roman" w:hAnsi="Times New Roman"/>
          <w:sz w:val="24"/>
        </w:rPr>
        <w:t xml:space="preserve">: </w:t>
      </w:r>
      <w:hyperlink r:id="rId8" w:history="1">
        <w:r w:rsidRPr="00DF6134">
          <w:rPr>
            <w:rStyle w:val="aa"/>
            <w:rFonts w:ascii="Times New Roman" w:hAnsi="Times New Roman"/>
            <w:sz w:val="24"/>
            <w:lang w:val="en-US"/>
          </w:rPr>
          <w:t>TokarevaVA</w:t>
        </w:r>
        <w:r w:rsidRPr="00DF6134">
          <w:rPr>
            <w:rStyle w:val="aa"/>
            <w:rFonts w:ascii="Times New Roman" w:hAnsi="Times New Roman"/>
            <w:sz w:val="24"/>
          </w:rPr>
          <w:t>@</w:t>
        </w:r>
        <w:r w:rsidRPr="00DF6134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DF6134">
          <w:rPr>
            <w:rStyle w:val="aa"/>
            <w:rFonts w:ascii="Times New Roman" w:hAnsi="Times New Roman"/>
            <w:sz w:val="24"/>
          </w:rPr>
          <w:t>.</w:t>
        </w:r>
        <w:r w:rsidRPr="00DF6134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DF6134">
          <w:rPr>
            <w:rStyle w:val="aa"/>
            <w:rFonts w:ascii="Times New Roman" w:hAnsi="Times New Roman"/>
            <w:sz w:val="24"/>
          </w:rPr>
          <w:t>.</w:t>
        </w:r>
        <w:r w:rsidRPr="00DF6134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5</w:t>
      </w:r>
      <w:r w:rsidR="0013210B" w:rsidRPr="00910268">
        <w:rPr>
          <w:rFonts w:ascii="Times New Roman" w:hAnsi="Times New Roman"/>
          <w:sz w:val="24"/>
        </w:rPr>
        <w:t>02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9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10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260BBF" w:rsidRDefault="00260BBF" w:rsidP="00ED7A97">
      <w:pPr>
        <w:spacing w:before="0"/>
        <w:rPr>
          <w:rFonts w:ascii="Times New Roman" w:hAnsi="Times New Roman"/>
          <w:sz w:val="24"/>
        </w:rPr>
      </w:pPr>
    </w:p>
    <w:p w:rsidR="00260BBF" w:rsidRDefault="00260BBF" w:rsidP="00ED7A97">
      <w:pPr>
        <w:spacing w:before="0"/>
        <w:rPr>
          <w:rFonts w:ascii="Times New Roman" w:hAnsi="Times New Roman"/>
          <w:sz w:val="24"/>
        </w:rPr>
      </w:pPr>
    </w:p>
    <w:p w:rsidR="00260BBF" w:rsidRDefault="00260BBF" w:rsidP="00ED7A97">
      <w:pPr>
        <w:spacing w:before="0"/>
        <w:rPr>
          <w:rFonts w:ascii="Times New Roman" w:hAnsi="Times New Roman"/>
          <w:sz w:val="24"/>
        </w:rPr>
      </w:pPr>
    </w:p>
    <w:p w:rsidR="00260BBF" w:rsidRDefault="00260BBF" w:rsidP="00ED7A97">
      <w:pPr>
        <w:spacing w:before="0"/>
        <w:rPr>
          <w:rFonts w:ascii="Times New Roman" w:hAnsi="Times New Roman"/>
          <w:sz w:val="24"/>
        </w:rPr>
      </w:pPr>
    </w:p>
    <w:p w:rsidR="00260BBF" w:rsidRDefault="00260BBF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63764B" w:rsidRPr="00AA005C" w:rsidRDefault="0063764B" w:rsidP="00ED7A97">
      <w:pPr>
        <w:spacing w:before="0"/>
        <w:rPr>
          <w:rFonts w:ascii="Times New Roman" w:hAnsi="Times New Roman"/>
          <w:sz w:val="24"/>
        </w:rPr>
      </w:pPr>
    </w:p>
    <w:p w:rsidR="00E737E4" w:rsidRDefault="00E737E4" w:rsidP="00ED7A97">
      <w:pPr>
        <w:spacing w:before="0"/>
        <w:rPr>
          <w:rFonts w:ascii="Times New Roman" w:hAnsi="Times New Roman"/>
          <w:sz w:val="24"/>
        </w:rPr>
      </w:pPr>
    </w:p>
    <w:p w:rsidR="00DA0CDC" w:rsidRDefault="00DA0CDC" w:rsidP="00ED7A97">
      <w:pPr>
        <w:spacing w:before="0"/>
        <w:rPr>
          <w:rFonts w:ascii="Times New Roman" w:hAnsi="Times New Roman"/>
          <w:sz w:val="24"/>
        </w:rPr>
      </w:pPr>
    </w:p>
    <w:p w:rsidR="00DA0CDC" w:rsidRDefault="00DA0CDC" w:rsidP="00ED7A97">
      <w:pPr>
        <w:spacing w:before="0"/>
        <w:rPr>
          <w:rFonts w:ascii="Times New Roman" w:hAnsi="Times New Roman"/>
          <w:sz w:val="24"/>
        </w:rPr>
      </w:pPr>
    </w:p>
    <w:p w:rsidR="00DA0CDC" w:rsidRDefault="00DA0CDC" w:rsidP="00ED7A97">
      <w:pPr>
        <w:spacing w:before="0"/>
        <w:rPr>
          <w:rFonts w:ascii="Times New Roman" w:hAnsi="Times New Roman"/>
          <w:sz w:val="24"/>
        </w:rPr>
      </w:pPr>
    </w:p>
    <w:p w:rsidR="00DA0CDC" w:rsidRDefault="00DA0CDC" w:rsidP="00ED7A97">
      <w:pPr>
        <w:spacing w:before="0"/>
        <w:rPr>
          <w:rFonts w:ascii="Times New Roman" w:hAnsi="Times New Roman"/>
          <w:sz w:val="24"/>
        </w:rPr>
      </w:pPr>
    </w:p>
    <w:p w:rsidR="00DA0CDC" w:rsidRDefault="00DA0CDC" w:rsidP="00ED7A97">
      <w:pPr>
        <w:spacing w:before="0"/>
        <w:rPr>
          <w:rFonts w:ascii="Times New Roman" w:hAnsi="Times New Roman"/>
          <w:sz w:val="24"/>
        </w:rPr>
      </w:pPr>
    </w:p>
    <w:p w:rsidR="00DA0CDC" w:rsidRDefault="00DA0CDC" w:rsidP="00ED7A97">
      <w:pPr>
        <w:spacing w:before="0"/>
        <w:rPr>
          <w:rFonts w:ascii="Times New Roman" w:hAnsi="Times New Roman"/>
          <w:sz w:val="24"/>
        </w:rPr>
      </w:pPr>
    </w:p>
    <w:p w:rsidR="00DA0CDC" w:rsidRDefault="00DA0CDC" w:rsidP="00ED7A97">
      <w:pPr>
        <w:spacing w:before="0"/>
        <w:rPr>
          <w:rFonts w:ascii="Times New Roman" w:hAnsi="Times New Roman"/>
          <w:sz w:val="24"/>
        </w:rPr>
      </w:pPr>
    </w:p>
    <w:p w:rsidR="0061241C" w:rsidRDefault="0061241C" w:rsidP="00ED7A97">
      <w:pPr>
        <w:spacing w:before="0"/>
        <w:rPr>
          <w:rFonts w:ascii="Times New Roman" w:hAnsi="Times New Roman"/>
          <w:sz w:val="24"/>
        </w:rPr>
      </w:pPr>
    </w:p>
    <w:p w:rsidR="0061241C" w:rsidRDefault="0061241C" w:rsidP="00ED7A97">
      <w:pPr>
        <w:spacing w:before="0"/>
        <w:rPr>
          <w:rFonts w:ascii="Times New Roman" w:hAnsi="Times New Roman"/>
          <w:sz w:val="24"/>
        </w:rPr>
      </w:pPr>
    </w:p>
    <w:p w:rsidR="0061241C" w:rsidRDefault="0061241C" w:rsidP="00ED7A97">
      <w:pPr>
        <w:spacing w:before="0"/>
        <w:rPr>
          <w:rFonts w:ascii="Times New Roman" w:hAnsi="Times New Roman"/>
          <w:sz w:val="24"/>
        </w:rPr>
      </w:pPr>
    </w:p>
    <w:p w:rsidR="00DA0CDC" w:rsidRPr="00AA005C" w:rsidRDefault="00DA0CD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FF1C61" w:rsidRDefault="00FF1C61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952DAA">
        <w:rPr>
          <w:rFonts w:ascii="Times New Roman" w:hAnsi="Times New Roman"/>
          <w:b/>
          <w:sz w:val="24"/>
        </w:rPr>
        <w:t>136</w:t>
      </w:r>
      <w:r w:rsidR="00376CDD" w:rsidRPr="008A470C">
        <w:rPr>
          <w:rFonts w:ascii="Times New Roman" w:hAnsi="Times New Roman"/>
          <w:b/>
          <w:sz w:val="24"/>
        </w:rPr>
        <w:t>/ТК</w:t>
      </w:r>
      <w:r w:rsidR="00916FC2">
        <w:rPr>
          <w:rFonts w:ascii="Times New Roman" w:hAnsi="Times New Roman"/>
          <w:b/>
          <w:sz w:val="24"/>
        </w:rPr>
        <w:t>/2015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260BBF">
        <w:rPr>
          <w:rFonts w:ascii="Times New Roman" w:hAnsi="Times New Roman"/>
          <w:b/>
          <w:sz w:val="24"/>
        </w:rPr>
        <w:t>08</w:t>
      </w:r>
      <w:r w:rsidR="00E51AE0">
        <w:rPr>
          <w:rFonts w:ascii="Times New Roman" w:hAnsi="Times New Roman"/>
          <w:b/>
          <w:sz w:val="24"/>
        </w:rPr>
        <w:t>»</w:t>
      </w:r>
      <w:r w:rsidR="00260BBF">
        <w:rPr>
          <w:rFonts w:ascii="Times New Roman" w:hAnsi="Times New Roman"/>
          <w:b/>
          <w:sz w:val="24"/>
        </w:rPr>
        <w:t xml:space="preserve"> </w:t>
      </w:r>
      <w:r w:rsidR="00260BBF" w:rsidRPr="00260BBF">
        <w:rPr>
          <w:rFonts w:ascii="Times New Roman" w:hAnsi="Times New Roman"/>
          <w:b/>
          <w:sz w:val="24"/>
        </w:rPr>
        <w:t>апреля</w:t>
      </w:r>
      <w:r w:rsidR="00260BBF">
        <w:rPr>
          <w:rFonts w:ascii="Times New Roman" w:hAnsi="Times New Roman"/>
          <w:sz w:val="24"/>
        </w:rPr>
        <w:t xml:space="preserve"> </w:t>
      </w:r>
      <w:r w:rsidR="00E51AE0">
        <w:rPr>
          <w:rFonts w:ascii="Times New Roman" w:hAnsi="Times New Roman"/>
          <w:b/>
          <w:sz w:val="24"/>
        </w:rPr>
        <w:t>201</w:t>
      </w:r>
      <w:r w:rsidR="00A31AC5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</w:t>
      </w:r>
      <w:r w:rsidR="00A31AC5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077BC">
        <w:rPr>
          <w:rFonts w:ascii="Times New Roman" w:hAnsi="Times New Roman"/>
          <w:b/>
          <w:sz w:val="24"/>
        </w:rPr>
        <w:t xml:space="preserve">на </w:t>
      </w:r>
      <w:r w:rsidR="00E737E4">
        <w:rPr>
          <w:rFonts w:ascii="Times New Roman" w:hAnsi="Times New Roman"/>
          <w:b/>
          <w:sz w:val="24"/>
        </w:rPr>
        <w:t xml:space="preserve">оказание услуг </w:t>
      </w:r>
      <w:r w:rsidR="00D077BC">
        <w:rPr>
          <w:rFonts w:ascii="Times New Roman" w:hAnsi="Times New Roman"/>
          <w:b/>
          <w:sz w:val="24"/>
        </w:rPr>
        <w:t xml:space="preserve">о </w:t>
      </w:r>
      <w:r w:rsidR="00E737E4">
        <w:rPr>
          <w:rFonts w:ascii="Times New Roman" w:hAnsi="Times New Roman"/>
          <w:b/>
          <w:sz w:val="24"/>
        </w:rPr>
        <w:t>подписке и поставке периодических изданий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737E4" w:rsidRDefault="00E737E4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A31AC5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077BC">
        <w:rPr>
          <w:rFonts w:ascii="Times New Roman" w:hAnsi="Times New Roman"/>
          <w:b/>
          <w:sz w:val="24"/>
        </w:rPr>
        <w:t xml:space="preserve">на </w:t>
      </w:r>
      <w:r w:rsidR="00E737E4">
        <w:rPr>
          <w:rFonts w:ascii="Times New Roman" w:hAnsi="Times New Roman"/>
          <w:b/>
          <w:sz w:val="24"/>
        </w:rPr>
        <w:t xml:space="preserve">оказание услуг о подписке и поставке периодических изданий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E737E4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E737E4"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E737E4">
              <w:rPr>
                <w:rFonts w:ascii="Times New Roman" w:hAnsi="Times New Roman"/>
                <w:sz w:val="23"/>
                <w:szCs w:val="23"/>
              </w:rPr>
              <w:t>31.12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A5095B" w:rsidRPr="00586CD7" w:rsidRDefault="00A5095B" w:rsidP="00A5095B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B869CF" w:rsidRPr="00B869CF" w:rsidRDefault="00A5095B" w:rsidP="00A5095B">
            <w:pPr>
              <w:pStyle w:val="ad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B8535D">
              <w:rPr>
                <w:rFonts w:ascii="Times New Roman" w:eastAsia="MS Mincho" w:hAnsi="Times New Roman"/>
                <w:sz w:val="24"/>
              </w:rPr>
              <w:t xml:space="preserve">Предварительная оплата производится Подписчиком после подписания обеими Сторонами Договора, в течение 30 рабочих дней </w:t>
            </w:r>
            <w:proofErr w:type="gramStart"/>
            <w:r w:rsidRPr="00B8535D">
              <w:rPr>
                <w:rFonts w:ascii="Times New Roman" w:eastAsia="MS Mincho" w:hAnsi="Times New Roman"/>
                <w:sz w:val="24"/>
              </w:rPr>
              <w:t>с даты получения</w:t>
            </w:r>
            <w:proofErr w:type="gramEnd"/>
            <w:r w:rsidRPr="00B8535D">
              <w:rPr>
                <w:rFonts w:ascii="Times New Roman" w:eastAsia="MS Mincho" w:hAnsi="Times New Roman"/>
                <w:sz w:val="24"/>
              </w:rPr>
              <w:t xml:space="preserve"> от Поставщика счета на оплату</w:t>
            </w:r>
            <w:r>
              <w:rPr>
                <w:rFonts w:ascii="Times New Roman" w:eastAsia="MS Mincho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077BC" w:rsidRPr="00902E02" w:rsidTr="0061241C">
        <w:trPr>
          <w:trHeight w:val="675"/>
        </w:trPr>
        <w:tc>
          <w:tcPr>
            <w:tcW w:w="6379" w:type="dxa"/>
            <w:vAlign w:val="center"/>
          </w:tcPr>
          <w:p w:rsidR="00D077BC" w:rsidRPr="00902E02" w:rsidRDefault="00D077BC" w:rsidP="0061241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  <w:bookmarkStart w:id="0" w:name="_GoBack"/>
            <w:bookmarkEnd w:id="0"/>
          </w:p>
        </w:tc>
        <w:tc>
          <w:tcPr>
            <w:tcW w:w="3827" w:type="dxa"/>
            <w:vAlign w:val="center"/>
          </w:tcPr>
          <w:p w:rsidR="00D077BC" w:rsidRPr="00902E02" w:rsidRDefault="00D077BC" w:rsidP="00801D47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D077BC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DA0CDC">
        <w:rPr>
          <w:rFonts w:ascii="Times New Roman" w:hAnsi="Times New Roman"/>
          <w:sz w:val="24"/>
        </w:rPr>
        <w:t>июля</w:t>
      </w:r>
      <w:r w:rsidR="00152D25">
        <w:rPr>
          <w:rFonts w:ascii="Times New Roman" w:hAnsi="Times New Roman"/>
          <w:sz w:val="24"/>
        </w:rPr>
        <w:t xml:space="preserve"> 201</w:t>
      </w:r>
      <w:r w:rsidR="007B4D1B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6CD7" w:rsidRPr="004D3049" w:rsidRDefault="00580A9C" w:rsidP="004D3049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AA005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</w:rPr>
        <w:softHyphen/>
      </w:r>
      <w:r>
        <w:rPr>
          <w:rFonts w:ascii="Times New Roman" w:hAnsi="Times New Roman"/>
          <w:sz w:val="24"/>
        </w:rPr>
        <w:softHyphen/>
      </w:r>
      <w:r>
        <w:rPr>
          <w:rFonts w:ascii="Times New Roman" w:hAnsi="Times New Roman"/>
          <w:sz w:val="24"/>
        </w:rPr>
        <w:softHyphen/>
      </w:r>
      <w:r w:rsidR="00580A9C" w:rsidRPr="00580A9C">
        <w:rPr>
          <w:rFonts w:ascii="Times New Roman" w:hAnsi="Times New Roman"/>
          <w:sz w:val="24"/>
        </w:rPr>
        <w:t>______</w:t>
      </w:r>
      <w:r>
        <w:rPr>
          <w:rFonts w:ascii="Times New Roman" w:hAnsi="Times New Roman"/>
          <w:sz w:val="24"/>
        </w:rPr>
        <w:t>_______________________</w:t>
      </w:r>
      <w:r>
        <w:rPr>
          <w:rFonts w:ascii="Times New Roman" w:hAnsi="Times New Roman"/>
          <w:sz w:val="24"/>
        </w:rPr>
        <w:softHyphen/>
      </w:r>
      <w:r>
        <w:rPr>
          <w:rFonts w:ascii="Times New Roman" w:hAnsi="Times New Roman"/>
          <w:sz w:val="24"/>
        </w:rPr>
        <w:softHyphen/>
      </w:r>
    </w:p>
    <w:p w:rsidR="00AA005C" w:rsidRDefault="00AA005C" w:rsidP="00ED7A97">
      <w:pPr>
        <w:spacing w:before="0"/>
        <w:rPr>
          <w:rFonts w:ascii="Times New Roman" w:hAnsi="Times New Roman"/>
          <w:sz w:val="16"/>
          <w:szCs w:val="16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260BB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260BBF">
              <w:rPr>
                <w:rFonts w:ascii="Times New Roman" w:hAnsi="Times New Roman"/>
                <w:sz w:val="24"/>
                <w:u w:val="single"/>
              </w:rPr>
              <w:t>126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260BBF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»</w:t>
            </w:r>
            <w:r w:rsidR="00260BBF">
              <w:rPr>
                <w:rFonts w:ascii="Times New Roman" w:hAnsi="Times New Roman"/>
                <w:sz w:val="24"/>
              </w:rPr>
              <w:t xml:space="preserve"> </w:t>
            </w:r>
            <w:r w:rsidR="00260BBF" w:rsidRPr="00260BBF">
              <w:rPr>
                <w:rFonts w:ascii="Times New Roman" w:hAnsi="Times New Roman"/>
                <w:sz w:val="24"/>
              </w:rPr>
              <w:t>апреля</w:t>
            </w:r>
            <w:r w:rsidR="00260BB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A31A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A5095B" w:rsidRPr="00DA0CDC" w:rsidRDefault="00A5095B" w:rsidP="00DA0CDC">
      <w:pPr>
        <w:pStyle w:val="ac"/>
        <w:numPr>
          <w:ilvl w:val="0"/>
          <w:numId w:val="45"/>
        </w:numPr>
        <w:autoSpaceDE w:val="0"/>
        <w:autoSpaceDN w:val="0"/>
        <w:adjustRightInd w:val="0"/>
        <w:spacing w:before="0"/>
        <w:ind w:left="284" w:hanging="284"/>
        <w:jc w:val="both"/>
        <w:rPr>
          <w:rFonts w:ascii="Times New Roman" w:hAnsi="Times New Roman"/>
          <w:b/>
          <w:iCs/>
          <w:sz w:val="24"/>
        </w:rPr>
      </w:pPr>
      <w:r w:rsidRPr="00DA0CDC">
        <w:rPr>
          <w:rFonts w:ascii="Times New Roman" w:hAnsi="Times New Roman"/>
          <w:b/>
          <w:iCs/>
          <w:sz w:val="24"/>
        </w:rPr>
        <w:t xml:space="preserve">Общие положения.      </w:t>
      </w:r>
    </w:p>
    <w:p w:rsidR="00A5095B" w:rsidRPr="003F61D8" w:rsidRDefault="00A5095B" w:rsidP="00A5095B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Pr="00DA0CDC">
        <w:rPr>
          <w:rFonts w:ascii="Times New Roman" w:hAnsi="Times New Roman"/>
          <w:sz w:val="24"/>
          <w:szCs w:val="24"/>
        </w:rPr>
        <w:t>на оказание услуг по подписке и поставке периодических изданий</w:t>
      </w:r>
      <w:r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5095B" w:rsidRDefault="00A5095B" w:rsidP="00A5095B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A5095B" w:rsidRDefault="00A5095B" w:rsidP="00A5095B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>
        <w:rPr>
          <w:rFonts w:ascii="Times New Roman" w:hAnsi="Times New Roman" w:cs="Times New Roman"/>
          <w:sz w:val="24"/>
          <w:szCs w:val="24"/>
        </w:rPr>
        <w:t>выполнения работ: с 01.07.2015 г. по 31.12.2015 г.</w:t>
      </w:r>
    </w:p>
    <w:p w:rsidR="00A5095B" w:rsidRPr="00AA5AF8" w:rsidRDefault="00A5095B" w:rsidP="00A5095B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A5095B" w:rsidRPr="0063302F" w:rsidRDefault="00A5095B" w:rsidP="00A5095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A5095B" w:rsidRPr="002412C9" w:rsidRDefault="00A5095B" w:rsidP="00A5095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A5095B" w:rsidRPr="00992C5C" w:rsidRDefault="00A5095B" w:rsidP="00A5095B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A5095B" w:rsidRPr="00992C5C" w:rsidRDefault="00A5095B" w:rsidP="00A5095B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A5095B" w:rsidRPr="00992C5C" w:rsidRDefault="00A5095B" w:rsidP="00A5095B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A5095B" w:rsidRPr="00992C5C" w:rsidRDefault="00A5095B" w:rsidP="00A5095B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A5095B" w:rsidRPr="00A5095B" w:rsidRDefault="00A5095B" w:rsidP="00A5095B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5095B">
        <w:rPr>
          <w:rFonts w:ascii="FreeSetCTT" w:hAnsi="FreeSetCTT"/>
          <w:sz w:val="24"/>
        </w:rPr>
        <w:t>Согласие на заключение договора в редакции Заказчика</w:t>
      </w:r>
      <w:r w:rsidRPr="00A5095B">
        <w:rPr>
          <w:rFonts w:ascii="Times New Roman" w:hAnsi="Times New Roman"/>
          <w:sz w:val="24"/>
        </w:rPr>
        <w:t>.</w:t>
      </w:r>
    </w:p>
    <w:p w:rsidR="00A5095B" w:rsidRPr="00A5095B" w:rsidRDefault="00A5095B" w:rsidP="00A5095B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A5095B">
        <w:rPr>
          <w:rFonts w:ascii="FreeSetCTT" w:hAnsi="FreeSetCTT"/>
          <w:sz w:val="24"/>
        </w:rPr>
        <w:t>Способность и согласие на выполнение работ без предоплаты</w:t>
      </w:r>
      <w:r w:rsidRPr="00A5095B">
        <w:rPr>
          <w:rFonts w:ascii="Times New Roman" w:hAnsi="Times New Roman"/>
          <w:sz w:val="24"/>
        </w:rPr>
        <w:t>.</w:t>
      </w:r>
    </w:p>
    <w:p w:rsidR="00A5095B" w:rsidRPr="006B35E0" w:rsidRDefault="00A5095B" w:rsidP="00A5095B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>
        <w:rPr>
          <w:rFonts w:ascii="FreeSetCTT" w:hAnsi="FreeSetCTT"/>
        </w:rPr>
        <w:t>.</w:t>
      </w:r>
    </w:p>
    <w:p w:rsidR="00A5095B" w:rsidRDefault="00A5095B" w:rsidP="00A5095B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A5095B" w:rsidRDefault="00A5095B" w:rsidP="00A5095B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A5095B" w:rsidRPr="00376CDD" w:rsidRDefault="00A5095B" w:rsidP="00A5095B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A5095B" w:rsidRPr="0063302F" w:rsidRDefault="00A5095B" w:rsidP="00A5095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A5095B" w:rsidRPr="002412C9" w:rsidRDefault="00A5095B" w:rsidP="00A5095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A5095B" w:rsidRPr="00195801" w:rsidRDefault="00A5095B" w:rsidP="00A5095B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8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A5095B" w:rsidRPr="0063302F" w:rsidRDefault="00A5095B" w:rsidP="00A5095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A5095B" w:rsidRPr="00130C5A" w:rsidRDefault="00A5095B" w:rsidP="00A5095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A5095B" w:rsidRDefault="00A5095B" w:rsidP="00A5095B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A5095B" w:rsidRPr="004C10CA" w:rsidRDefault="00A5095B" w:rsidP="00A5095B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A5095B" w:rsidRPr="004C10CA" w:rsidRDefault="00A5095B" w:rsidP="00A5095B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Подробное техническое </w:t>
      </w:r>
      <w:r w:rsidR="00CC0820">
        <w:rPr>
          <w:rFonts w:ascii="Times New Roman" w:hAnsi="Times New Roman"/>
          <w:sz w:val="24"/>
        </w:rPr>
        <w:t>задание изложено в Приложении №1,2</w:t>
      </w:r>
      <w:r>
        <w:rPr>
          <w:rFonts w:ascii="Times New Roman" w:hAnsi="Times New Roman"/>
          <w:sz w:val="24"/>
        </w:rPr>
        <w:t xml:space="preserve"> к данной форме.</w:t>
      </w:r>
    </w:p>
    <w:p w:rsidR="00A5095B" w:rsidRPr="00992C5C" w:rsidRDefault="00A5095B" w:rsidP="00A5095B">
      <w:pPr>
        <w:pStyle w:val="ac"/>
        <w:spacing w:before="0"/>
        <w:rPr>
          <w:rFonts w:ascii="Times New Roman" w:hAnsi="Times New Roman"/>
          <w:sz w:val="24"/>
        </w:rPr>
      </w:pPr>
    </w:p>
    <w:p w:rsidR="00A5095B" w:rsidRDefault="00A5095B" w:rsidP="00A5095B">
      <w:pPr>
        <w:spacing w:before="0"/>
        <w:rPr>
          <w:rFonts w:ascii="Times New Roman" w:hAnsi="Times New Roman"/>
          <w:sz w:val="24"/>
        </w:rPr>
      </w:pPr>
    </w:p>
    <w:p w:rsidR="00A5095B" w:rsidRDefault="00A5095B" w:rsidP="00A5095B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260BBF" w:rsidRDefault="00260BBF" w:rsidP="00ED7A97">
      <w:pPr>
        <w:spacing w:before="0"/>
        <w:rPr>
          <w:rFonts w:ascii="Times New Roman" w:hAnsi="Times New Roman"/>
          <w:sz w:val="24"/>
        </w:rPr>
      </w:pPr>
    </w:p>
    <w:p w:rsidR="00260BBF" w:rsidRDefault="00260BBF" w:rsidP="00ED7A97">
      <w:pPr>
        <w:spacing w:before="0"/>
        <w:rPr>
          <w:rFonts w:ascii="Times New Roman" w:hAnsi="Times New Roman"/>
          <w:sz w:val="24"/>
        </w:rPr>
      </w:pPr>
    </w:p>
    <w:p w:rsidR="00C02236" w:rsidRPr="00C02236" w:rsidRDefault="00C02236" w:rsidP="00C02236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DA0CDC">
      <w:pPr>
        <w:suppressAutoHyphens/>
        <w:rPr>
          <w:b/>
        </w:rPr>
      </w:pPr>
    </w:p>
    <w:sectPr w:rsidR="00902E02" w:rsidSect="00440A2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B79" w:rsidRDefault="00491B79" w:rsidP="00AA005C">
      <w:pPr>
        <w:spacing w:before="0"/>
      </w:pPr>
      <w:r>
        <w:separator/>
      </w:r>
    </w:p>
  </w:endnote>
  <w:endnote w:type="continuationSeparator" w:id="0">
    <w:p w:rsidR="00491B79" w:rsidRDefault="00491B79" w:rsidP="00AA005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B79" w:rsidRDefault="00491B79" w:rsidP="00AA005C">
      <w:pPr>
        <w:spacing w:before="0"/>
      </w:pPr>
      <w:r>
        <w:separator/>
      </w:r>
    </w:p>
  </w:footnote>
  <w:footnote w:type="continuationSeparator" w:id="0">
    <w:p w:rsidR="00491B79" w:rsidRDefault="00491B79" w:rsidP="00AA005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23E5F"/>
    <w:multiLevelType w:val="multilevel"/>
    <w:tmpl w:val="B3BE33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auto"/>
        <w:sz w:val="20"/>
      </w:rPr>
    </w:lvl>
  </w:abstractNum>
  <w:abstractNum w:abstractNumId="4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564024"/>
    <w:multiLevelType w:val="hybridMultilevel"/>
    <w:tmpl w:val="8BD60356"/>
    <w:lvl w:ilvl="0" w:tplc="80BC1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DCD71F9"/>
    <w:multiLevelType w:val="hybridMultilevel"/>
    <w:tmpl w:val="0C160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5540FF"/>
    <w:multiLevelType w:val="hybridMultilevel"/>
    <w:tmpl w:val="358E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24B09"/>
    <w:multiLevelType w:val="hybridMultilevel"/>
    <w:tmpl w:val="F64202FE"/>
    <w:lvl w:ilvl="0" w:tplc="7E7CF00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24700609"/>
    <w:multiLevelType w:val="multilevel"/>
    <w:tmpl w:val="314EE78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18">
    <w:nsid w:val="26387240"/>
    <w:multiLevelType w:val="multilevel"/>
    <w:tmpl w:val="654CAC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D36366"/>
    <w:multiLevelType w:val="hybridMultilevel"/>
    <w:tmpl w:val="0A3AB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DD1C5A"/>
    <w:multiLevelType w:val="hybridMultilevel"/>
    <w:tmpl w:val="A24CE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1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2B56EB"/>
    <w:multiLevelType w:val="multilevel"/>
    <w:tmpl w:val="96720954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05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  <w:sz w:val="24"/>
      </w:rPr>
    </w:lvl>
  </w:abstractNum>
  <w:abstractNum w:abstractNumId="35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0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699557DD"/>
    <w:multiLevelType w:val="hybridMultilevel"/>
    <w:tmpl w:val="F684D664"/>
    <w:lvl w:ilvl="0" w:tplc="27123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003E24"/>
    <w:multiLevelType w:val="hybridMultilevel"/>
    <w:tmpl w:val="5CAC95F2"/>
    <w:lvl w:ilvl="0" w:tplc="5DD87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DE7BE1"/>
    <w:multiLevelType w:val="hybridMultilevel"/>
    <w:tmpl w:val="0A8C0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2"/>
  </w:num>
  <w:num w:numId="3">
    <w:abstractNumId w:val="31"/>
  </w:num>
  <w:num w:numId="4">
    <w:abstractNumId w:val="40"/>
  </w:num>
  <w:num w:numId="5">
    <w:abstractNumId w:val="6"/>
  </w:num>
  <w:num w:numId="6">
    <w:abstractNumId w:val="25"/>
  </w:num>
  <w:num w:numId="7">
    <w:abstractNumId w:val="1"/>
  </w:num>
  <w:num w:numId="8">
    <w:abstractNumId w:val="20"/>
  </w:num>
  <w:num w:numId="9">
    <w:abstractNumId w:val="12"/>
  </w:num>
  <w:num w:numId="10">
    <w:abstractNumId w:val="5"/>
  </w:num>
  <w:num w:numId="11">
    <w:abstractNumId w:val="21"/>
  </w:num>
  <w:num w:numId="12">
    <w:abstractNumId w:val="28"/>
  </w:num>
  <w:num w:numId="13">
    <w:abstractNumId w:val="23"/>
  </w:num>
  <w:num w:numId="14">
    <w:abstractNumId w:val="4"/>
  </w:num>
  <w:num w:numId="15">
    <w:abstractNumId w:val="19"/>
  </w:num>
  <w:num w:numId="16">
    <w:abstractNumId w:val="38"/>
  </w:num>
  <w:num w:numId="17">
    <w:abstractNumId w:val="11"/>
  </w:num>
  <w:num w:numId="18">
    <w:abstractNumId w:val="36"/>
  </w:num>
  <w:num w:numId="19">
    <w:abstractNumId w:val="26"/>
  </w:num>
  <w:num w:numId="20">
    <w:abstractNumId w:val="7"/>
  </w:num>
  <w:num w:numId="21">
    <w:abstractNumId w:val="2"/>
  </w:num>
  <w:num w:numId="22">
    <w:abstractNumId w:val="43"/>
  </w:num>
  <w:num w:numId="23">
    <w:abstractNumId w:val="13"/>
  </w:num>
  <w:num w:numId="24">
    <w:abstractNumId w:val="9"/>
  </w:num>
  <w:num w:numId="25">
    <w:abstractNumId w:val="37"/>
  </w:num>
  <w:num w:numId="26">
    <w:abstractNumId w:val="0"/>
  </w:num>
  <w:num w:numId="27">
    <w:abstractNumId w:val="32"/>
  </w:num>
  <w:num w:numId="28">
    <w:abstractNumId w:val="33"/>
  </w:num>
  <w:num w:numId="29">
    <w:abstractNumId w:val="39"/>
  </w:num>
  <w:num w:numId="30">
    <w:abstractNumId w:val="35"/>
  </w:num>
  <w:num w:numId="31">
    <w:abstractNumId w:val="30"/>
  </w:num>
  <w:num w:numId="32">
    <w:abstractNumId w:val="8"/>
  </w:num>
  <w:num w:numId="33">
    <w:abstractNumId w:val="41"/>
  </w:num>
  <w:num w:numId="34">
    <w:abstractNumId w:val="10"/>
  </w:num>
  <w:num w:numId="35">
    <w:abstractNumId w:val="42"/>
  </w:num>
  <w:num w:numId="36">
    <w:abstractNumId w:val="3"/>
  </w:num>
  <w:num w:numId="37">
    <w:abstractNumId w:val="44"/>
  </w:num>
  <w:num w:numId="38">
    <w:abstractNumId w:val="15"/>
  </w:num>
  <w:num w:numId="39">
    <w:abstractNumId w:val="14"/>
  </w:num>
  <w:num w:numId="40">
    <w:abstractNumId w:val="24"/>
  </w:num>
  <w:num w:numId="41">
    <w:abstractNumId w:val="17"/>
  </w:num>
  <w:num w:numId="42">
    <w:abstractNumId w:val="18"/>
  </w:num>
  <w:num w:numId="43">
    <w:abstractNumId w:val="34"/>
  </w:num>
  <w:num w:numId="44">
    <w:abstractNumId w:val="16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531"/>
    <w:rsid w:val="00004AAF"/>
    <w:rsid w:val="0001258B"/>
    <w:rsid w:val="00016466"/>
    <w:rsid w:val="00033AA9"/>
    <w:rsid w:val="000405C7"/>
    <w:rsid w:val="00051B49"/>
    <w:rsid w:val="000679C8"/>
    <w:rsid w:val="000A19BF"/>
    <w:rsid w:val="000B5CA0"/>
    <w:rsid w:val="000D03FA"/>
    <w:rsid w:val="000E65D0"/>
    <w:rsid w:val="000F4435"/>
    <w:rsid w:val="00105BBB"/>
    <w:rsid w:val="00114C87"/>
    <w:rsid w:val="00117B4F"/>
    <w:rsid w:val="00130C5A"/>
    <w:rsid w:val="0013210B"/>
    <w:rsid w:val="001425C1"/>
    <w:rsid w:val="0014456C"/>
    <w:rsid w:val="00152D25"/>
    <w:rsid w:val="00160989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1F1080"/>
    <w:rsid w:val="00203AE2"/>
    <w:rsid w:val="0021200A"/>
    <w:rsid w:val="00222A75"/>
    <w:rsid w:val="002260A7"/>
    <w:rsid w:val="002343BC"/>
    <w:rsid w:val="00240D1A"/>
    <w:rsid w:val="002412C9"/>
    <w:rsid w:val="00260BBF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0A20"/>
    <w:rsid w:val="00444F6E"/>
    <w:rsid w:val="00452515"/>
    <w:rsid w:val="0049010E"/>
    <w:rsid w:val="00491B79"/>
    <w:rsid w:val="004A14E6"/>
    <w:rsid w:val="004A7581"/>
    <w:rsid w:val="004B731F"/>
    <w:rsid w:val="004C10CA"/>
    <w:rsid w:val="004D3049"/>
    <w:rsid w:val="004E264E"/>
    <w:rsid w:val="005011BF"/>
    <w:rsid w:val="00502072"/>
    <w:rsid w:val="00507E7D"/>
    <w:rsid w:val="00515FE2"/>
    <w:rsid w:val="005165B3"/>
    <w:rsid w:val="0052440E"/>
    <w:rsid w:val="00537785"/>
    <w:rsid w:val="00547DEB"/>
    <w:rsid w:val="00561886"/>
    <w:rsid w:val="00570C04"/>
    <w:rsid w:val="0057661E"/>
    <w:rsid w:val="00580A9C"/>
    <w:rsid w:val="00586CD7"/>
    <w:rsid w:val="00593CA4"/>
    <w:rsid w:val="005A0DA9"/>
    <w:rsid w:val="005C635A"/>
    <w:rsid w:val="005C7C03"/>
    <w:rsid w:val="005E727D"/>
    <w:rsid w:val="006037C4"/>
    <w:rsid w:val="00604D5D"/>
    <w:rsid w:val="0061241C"/>
    <w:rsid w:val="0063302F"/>
    <w:rsid w:val="0063764B"/>
    <w:rsid w:val="00642091"/>
    <w:rsid w:val="006431F4"/>
    <w:rsid w:val="006710C9"/>
    <w:rsid w:val="006812A3"/>
    <w:rsid w:val="00683B52"/>
    <w:rsid w:val="006A42C1"/>
    <w:rsid w:val="006A6DFB"/>
    <w:rsid w:val="006B0B87"/>
    <w:rsid w:val="006B308F"/>
    <w:rsid w:val="006B35E0"/>
    <w:rsid w:val="00724370"/>
    <w:rsid w:val="00732939"/>
    <w:rsid w:val="00740238"/>
    <w:rsid w:val="00744E96"/>
    <w:rsid w:val="00745729"/>
    <w:rsid w:val="0075128F"/>
    <w:rsid w:val="00756583"/>
    <w:rsid w:val="007571D5"/>
    <w:rsid w:val="00764F60"/>
    <w:rsid w:val="00767E47"/>
    <w:rsid w:val="007B4603"/>
    <w:rsid w:val="007B4D1B"/>
    <w:rsid w:val="007E1A62"/>
    <w:rsid w:val="007E571C"/>
    <w:rsid w:val="007F20F0"/>
    <w:rsid w:val="00802C01"/>
    <w:rsid w:val="00811B1E"/>
    <w:rsid w:val="008308D7"/>
    <w:rsid w:val="00831912"/>
    <w:rsid w:val="008341F8"/>
    <w:rsid w:val="008377F5"/>
    <w:rsid w:val="0084327A"/>
    <w:rsid w:val="00860C3C"/>
    <w:rsid w:val="00864C46"/>
    <w:rsid w:val="00874170"/>
    <w:rsid w:val="00875CC6"/>
    <w:rsid w:val="00880DC6"/>
    <w:rsid w:val="008921C3"/>
    <w:rsid w:val="008937F9"/>
    <w:rsid w:val="00897CF5"/>
    <w:rsid w:val="008A470C"/>
    <w:rsid w:val="008B16CF"/>
    <w:rsid w:val="008C3877"/>
    <w:rsid w:val="008D69A2"/>
    <w:rsid w:val="008F5C36"/>
    <w:rsid w:val="00902E02"/>
    <w:rsid w:val="00910268"/>
    <w:rsid w:val="00916FC2"/>
    <w:rsid w:val="00924885"/>
    <w:rsid w:val="00933AF1"/>
    <w:rsid w:val="00942211"/>
    <w:rsid w:val="0094744B"/>
    <w:rsid w:val="00952DAA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1AC5"/>
    <w:rsid w:val="00A359AF"/>
    <w:rsid w:val="00A42DEC"/>
    <w:rsid w:val="00A5095B"/>
    <w:rsid w:val="00A70638"/>
    <w:rsid w:val="00A941D2"/>
    <w:rsid w:val="00AA005C"/>
    <w:rsid w:val="00AB3EB5"/>
    <w:rsid w:val="00AB7E8F"/>
    <w:rsid w:val="00AC568D"/>
    <w:rsid w:val="00AF26A4"/>
    <w:rsid w:val="00B07405"/>
    <w:rsid w:val="00B07981"/>
    <w:rsid w:val="00B15431"/>
    <w:rsid w:val="00B244D0"/>
    <w:rsid w:val="00B40ECD"/>
    <w:rsid w:val="00B52BA2"/>
    <w:rsid w:val="00B55B52"/>
    <w:rsid w:val="00B5718A"/>
    <w:rsid w:val="00B71A82"/>
    <w:rsid w:val="00B73A24"/>
    <w:rsid w:val="00B77EE6"/>
    <w:rsid w:val="00B869CF"/>
    <w:rsid w:val="00BA63E6"/>
    <w:rsid w:val="00BB78A5"/>
    <w:rsid w:val="00BE12EF"/>
    <w:rsid w:val="00BF0F5B"/>
    <w:rsid w:val="00C02236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C0820"/>
    <w:rsid w:val="00CD05B7"/>
    <w:rsid w:val="00CD5075"/>
    <w:rsid w:val="00D0638B"/>
    <w:rsid w:val="00D077BC"/>
    <w:rsid w:val="00D21794"/>
    <w:rsid w:val="00D26D62"/>
    <w:rsid w:val="00D64E2B"/>
    <w:rsid w:val="00D83760"/>
    <w:rsid w:val="00DA0CDC"/>
    <w:rsid w:val="00DB35A7"/>
    <w:rsid w:val="00DC626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37E4"/>
    <w:rsid w:val="00E745D9"/>
    <w:rsid w:val="00E77152"/>
    <w:rsid w:val="00E81725"/>
    <w:rsid w:val="00E85620"/>
    <w:rsid w:val="00E95AA2"/>
    <w:rsid w:val="00E965EE"/>
    <w:rsid w:val="00EA07E0"/>
    <w:rsid w:val="00EA1F81"/>
    <w:rsid w:val="00EA5351"/>
    <w:rsid w:val="00EC377C"/>
    <w:rsid w:val="00ED1DAB"/>
    <w:rsid w:val="00ED3793"/>
    <w:rsid w:val="00ED7A97"/>
    <w:rsid w:val="00EE4B31"/>
    <w:rsid w:val="00EE6FD5"/>
    <w:rsid w:val="00F028B6"/>
    <w:rsid w:val="00F06C62"/>
    <w:rsid w:val="00F21BCA"/>
    <w:rsid w:val="00F40A5B"/>
    <w:rsid w:val="00F63E16"/>
    <w:rsid w:val="00F94F19"/>
    <w:rsid w:val="00F95725"/>
    <w:rsid w:val="00FA34E7"/>
    <w:rsid w:val="00FA5068"/>
    <w:rsid w:val="00FB16CA"/>
    <w:rsid w:val="00FB5238"/>
    <w:rsid w:val="00FE0C38"/>
    <w:rsid w:val="00FE0CD5"/>
    <w:rsid w:val="00FE7F32"/>
    <w:rsid w:val="00FF1C61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uiPriority w:val="99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  <w:style w:type="paragraph" w:styleId="af4">
    <w:name w:val="header"/>
    <w:basedOn w:val="a0"/>
    <w:link w:val="af5"/>
    <w:uiPriority w:val="99"/>
    <w:unhideWhenUsed/>
    <w:rsid w:val="007B4D1B"/>
    <w:pPr>
      <w:tabs>
        <w:tab w:val="center" w:pos="4677"/>
        <w:tab w:val="right" w:pos="9355"/>
      </w:tabs>
      <w:spacing w:before="0"/>
    </w:pPr>
    <w:rPr>
      <w:rFonts w:ascii="Calibri" w:hAnsi="Calibri"/>
      <w:szCs w:val="22"/>
    </w:rPr>
  </w:style>
  <w:style w:type="character" w:customStyle="1" w:styleId="af5">
    <w:name w:val="Верхний колонтитул Знак"/>
    <w:basedOn w:val="a1"/>
    <w:link w:val="af4"/>
    <w:uiPriority w:val="99"/>
    <w:rsid w:val="007B4D1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uiPriority w:val="99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  <w:style w:type="paragraph" w:styleId="af4">
    <w:name w:val="header"/>
    <w:basedOn w:val="a0"/>
    <w:link w:val="af5"/>
    <w:uiPriority w:val="99"/>
    <w:unhideWhenUsed/>
    <w:rsid w:val="007B4D1B"/>
    <w:pPr>
      <w:tabs>
        <w:tab w:val="center" w:pos="4677"/>
        <w:tab w:val="right" w:pos="9355"/>
      </w:tabs>
      <w:spacing w:before="0"/>
    </w:pPr>
    <w:rPr>
      <w:rFonts w:ascii="Calibri" w:hAnsi="Calibri"/>
      <w:szCs w:val="22"/>
    </w:rPr>
  </w:style>
  <w:style w:type="character" w:customStyle="1" w:styleId="af5">
    <w:name w:val="Верхний колонтитул Знак"/>
    <w:basedOn w:val="a1"/>
    <w:link w:val="af4"/>
    <w:uiPriority w:val="99"/>
    <w:rsid w:val="007B4D1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karevaVA@mng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hotline@slavneft.ru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6B687-950E-4ABA-B93D-B8400BBC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2007</TotalTime>
  <Pages>1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77</cp:revision>
  <cp:lastPrinted>2015-04-07T09:12:00Z</cp:lastPrinted>
  <dcterms:created xsi:type="dcterms:W3CDTF">2014-07-22T02:24:00Z</dcterms:created>
  <dcterms:modified xsi:type="dcterms:W3CDTF">2015-04-08T03:51:00Z</dcterms:modified>
</cp:coreProperties>
</file>