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г.Мегион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751EB8">
        <w:rPr>
          <w:rFonts w:ascii="Arial" w:hAnsi="Arial" w:cs="Arial"/>
        </w:rPr>
        <w:t>12</w:t>
      </w:r>
      <w:bookmarkStart w:id="0" w:name="_GoBack"/>
      <w:bookmarkEnd w:id="0"/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51EB8">
              <w:rPr>
                <w:rFonts w:ascii="Arial" w:hAnsi="Arial" w:cs="Arial"/>
                <w:b/>
              </w:rPr>
              <w:t>846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751EB8" w:rsidRDefault="00751EB8" w:rsidP="00751EB8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контрагента для заключения договора на выполнение работ по вторичному вскрытию продуктивных горизонтов с использованием технологии гидромеханической щелевой перфорации.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751EB8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>
                    <w:rPr>
                      <w:rFonts w:ascii="Arial" w:hAnsi="Arial" w:cs="Arial"/>
                    </w:rPr>
                    <w:t>на выполнение работ по вторичному вскрытию продуктивных горизонтов с использованием технологии гидромеханической щелевой перфорации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 xml:space="preserve"> ООО «НЕККО»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1EB8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658A-E0B2-4FE5-AC15-79C6262E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5</cp:revision>
  <cp:lastPrinted>2014-09-12T10:44:00Z</cp:lastPrinted>
  <dcterms:created xsi:type="dcterms:W3CDTF">2015-02-11T08:19:00Z</dcterms:created>
  <dcterms:modified xsi:type="dcterms:W3CDTF">2015-02-17T09:56:00Z</dcterms:modified>
</cp:coreProperties>
</file>