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72D" w:rsidRPr="002C472D" w:rsidRDefault="002C472D" w:rsidP="002C472D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 «Проект договора»</w:t>
      </w: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72D" w:rsidRPr="005F2C14" w:rsidRDefault="002C472D" w:rsidP="002C472D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на оказание услуг </w:t>
      </w:r>
    </w:p>
    <w:p w:rsidR="002C472D" w:rsidRPr="005F2C14" w:rsidRDefault="002C472D" w:rsidP="002C472D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  <w:t>по входному контролю оборудования,</w:t>
      </w:r>
      <w:r w:rsidRPr="005F2C14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lang w:eastAsia="ru-RU"/>
        </w:rPr>
        <w:t xml:space="preserve"> </w:t>
      </w:r>
    </w:p>
    <w:p w:rsidR="002C472D" w:rsidRPr="005F2C14" w:rsidRDefault="002C472D" w:rsidP="002C472D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lang w:eastAsia="ru-RU"/>
        </w:rPr>
        <w:t xml:space="preserve">и </w:t>
      </w:r>
    </w:p>
    <w:p w:rsidR="002C472D" w:rsidRPr="005F2C14" w:rsidRDefault="002C472D" w:rsidP="002C472D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MS Sans Serif" w:eastAsia="Times New Roman" w:hAnsi="MS Sans Serif" w:cs="Times New Roman"/>
          <w:b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  <w:t>исследованию аварийных образцов элементов колонны НКТ</w:t>
      </w: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-Мегионнефтегаз» </w:t>
      </w: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left="697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______________________________________________________</w:t>
      </w: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(наименование контрагента)</w:t>
      </w: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г. </w:t>
      </w:r>
      <w:proofErr w:type="spellStart"/>
      <w:r w:rsidRPr="005F2C1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Мегион</w:t>
      </w:r>
      <w:proofErr w:type="spellEnd"/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</w:t>
      </w:r>
      <w:r w:rsidRPr="005F2C14">
        <w:rPr>
          <w:rFonts w:ascii="Times New Roman" w:eastAsia="Times New Roman" w:hAnsi="Times New Roman" w:cs="Times New Roman"/>
          <w:b/>
          <w:sz w:val="24"/>
          <w:szCs w:val="28"/>
          <w:highlight w:val="lightGray"/>
          <w:lang w:eastAsia="ru-RU"/>
        </w:rPr>
        <w:t>_____</w:t>
      </w:r>
      <w:r w:rsidRPr="005F2C1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:rsidR="002C472D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</w:t>
      </w: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2C472D" w:rsidRPr="005F2C14" w:rsidTr="002C472D">
        <w:tc>
          <w:tcPr>
            <w:tcW w:w="646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87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9648" w:type="dxa"/>
            <w:gridSpan w:val="3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646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87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9648" w:type="dxa"/>
            <w:gridSpan w:val="3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646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87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9648" w:type="dxa"/>
            <w:gridSpan w:val="3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646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87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ОКАЗАНИЯ И ПРИЕМКИ УСЛУГ………………………………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9648" w:type="dxa"/>
            <w:gridSpan w:val="3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646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87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 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9648" w:type="dxa"/>
            <w:gridSpan w:val="3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646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87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9648" w:type="dxa"/>
            <w:gridSpan w:val="3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646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87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9648" w:type="dxa"/>
            <w:gridSpan w:val="3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646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87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9648" w:type="dxa"/>
            <w:gridSpan w:val="3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646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87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9648" w:type="dxa"/>
            <w:gridSpan w:val="3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646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287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9648" w:type="dxa"/>
            <w:gridSpan w:val="3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646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287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9648" w:type="dxa"/>
            <w:gridSpan w:val="3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646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7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9648" w:type="dxa"/>
            <w:gridSpan w:val="3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</w:tr>
      <w:tr w:rsidR="002C472D" w:rsidRPr="005F2C14" w:rsidTr="002C472D">
        <w:tc>
          <w:tcPr>
            <w:tcW w:w="646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7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ПРИЛОЖЕНИЯ</w:t>
            </w:r>
          </w:p>
        </w:tc>
        <w:tc>
          <w:tcPr>
            <w:tcW w:w="715" w:type="dxa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2C472D" w:rsidRPr="005F2C14" w:rsidRDefault="002C472D" w:rsidP="002C472D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br w:type="page"/>
      </w:r>
      <w:r w:rsidRPr="005F2C1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 xml:space="preserve">ДОГОВОР № </w:t>
      </w:r>
      <w:r w:rsidRPr="005F2C14"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  <w:t>______</w:t>
      </w:r>
    </w:p>
    <w:p w:rsidR="002C472D" w:rsidRPr="00EB25EA" w:rsidRDefault="002C472D" w:rsidP="002C472D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по входному</w:t>
      </w:r>
      <w:r w:rsidRPr="005F2C14">
        <w:rPr>
          <w:rFonts w:ascii="MS Sans Serif" w:eastAsia="Times New Roman" w:hAnsi="MS Sans Serif" w:cs="Times New Roman"/>
          <w:sz w:val="20"/>
          <w:szCs w:val="24"/>
          <w:highlight w:val="lightGray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контролю оборудования, </w:t>
      </w:r>
    </w:p>
    <w:p w:rsidR="002C472D" w:rsidRPr="005F2C14" w:rsidRDefault="002C472D" w:rsidP="002C472D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lightGray"/>
          <w:lang w:eastAsia="ru-RU"/>
        </w:rPr>
        <w:t xml:space="preserve">и </w:t>
      </w:r>
      <w:r w:rsidRPr="005F2C14">
        <w:rPr>
          <w:rFonts w:ascii="Times New Roman" w:eastAsia="Times New Roman" w:hAnsi="Times New Roman" w:cs="Times New Roman"/>
          <w:b/>
          <w:i/>
          <w:sz w:val="24"/>
          <w:szCs w:val="24"/>
          <w:highlight w:val="lightGray"/>
          <w:lang w:eastAsia="ru-RU"/>
        </w:rPr>
        <w:t xml:space="preserve"> </w:t>
      </w:r>
    </w:p>
    <w:p w:rsidR="002C472D" w:rsidRPr="005F2C14" w:rsidRDefault="002C472D" w:rsidP="002C472D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MS Sans Serif" w:eastAsia="Times New Roman" w:hAnsi="MS Sans Serif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исследованию аварийных образцов элементов колонны НКТ</w:t>
      </w:r>
    </w:p>
    <w:p w:rsidR="002C472D" w:rsidRPr="005F2C14" w:rsidRDefault="002C472D" w:rsidP="002C47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pPr w:leftFromText="180" w:rightFromText="180" w:vertAnchor="text" w:horzAnchor="margin" w:tblpXSpec="center" w:tblpY="20"/>
        <w:tblW w:w="8648" w:type="dxa"/>
        <w:tblLayout w:type="fixed"/>
        <w:tblLook w:val="01E0" w:firstRow="1" w:lastRow="1" w:firstColumn="1" w:lastColumn="1" w:noHBand="0" w:noVBand="0"/>
      </w:tblPr>
      <w:tblGrid>
        <w:gridCol w:w="1689"/>
        <w:gridCol w:w="2919"/>
        <w:gridCol w:w="336"/>
        <w:gridCol w:w="423"/>
        <w:gridCol w:w="456"/>
        <w:gridCol w:w="1524"/>
        <w:gridCol w:w="456"/>
        <w:gridCol w:w="422"/>
        <w:gridCol w:w="423"/>
      </w:tblGrid>
      <w:tr w:rsidR="002C472D" w:rsidRPr="005F2C14" w:rsidTr="002C472D">
        <w:tc>
          <w:tcPr>
            <w:tcW w:w="1689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г. 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Мегион</w:t>
            </w:r>
            <w:proofErr w:type="spellEnd"/>
          </w:p>
        </w:tc>
        <w:tc>
          <w:tcPr>
            <w:tcW w:w="2919" w:type="dxa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36" w:type="dxa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56" w:type="dxa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56" w:type="dxa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23" w:type="dxa"/>
            <w:shd w:val="clear" w:color="auto" w:fill="BFBFBF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gramStart"/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</w:t>
            </w:r>
            <w:proofErr w:type="gramEnd"/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</w:t>
            </w:r>
          </w:p>
        </w:tc>
      </w:tr>
    </w:tbl>
    <w:p w:rsidR="002C472D" w:rsidRPr="005F2C14" w:rsidRDefault="002C472D" w:rsidP="002C472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</w:t>
      </w:r>
    </w:p>
    <w:p w:rsidR="002C472D" w:rsidRPr="005F2C14" w:rsidRDefault="002C472D" w:rsidP="002C472D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5F2C14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2C472D" w:rsidRPr="005F2C14" w:rsidRDefault="002C472D" w:rsidP="002C47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________________________________________________________________________________</w:t>
      </w:r>
      <w:r w:rsidRPr="005F2C14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ru-RU"/>
        </w:rPr>
        <w:t>(Ф.И.О. полностью)</w:t>
      </w:r>
    </w:p>
    <w:p w:rsidR="002C472D" w:rsidRPr="005F2C14" w:rsidRDefault="002C472D" w:rsidP="002C47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proofErr w:type="gramStart"/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_______________________________________________________</w:t>
      </w:r>
    </w:p>
    <w:p w:rsidR="002C472D" w:rsidRPr="005F2C14" w:rsidRDefault="002C472D" w:rsidP="002C47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5F2C1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5F2C1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5F2C1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2C472D" w:rsidRPr="005F2C14" w:rsidRDefault="002C472D" w:rsidP="002C47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одной стороны, и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_______________________________________________________________</w:t>
      </w:r>
    </w:p>
    <w:p w:rsidR="002C472D" w:rsidRPr="005F2C14" w:rsidRDefault="002C472D" w:rsidP="002C472D">
      <w:pPr>
        <w:suppressAutoHyphens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F2C1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(полное и сокращенное наименование в соответствии с учредительными документами)</w:t>
      </w:r>
    </w:p>
    <w:p w:rsidR="002C472D" w:rsidRPr="005F2C14" w:rsidRDefault="002C472D" w:rsidP="002C47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</w:t>
      </w:r>
    </w:p>
    <w:p w:rsidR="002C472D" w:rsidRPr="005F2C14" w:rsidRDefault="002C472D" w:rsidP="002C472D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5F2C14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2C472D" w:rsidRPr="005F2C14" w:rsidRDefault="002C472D" w:rsidP="002C47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________________________________________________________________________________</w:t>
      </w:r>
      <w:r w:rsidRPr="005F2C14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ru-RU"/>
        </w:rPr>
        <w:t>(Ф.И.О. полностью)</w:t>
      </w:r>
    </w:p>
    <w:p w:rsidR="002C472D" w:rsidRPr="005F2C14" w:rsidRDefault="002C472D" w:rsidP="002C47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</w:t>
      </w:r>
      <w:proofErr w:type="gramStart"/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5F2C14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5F2C14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ей)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___________________________________________________,</w:t>
      </w:r>
    </w:p>
    <w:p w:rsidR="002C472D" w:rsidRPr="005F2C14" w:rsidRDefault="002C472D" w:rsidP="002C47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5F2C1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5F2C1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5F2C1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2C472D" w:rsidRPr="005F2C14" w:rsidRDefault="002C472D" w:rsidP="002C47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другой стороны, совместно именуемые 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«Стороны»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2C472D" w:rsidRPr="005F2C14" w:rsidRDefault="002C472D" w:rsidP="002C472D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72D" w:rsidRPr="005F2C14" w:rsidRDefault="002C472D" w:rsidP="002C472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ОПРЕДЕЛЕНИЯ</w:t>
      </w:r>
    </w:p>
    <w:p w:rsidR="002C472D" w:rsidRPr="005F2C14" w:rsidRDefault="002C472D" w:rsidP="002C47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и сокращения имеют следующие значения с соответствующими оговорками по условиям их применения:</w:t>
      </w:r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2C472D" w:rsidRPr="005F2C14" w:rsidRDefault="002C472D" w:rsidP="002C472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2C472D" w:rsidRPr="005F2C14" w:rsidRDefault="002C472D" w:rsidP="002C472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«Входной контроль НКТ»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– контроль изделий поставщика: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насосно-компрессорных труб (НКТ), подвесных патрубков,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переводников (включая ремонтные НКТ), с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целью проверки соответствия наблюдаемого состояния указанного оборудования желаемому и необходимому состоянию, предусмотренному законами, положениями, инструкциями, другими нормативными актами.</w:t>
      </w:r>
    </w:p>
    <w:p w:rsidR="002C472D" w:rsidRPr="005F2C14" w:rsidRDefault="002C472D" w:rsidP="002C472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«Исследование аварийных образцов элементов колонны НКТ»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техническое диагностирование аварийных образцов оборудования (насосно-компрессорные трубы, подвесные патрубки, переводники) для определения механических характеристик и химического состава материалов, из которых изготовлены объекты, оценку коррозии, износа и других дефектов, проведение металлографических исследований, испытаний на прочность и других видов испытаний с целью определения причин отказа оборудования.</w:t>
      </w:r>
    </w:p>
    <w:p w:rsidR="002C472D" w:rsidRPr="005F2C14" w:rsidRDefault="002C472D" w:rsidP="002C472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месторождения (лицензионные участки), производственные территории, производственные площадки, контрольно-пропускные пункты, административно – бытовые здания Заказчика, в том числе месторождения, обслуживаемые Заказчиком в рамках договоров об оказании операторских услуг.</w:t>
      </w:r>
    </w:p>
    <w:p w:rsidR="002C472D" w:rsidRPr="005F2C14" w:rsidRDefault="002C472D" w:rsidP="002C472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 на основании соответствующей лицензии в установленном действующим законодательством РФ порядке. В рамках настоящего Договора под Лицензионным участком Стороны также понимают участок недр, на котором Заказчик выполняет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2C472D" w:rsidRPr="005F2C14" w:rsidRDefault="002C472D" w:rsidP="002C472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«Оборудование, материалы, инструменты Исполнителя»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</w:p>
    <w:p w:rsidR="002C472D" w:rsidRPr="005F2C14" w:rsidRDefault="002C472D" w:rsidP="002C472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 в соответствии с Договором, на основании надлежаще оформленных доверенностей.</w:t>
      </w:r>
    </w:p>
    <w:p w:rsidR="002C472D" w:rsidRPr="005F2C14" w:rsidRDefault="002C472D" w:rsidP="002C472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Заказчика»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штатные сотрудники Заказчика.</w:t>
      </w:r>
    </w:p>
    <w:p w:rsidR="002C472D" w:rsidRPr="005F2C14" w:rsidRDefault="002C472D" w:rsidP="002C472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Исполнителя»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выполнению работ (части работ), а также сопровождающие/обеспечивающие выполнение работ (части работ).</w:t>
      </w:r>
    </w:p>
    <w:p w:rsidR="002C472D" w:rsidRPr="005F2C14" w:rsidRDefault="002C472D" w:rsidP="002C472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оказания услуг сопровождающих/обеспечивающих выполнение работ (части работ), на основании гражданско-правовых договоров.</w:t>
      </w:r>
    </w:p>
    <w:p w:rsidR="002C472D" w:rsidRPr="005F2C14" w:rsidRDefault="002C472D" w:rsidP="002C472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Исполнителем для выполнения работ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оказания услуг сопровождающих/обеспечивающих выполнение работ (части работ).</w:t>
      </w:r>
    </w:p>
    <w:p w:rsidR="002C472D" w:rsidRPr="005F2C14" w:rsidRDefault="002C472D" w:rsidP="002C472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Супервайзинг</w:t>
      </w:r>
      <w:proofErr w:type="spellEnd"/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услуг/выполнению работ, условий документации, регламентирующей оказание услуг/выполнение работ, для получения Заказчиком ожидаемого результата. Система мер включает в себя, в том числе 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технологический контроль, наблюдение и координацию действий исполнителей/подрядчиков, оказывающих услуги/выполняющих работы для Заказчика, а также комплекс экспертно-проверочных мероприятий.</w:t>
      </w:r>
    </w:p>
    <w:p w:rsidR="002C472D" w:rsidRPr="005F2C14" w:rsidRDefault="002C472D" w:rsidP="002C472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с целью обеспечения соблюдения подрядной организацией при оказании услуг/выполнении работ: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проектных решений;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документации;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нормативных документов;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к осуществлению производственного контроля службами подрядной организации, в том числе в части обеспечения требуемого качества услуг/работ,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 и оборудования.</w:t>
      </w:r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«Супервайзер»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полномочный представитель Заказчика или организации, оказывающей Заказчику услуги 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договора, заключенного с ним. </w:t>
      </w:r>
    </w:p>
    <w:p w:rsidR="002C472D" w:rsidRPr="005F2C14" w:rsidRDefault="002C472D" w:rsidP="002C47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«Документация, регламентирующая оказание услуг»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документация, определяющая требования к выполнению работ/оказанию услуг,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которой Стороны относят, в том числе: нормативно-методическую и нормативно-техническую документацию (технические регламенты), локальные нормативные акты Заказчика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</w:p>
    <w:p w:rsidR="002C472D" w:rsidRPr="005F2C14" w:rsidRDefault="002C472D" w:rsidP="002C47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«Технические регламенты» –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нормативные документы, устанавливающие характеристики работ/услуг или связанные с определенным видом деятельности процессами и методами производства: 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законодательные акты и постановления Правительства РФ, содержащие требования, нормы и правила технического характера;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государственные стандарты РФ, в части устанавливаемых в них обязательных требований к работам определенным в настоящем Договоре;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нормы и правила Государственных органов России.</w:t>
      </w:r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Заказчика»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 передачи, который является неотъемлемой частью настоящего Договора (Приложение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C472D" w:rsidRPr="005F2C14" w:rsidRDefault="002C472D" w:rsidP="002C472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оказанных услуг</w:t>
      </w: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Исполнителем по форме, приведенной в Приложении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подтверждающий оказание услуг, подписываемый Сторонами.</w:t>
      </w:r>
    </w:p>
    <w:p w:rsidR="002C472D" w:rsidRPr="005F2C14" w:rsidRDefault="002C472D" w:rsidP="002C472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документации,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2C472D" w:rsidRPr="005F2C14" w:rsidRDefault="002C472D" w:rsidP="002C472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«Подземные и наземные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надземные/воздушные</w:t>
      </w: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коммуникации»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2C472D" w:rsidRPr="004E1353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«Отходы производства и потребления»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далению с территории Заказчика.</w:t>
      </w:r>
    </w:p>
    <w:p w:rsidR="002C472D" w:rsidRDefault="002C472D" w:rsidP="002C472D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2C472D" w:rsidRPr="005F2C14" w:rsidRDefault="002C472D" w:rsidP="002C472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Исполнитель обязуется оказать услуги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 входному контролю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 оборудования (насосно-компрессорные трубы, подвесные патрубки,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переводники)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 xml:space="preserve">и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исследованию аварийных образцов элементов колонны НКТ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Услуги), а Заказчик обязуется оплатить оказанные Услуги в соответствии с настоящим Договором.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Объем Услуг и периодичность их оказания, определены Сторонами в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Производственной программе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C472D" w:rsidRPr="004E1353" w:rsidRDefault="002C472D" w:rsidP="002C472D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настоящему Договору оказываются Исполнителем с использованием его оборудования, его персоналом, его силами и средствами.</w:t>
      </w:r>
    </w:p>
    <w:p w:rsidR="002C472D" w:rsidRPr="005F2C14" w:rsidRDefault="002C472D" w:rsidP="002C472D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Услуг и порядок расчетов</w:t>
      </w:r>
    </w:p>
    <w:p w:rsidR="002C472D" w:rsidRPr="005F2C14" w:rsidRDefault="002C472D" w:rsidP="002C4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по настоящему Договору определяется стоимостью операций по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входному контролю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 исследованию аварийных образцов элементов колонны НКТ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количеством, и в соответствии с Приложением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Производственная программа на оказа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ние комплекса услуг по входному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контролю и исследованию аварийных образцов элементов колонны НКТ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рублей, кроме того НДС (18%)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 всего с учетом НДС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)рублей.</w:t>
      </w:r>
      <w:proofErr w:type="gramEnd"/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оказанных услуг (выполненных работ) в течение 90 (девяноста) календарных дней, но не ранее 60 (шестидесяти) дней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 </w:t>
      </w:r>
    </w:p>
    <w:p w:rsidR="002C472D" w:rsidRPr="005F2C14" w:rsidRDefault="002C472D" w:rsidP="002C472D">
      <w:pPr>
        <w:numPr>
          <w:ilvl w:val="0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Акта оказанных услуг;</w:t>
      </w:r>
    </w:p>
    <w:p w:rsidR="002C472D" w:rsidRPr="005F2C14" w:rsidRDefault="002C472D" w:rsidP="002C472D">
      <w:pPr>
        <w:numPr>
          <w:ilvl w:val="0"/>
          <w:numId w:val="18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 – фактуры.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Услуги Заказчиком были приостановлены, но Исполнитель продолжил их оказание, Заказчик не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обязанности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оплате таких Услуг в период, когда Услуги должны были быть приостановлены.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требований, который оформляется соглашением о взаимозачете.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 410 ГК РФ.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2C472D" w:rsidRPr="005F2C14" w:rsidRDefault="002C472D" w:rsidP="002C472D">
      <w:pPr>
        <w:shd w:val="clear" w:color="auto" w:fill="FFFFFF"/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C472D" w:rsidRPr="005F2C14" w:rsidRDefault="002C472D" w:rsidP="002C472D">
      <w:pPr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C472D" w:rsidRPr="005F2C14" w:rsidRDefault="002C472D" w:rsidP="002C472D">
      <w:pPr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C472D" w:rsidRPr="005F2C14" w:rsidRDefault="002C472D" w:rsidP="002C472D">
      <w:pPr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2C472D" w:rsidRPr="005F2C14" w:rsidRDefault="002C472D" w:rsidP="002C472D">
      <w:pPr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2C472D" w:rsidRPr="005F2C14" w:rsidRDefault="002C472D" w:rsidP="002C472D">
      <w:pPr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C472D" w:rsidRDefault="002C472D" w:rsidP="002C472D">
      <w:pPr>
        <w:tabs>
          <w:tab w:val="num" w:pos="1440"/>
        </w:tabs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онкретных допущенных нарушений.</w:t>
      </w:r>
    </w:p>
    <w:p w:rsidR="002C472D" w:rsidRPr="002C472D" w:rsidRDefault="002C472D" w:rsidP="002C472D">
      <w:pPr>
        <w:pStyle w:val="af7"/>
        <w:numPr>
          <w:ilvl w:val="1"/>
          <w:numId w:val="1"/>
        </w:numPr>
        <w:shd w:val="clear" w:color="auto" w:fill="FFFFFF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Cs w:val="24"/>
        </w:rPr>
      </w:pPr>
      <w:r w:rsidRPr="002C472D">
        <w:rPr>
          <w:szCs w:val="24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2C472D" w:rsidRPr="005F2C14" w:rsidRDefault="002C472D" w:rsidP="002C472D">
      <w:pPr>
        <w:tabs>
          <w:tab w:val="num" w:pos="1440"/>
        </w:tabs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72D" w:rsidRPr="005F2C14" w:rsidRDefault="002C472D" w:rsidP="002C472D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оказания и приемки Услуг</w:t>
      </w:r>
    </w:p>
    <w:p w:rsidR="002C472D" w:rsidRPr="005F2C14" w:rsidRDefault="002C472D" w:rsidP="002C472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оказанию Услуг определяются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Договором и законодательством РФ.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месте оказания Услуг Заказчик информирует Исполнителя путем направления уведомления. Стороны согласовали, что Услуги могут оказываться как на территории Заказчика или Исполнителя, так и на территории сервисных баз третьих лиц, привлеченных Заказчиком.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При входном контроле нового оборудования определяется соответствие параметров оборудования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(насосно-компрессорные трубы, подвесные патрубки,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переводники) 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государственным стандартам, заводским сертификатам и «Единым техническим требованиям для производителей и поставщиков насосно-компрессорных труб для ОАО «НГК «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».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Уведомление о необходимости проведения входного контроля осуществляется путем направления в адрес Исполнителя информации о датах поступления оборудования и предполагаемых датах проведения входного контроля.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По окончании проведения входного контроля оборудования Исполнитель, 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shd w:val="clear" w:color="auto" w:fill="BFBFBF"/>
          <w:lang w:eastAsia="ru-RU"/>
        </w:rPr>
        <w:t>в срок не позднее ___ рабочих дней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,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предоставляет Заказчику 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u w:val="single"/>
          <w:lang w:eastAsia="ru-RU"/>
        </w:rPr>
        <w:t>технический отчет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u w:val="single"/>
          <w:lang w:eastAsia="ru-RU"/>
        </w:rPr>
        <w:t xml:space="preserve"> по результатам проведения входного контроля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, подготавливает необходимые документы для проведения претензионной работы с заводами изготовителями и ремонтными предприятиями. 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Для проведения исследований аварийные образцы передаются Исполнителю по Акту 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 приема – передачи образцов по форме приложения № </w:t>
      </w:r>
      <w:r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4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При проведении исследований аварийных образцов НКТ проводится визуально-инструментальный осмотр аварийного образца, определяется химический состав и теоретическая группа прочности  материала, металлографические исследования микроструктуры материала и дается заключение по причине возникновения аварии.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lastRenderedPageBreak/>
        <w:t xml:space="preserve">В срок не </w:t>
      </w:r>
      <w:r w:rsidRPr="005124C2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позднее ____ рабочих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 дней со дня получения аварийного образца Исполнитель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предоставляет Заказчику 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u w:val="single"/>
          <w:lang w:eastAsia="ru-RU"/>
        </w:rPr>
        <w:t>заключение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u w:val="single"/>
          <w:lang w:eastAsia="ru-RU"/>
        </w:rPr>
        <w:t xml:space="preserve"> об исследовании аварийного образца</w:t>
      </w:r>
      <w:r w:rsidRPr="005F2C14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Оперативное руководство технико-технологическим процессом осуществляет представитель Исполнителя.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оказанием Услуг осуществляет представитель Заказчика.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инциденты, несчастные случаи, технические осложнения, а также иные случаи фактической остановки оказываемых Услуг и произошедшие внеплановые события расследуются Сторонами специально создаваемой комиссией.</w:t>
      </w:r>
    </w:p>
    <w:p w:rsidR="002C472D" w:rsidRPr="005F2C14" w:rsidRDefault="002C472D" w:rsidP="002C472D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комиссионном расследовании не допускается, каждая из Сторон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примет все необходимые меры для организации и проведения расследования в установленные сроки.</w:t>
      </w:r>
    </w:p>
    <w:p w:rsidR="002C472D" w:rsidRPr="005F2C14" w:rsidRDefault="002C472D" w:rsidP="002C472D">
      <w:p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проверок и осуществления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представителями Сторон и являются достаточным основанием для требований об устранении недостатков/предъявления претензий. Отказ от подписания акта не допускается. 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оказанных Услуг предусматривает оформление и предоставление Заказчику следующего пакета документов: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Отчет об оказанных услугах;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Акт оказанных услуг;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Счет – фактура.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 периодом по настоящему Договору является календарный месяц.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Сдача-приемка оказанных Услуг осуществляется в следующем порядке: 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Исполнитель ежемесячно, 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не позднее последнего числа текущего месяца,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предоставляет Заказчику Отчет</w:t>
      </w:r>
      <w:proofErr w:type="gram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об оказанных в отчетном месяце услугах, оформленный по форме, приведенной в Приложении № </w:t>
      </w:r>
      <w:r>
        <w:rPr>
          <w:rFonts w:ascii="Times New Roman" w:eastAsia="Times New Roman" w:hAnsi="Times New Roman" w:cs="Times New Roman"/>
          <w:b/>
          <w:snapToGrid w:val="0"/>
          <w:szCs w:val="24"/>
          <w:lang w:eastAsia="ru-RU"/>
        </w:rPr>
        <w:t>3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Исполнитель, не позднее 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последнего числа текущего месяца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предоставляет Заказчику Акт оказанных услуг.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После получения необходимого пакета документов Заказчик проводит их анализ и принимает решение о приемке или об отказе в приемке оказанных Услуг.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После получения Заказчиком представленных Исполнителем документов, Заказчик 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в течение 3 (трех) </w:t>
      </w:r>
      <w:r w:rsidRPr="005F2C14">
        <w:rPr>
          <w:rFonts w:ascii="Times New Roman" w:eastAsia="Times New Roman" w:hAnsi="Times New Roman" w:cs="Times New Roman"/>
          <w:snapToGrid w:val="0"/>
          <w:spacing w:val="-2"/>
          <w:sz w:val="24"/>
          <w:szCs w:val="24"/>
          <w:highlight w:val="lightGray"/>
          <w:lang w:eastAsia="ru-RU"/>
        </w:rPr>
        <w:t>следующих дней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рассматривает его и принимает </w:t>
      </w:r>
      <w:r w:rsidRPr="005F2C1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решение о 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документов, оформляется Заказчиком на бумажном носителе и передается Исполнителю для устранения недостатков/замечаний.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документов, в срок, установленный Заказчиком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отсутствии у Заказчика замечаний к качеству Услуг и содержанию представленных Исполнителем документов Заказчик со своей Стороны подписывает Акт оказанных услуг, являющийся основанием для оформления Исполнителем счета – фактуры. 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Исполнитель, не позднее 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1 (одного) дня с момента подписания Сторонами Акта оказанных услуг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выставляет Заказчику Счет-фактуру, принятие Заказчиком которого, будет являться основанием для оплаты Услуг, оказанных Исполнителем.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наименование документа;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дату составления документа;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наименование организации, от имени которой составлен документ;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содержание хозяйственной операции;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измерители хозяйственной операции в натуральном и денежном выражении;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лицо, ответственное за совершение хозяйственной операции и правильность ее оформления;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личные подписи указанных лиц.</w:t>
      </w:r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2C472D" w:rsidRPr="004E1353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собственными силами и средствами обеспечивает предоставление Заказчику и получение у Заказчика документации, информации, предусмотренной настоящим Договором, в том числе сведений актов, отчетов, счетов, реестров и т.д.</w:t>
      </w:r>
    </w:p>
    <w:p w:rsidR="002C472D" w:rsidRPr="005F2C14" w:rsidRDefault="002C472D" w:rsidP="002C472D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2C472D" w:rsidRPr="005F2C14" w:rsidRDefault="002C472D" w:rsidP="002C47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обязуется:</w:t>
      </w:r>
    </w:p>
    <w:p w:rsidR="002C472D" w:rsidRPr="005F2C14" w:rsidRDefault="002C472D" w:rsidP="002C472D">
      <w:pPr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Передать Исполнителю локальные нормативные акты, указанные в Акте приема-передачи (Приложение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), в момент заключения Сторонами настоящего Договора. </w:t>
      </w:r>
    </w:p>
    <w:p w:rsidR="002C472D" w:rsidRPr="005F2C14" w:rsidRDefault="002C472D" w:rsidP="002C472D">
      <w:pPr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прием поступающей от Исполнителя информации (данных, сведений), предоставляемой Исполнителем в соответствии с настоящим Договором.</w:t>
      </w:r>
    </w:p>
    <w:p w:rsidR="002C472D" w:rsidRPr="005F2C14" w:rsidRDefault="002C472D" w:rsidP="002C472D">
      <w:pPr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оказанные Исполнителем Услуги в порядке, определенном настоящим Договором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2C472D" w:rsidRPr="005F2C14" w:rsidRDefault="002C472D" w:rsidP="002C472D">
      <w:pPr>
        <w:numPr>
          <w:ilvl w:val="2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ход и качество Услуг;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сроки оказания Услуг;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объем оказываемых Услуг;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качество оборудования, материалов, инструментов Исполнителя, используемых/применяемых им для оказания Услуг, и правильность их использования/применения;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применение технологий оказания Услуг;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соблюдения персоналом Исполнителя требований охраны труда и техники безопасности;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квалификацию персонала Исполнителя оказывающего Услуги;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выполнение Исполнителем иных требований настоящего Договора.</w:t>
      </w:r>
    </w:p>
    <w:p w:rsidR="002C472D" w:rsidRPr="005F2C14" w:rsidRDefault="002C472D" w:rsidP="002C47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устранения выявленных недостатков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установленные Заказчиком сроки.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472D" w:rsidRPr="005F2C14" w:rsidRDefault="002C472D" w:rsidP="002C47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Стороны решили, что осуществление контроля и (или) проведение проверок может осуществляться Заказчиком путем привлечения третьих лиц, оказывающих Заказчику услуги 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472D" w:rsidRPr="005F2C14" w:rsidRDefault="002C472D" w:rsidP="002C47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между Супервайзером и Исполнителем разногласий по какому-либо вопросу Заказчик изучает позиции, мнения сторон этих разногласий и принимает оптимальное, с точки зрения качества оказанных Услуг, решение, которое направляется Заказчиком Исполнителю и организации, оказывающей Заказчику услуги 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472D" w:rsidRPr="005F2C14" w:rsidRDefault="002C472D" w:rsidP="002C47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2C472D" w:rsidRPr="005F2C14" w:rsidRDefault="002C472D" w:rsidP="002C472D">
      <w:pPr>
        <w:numPr>
          <w:ilvl w:val="2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Отдавать распоряжения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Услугам.</w:t>
      </w:r>
    </w:p>
    <w:p w:rsidR="002C472D" w:rsidRPr="005F2C14" w:rsidRDefault="002C472D" w:rsidP="002C472D">
      <w:pPr>
        <w:numPr>
          <w:ilvl w:val="2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устранения замечаний, сделанных Заказчиком на основании настоящего Договора, в установленные Заказчиком сроки. Эти замечания могут носить как общий характер, так и касаться конкретных вопросов, относящихся к Услугам.</w:t>
      </w:r>
    </w:p>
    <w:p w:rsidR="002C472D" w:rsidRPr="005F2C14" w:rsidRDefault="002C472D" w:rsidP="002C472D">
      <w:pPr>
        <w:numPr>
          <w:ilvl w:val="2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2C472D" w:rsidRPr="005F2C14" w:rsidRDefault="002C472D" w:rsidP="002C472D">
      <w:pPr>
        <w:numPr>
          <w:ilvl w:val="2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2C472D" w:rsidRPr="005F2C14" w:rsidRDefault="002C472D" w:rsidP="002C472D">
      <w:pPr>
        <w:numPr>
          <w:ilvl w:val="2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proofErr w:type="gramEnd"/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Исполнителем приостановленных Услуг, уведомив об этом Исполнителя.</w:t>
      </w:r>
    </w:p>
    <w:p w:rsidR="002C472D" w:rsidRPr="005F2C14" w:rsidRDefault="002C472D" w:rsidP="002C472D">
      <w:pPr>
        <w:numPr>
          <w:ilvl w:val="2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Изменять объем оказываемых Услуг путем оформления дополнительного соглашения к настоящему Договору.</w:t>
      </w:r>
    </w:p>
    <w:p w:rsidR="002C472D" w:rsidRPr="005F2C14" w:rsidRDefault="002C472D" w:rsidP="002C472D">
      <w:pPr>
        <w:numPr>
          <w:ilvl w:val="2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Отказать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 потребовав возврат всего переданного и предоставленного Исполнителю для оказания Услуг в связи с настоящим Договором.</w:t>
      </w:r>
    </w:p>
    <w:p w:rsidR="002C472D" w:rsidRPr="005F2C14" w:rsidRDefault="002C472D" w:rsidP="002C47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2C472D" w:rsidRPr="005F2C14" w:rsidRDefault="002C472D" w:rsidP="002C472D">
      <w:pPr>
        <w:numPr>
          <w:ilvl w:val="2"/>
          <w:numId w:val="26"/>
        </w:numPr>
        <w:shd w:val="clear" w:color="auto" w:fill="FFFFFF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Расторгнуть Договор в одностороннем порядке без возмещения Исполнителю убытков, если Исполнитель не приступил к оказанию Услуг в течение </w:t>
      </w:r>
      <w:bookmarkStart w:id="0" w:name="ТекстовоеПоле457"/>
      <w:bookmarkStart w:id="1" w:name="ТекстовоеПоле729"/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 (четырнадцати) дней</w:t>
      </w:r>
      <w:bookmarkEnd w:id="0"/>
      <w:bookmarkEnd w:id="1"/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Исполнителем обязательств по Договору.</w:t>
      </w:r>
    </w:p>
    <w:p w:rsidR="002C472D" w:rsidRPr="005F2C14" w:rsidRDefault="002C472D" w:rsidP="002C472D">
      <w:pPr>
        <w:numPr>
          <w:ilvl w:val="2"/>
          <w:numId w:val="26"/>
        </w:numPr>
        <w:shd w:val="clear" w:color="auto" w:fill="FFFFFF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Запретить доступ на территорию Заказчика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лицам, привлеченным Исполнителем для оказания Услуг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2C472D" w:rsidRPr="005F2C14" w:rsidRDefault="002C472D" w:rsidP="002C472D">
      <w:pPr>
        <w:numPr>
          <w:ilvl w:val="2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обязуется:</w:t>
      </w:r>
    </w:p>
    <w:p w:rsidR="002C472D" w:rsidRPr="005F2C14" w:rsidRDefault="002C472D" w:rsidP="002C472D">
      <w:pPr>
        <w:numPr>
          <w:ilvl w:val="2"/>
          <w:numId w:val="27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Оказать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с надлежащим качеством, в объеме и в сроки, установленные в соответствии с настоящим Договором, а также в соответствии с документацией, регламентирующей оказание Услуг, требованиями действующего Законодательства РФ и настоящего Договора.</w:t>
      </w: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2C472D" w:rsidRPr="005F2C14" w:rsidRDefault="002C472D" w:rsidP="002C472D">
      <w:pPr>
        <w:numPr>
          <w:ilvl w:val="2"/>
          <w:numId w:val="27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Принять локальные нормативные акты Заказчика, указанные в Акте приема-передачи  (Приложение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), в момент заключения Сторонами настоящего Договора.</w:t>
      </w:r>
    </w:p>
    <w:p w:rsidR="002C472D" w:rsidRPr="005F2C14" w:rsidRDefault="002C472D" w:rsidP="002C472D">
      <w:pPr>
        <w:numPr>
          <w:ilvl w:val="2"/>
          <w:numId w:val="27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право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2C472D" w:rsidRPr="005F2C14" w:rsidRDefault="002C472D" w:rsidP="002C472D">
      <w:pPr>
        <w:numPr>
          <w:ilvl w:val="2"/>
          <w:numId w:val="27"/>
        </w:numPr>
        <w:shd w:val="clear" w:color="auto" w:fill="FFFFFF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приемку информации необходимой Исполнителю для оказания Услуг, передаваемую Заказчика</w:t>
      </w:r>
    </w:p>
    <w:p w:rsidR="002C472D" w:rsidRPr="005F2C14" w:rsidRDefault="002C472D" w:rsidP="002C472D">
      <w:pPr>
        <w:numPr>
          <w:ilvl w:val="2"/>
          <w:numId w:val="27"/>
        </w:numPr>
        <w:shd w:val="clear" w:color="auto" w:fill="FFFFFF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Услуги в соответствии с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Производственной программой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C472D" w:rsidRPr="005F2C14" w:rsidRDefault="002C472D" w:rsidP="002C472D">
      <w:pPr>
        <w:numPr>
          <w:ilvl w:val="2"/>
          <w:numId w:val="27"/>
        </w:numPr>
        <w:shd w:val="clear" w:color="auto" w:fill="FFFFFF"/>
        <w:tabs>
          <w:tab w:val="num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Находясь на территории Заказчика, соблюдать/выполнять требования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нижеуказанных локальных нормативных актов</w:t>
      </w:r>
      <w:r w:rsidRPr="005F2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Заказчика, принятых по Акту приема-передачи: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Положения о контрольно-пропускных пунктах открытого акционерного общества «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lastRenderedPageBreak/>
        <w:t>Положения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 при проведении технологических операций;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5F2C14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5F2C14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-Мегионнефтегаз»;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Регламента взаимодействия ОАО «СН-МНГ» с Подрядными организациями в процессе привлечения Субподрядных организаций;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Положения о допуске подрядных организаций к выполнению работ/оказанию услуг на производственной территории и объектах в ОАО «СН-МНГ»;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Стандарта «Расследование и учет происшествий в области охраны труда, </w:t>
      </w:r>
      <w:proofErr w:type="spellStart"/>
      <w:proofErr w:type="gram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промышлен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-ной</w:t>
      </w:r>
      <w:proofErr w:type="gram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 безопасности и охраны окружающей среды, подготовка, распространение, учет извлечен-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ных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 уроков и планов действий»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Процедура «</w:t>
      </w:r>
      <w:proofErr w:type="gram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Контроль за</w:t>
      </w:r>
      <w:proofErr w:type="gram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«Методические указания по установлению Жизненно важных правил безопасного ведения работ»;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Единых Технических Требований к оборудованию, технологии и параметрам ремонта НКТ в ОАО "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Славнефть-Мегионнефтегаз</w:t>
      </w:r>
      <w:proofErr w:type="gram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"д</w:t>
      </w:r>
      <w:proofErr w:type="gram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ля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 предприятий оказывающих услуги по ремонту НКТ»;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Единых технических требований для производителей и поставщиков насосно-компрессорных труб для ОАО «НГК «</w:t>
      </w:r>
      <w:proofErr w:type="spell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».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Ежемесячно до 5-го числа текущего месяца предоставлять фактически отработанные человеко-часы всеми работниками подрядной организации, которые выполняли работы 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заключенному Договору на объектах Заказчика.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Не позднее </w:t>
      </w:r>
      <w:r w:rsidRPr="00B82736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Pr="00B82736">
        <w:rPr>
          <w:rFonts w:ascii="Times New Roman" w:eastAsia="Times New Roman" w:hAnsi="Times New Roman" w:cs="Times New Roman"/>
          <w:sz w:val="24"/>
          <w:szCs w:val="20"/>
          <w:lang w:eastAsia="ru-RU"/>
        </w:rPr>
        <w:t>пяти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) рабочих дней с даты подписания Договора, письменно уведомить Заказчика о назначении своего представител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я(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ей) и объеме предоставленных ему (им) полномочий. В уведомлении должно быть указано:</w:t>
      </w:r>
      <w:r w:rsidRPr="005F2C14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Ф.И.О., должность уполномоченных лиц и их контактные телефоны.</w:t>
      </w:r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Исполнитель уведомляет Заказчика о назначении своих представител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Ф.И.О., должность уполномоченных лиц и их контактные телефоны.</w:t>
      </w:r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письменно обязан уведомить Заказчика о смене своего представител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оказания Услуг привлекать компетентный, достаточно квалифицированный, подготовленный и опытный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Находясь на территории Заказчика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свой счет без дополнительной оплаты со стороны Заказчика:</w:t>
      </w:r>
    </w:p>
    <w:p w:rsidR="002C472D" w:rsidRPr="005F2C14" w:rsidRDefault="002C472D" w:rsidP="002C472D">
      <w:pPr>
        <w:numPr>
          <w:ilvl w:val="3"/>
          <w:numId w:val="27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2C472D" w:rsidRPr="005F2C14" w:rsidRDefault="002C472D" w:rsidP="002C472D">
      <w:pPr>
        <w:numPr>
          <w:ilvl w:val="3"/>
          <w:numId w:val="27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персонал ресурсами в объеме,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но, не ограничиваясь: с</w:t>
      </w:r>
      <w:r w:rsidRPr="005F2C14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редствами индивидуальной защиты, специальной одеждой;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связи; оборудованием, материалами, инструментами; расходными и комплектующими материалами.</w:t>
      </w:r>
    </w:p>
    <w:p w:rsidR="002C472D" w:rsidRPr="005F2C14" w:rsidRDefault="002C472D" w:rsidP="002C472D">
      <w:pPr>
        <w:numPr>
          <w:ilvl w:val="3"/>
          <w:numId w:val="27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доставку своего персонала в места оказания Услуг и обратно. В целях оказания Услуг надлежащего качества и в установленные сроки обеспечивать необходимую численность персонала в месте оказания Услуг с учетом особенностей его расположения, дорожных сообщений и пр., в том числе на период отсутствия подъездных дорог.</w:t>
      </w:r>
    </w:p>
    <w:p w:rsidR="002C472D" w:rsidRPr="005F2C14" w:rsidRDefault="002C472D" w:rsidP="002C472D">
      <w:pPr>
        <w:shd w:val="clear" w:color="auto" w:fill="FFFFFF"/>
        <w:tabs>
          <w:tab w:val="left" w:pos="566"/>
          <w:tab w:val="left" w:pos="18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 на территории Заказчика. При </w:t>
      </w:r>
      <w:r w:rsidRPr="005F2C14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проживании персонала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полевых условиях Исполнитель обязан оборудовать </w:t>
      </w:r>
      <w:r w:rsidRPr="005F2C14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жилые помещения в соответствии с требованиями санитарных норм,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2C472D" w:rsidRPr="005F2C14" w:rsidRDefault="002C472D" w:rsidP="002C472D">
      <w:pPr>
        <w:numPr>
          <w:ilvl w:val="3"/>
          <w:numId w:val="27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присутствие своего </w:t>
      </w:r>
      <w:r w:rsidRPr="005F2C1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представителя, уполномоченного осуществлять </w:t>
      </w:r>
      <w:proofErr w:type="gramStart"/>
      <w:r w:rsidRPr="005F2C1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 за</w:t>
      </w:r>
      <w:proofErr w:type="gramEnd"/>
      <w:r w:rsidRPr="005F2C1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оказанием Услуг, а также взаимодействовать с представителями Заказчика в течение оказания Услуг на территории Заказчика.</w:t>
      </w:r>
    </w:p>
    <w:p w:rsidR="002C472D" w:rsidRPr="005F2C14" w:rsidRDefault="002C472D" w:rsidP="002C472D">
      <w:pPr>
        <w:numPr>
          <w:ilvl w:val="3"/>
          <w:numId w:val="27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постоянный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Договора, документации, регламентирующей оказание Услуг, действующего законодательства РФ с регулярным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проведением в этих целях необходимых обучений, инструктажей и проверок.</w:t>
      </w:r>
    </w:p>
    <w:p w:rsidR="002C472D" w:rsidRPr="005F2C14" w:rsidRDefault="002C472D" w:rsidP="002C472D">
      <w:pPr>
        <w:numPr>
          <w:ilvl w:val="3"/>
          <w:numId w:val="27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Доставлять оборудование, материалы, инструменты в места оказания Услуг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5F2C1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его разгрузку-погрузку, складирование, хранение и учет.</w:t>
      </w:r>
    </w:p>
    <w:p w:rsidR="002C472D" w:rsidRPr="005F2C14" w:rsidRDefault="002C472D" w:rsidP="002C472D">
      <w:pPr>
        <w:shd w:val="clear" w:color="auto" w:fill="FFFFFF"/>
        <w:tabs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2C472D" w:rsidRPr="005F2C14" w:rsidRDefault="002C472D" w:rsidP="002C472D">
      <w:pPr>
        <w:numPr>
          <w:ilvl w:val="3"/>
          <w:numId w:val="27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используемое для оказания Услуг оборудование, материалы, инструменты, в состоянии,</w:t>
      </w:r>
      <w:r w:rsidRPr="005F2C1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отвечающем требованиям настоящего Договора, и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2C472D" w:rsidRPr="005F2C14" w:rsidRDefault="002C472D" w:rsidP="002C472D">
      <w:pPr>
        <w:numPr>
          <w:ilvl w:val="3"/>
          <w:numId w:val="27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Комплектовать любое оборудование в соответствии с техническими характеристиками изготовителя оборудования.</w:t>
      </w:r>
    </w:p>
    <w:p w:rsidR="002C472D" w:rsidRPr="005F2C14" w:rsidRDefault="002C472D" w:rsidP="002C472D">
      <w:pPr>
        <w:numPr>
          <w:ilvl w:val="3"/>
          <w:numId w:val="27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всего срока оказания Услуг самостоятельно обеспечивать сохранность и содержание 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своего оборудования, материалов, инструментов. </w:t>
      </w:r>
    </w:p>
    <w:p w:rsidR="002C472D" w:rsidRPr="005F2C14" w:rsidRDefault="002C472D" w:rsidP="002C472D">
      <w:pPr>
        <w:numPr>
          <w:ilvl w:val="3"/>
          <w:numId w:val="27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472D" w:rsidRPr="005F2C14" w:rsidRDefault="002C472D" w:rsidP="002C472D">
      <w:pPr>
        <w:numPr>
          <w:ilvl w:val="3"/>
          <w:numId w:val="27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свой счет обеспечить сбор, вывоз и сдачу в установленном порядке отходов производства и потребления, образовавшихся при оказании Услуг.</w:t>
      </w:r>
    </w:p>
    <w:p w:rsidR="002C472D" w:rsidRPr="005F2C14" w:rsidRDefault="002C472D" w:rsidP="002C472D">
      <w:pPr>
        <w:numPr>
          <w:ilvl w:val="3"/>
          <w:numId w:val="27"/>
        </w:numPr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зеленым насаждениям, водотокам, почве и пр.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срок, указанный Заказчиком.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привлечении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Субподрядчика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оказания Услуг, и (или) оказания услуг, сопровождающих/обеспечивающих Услуги, определенные настоящим Договором,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  <w:proofErr w:type="gramEnd"/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направлять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/допускать на территорию Заказчика физических лиц, привлеченных Исполнителем для оказания Услуг и (или) для оказания услуг, сопровождающих/обеспечивающих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Услуги, определенные настоящим Договором, на основании гражданско-правовых договоров, а также не допускать Субподрядчиков несогласованных Заказчиком.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оказания Услуг применять/использовать оборудование, материалы, инструменты, качество которых соответствует государственным стандартам, техническим условиям, иным требованиям технических 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а также решения Заказчика, принятые последним в результате изучения позиции и мнения Исполнителя и Супервайзера в случае возникновения разногласий между Супервайзером и Исполнителем.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Обеспечивать достоверность и обоснованность всех информационных данных, предоставляемых Заказчику.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дений в документации и информации, предоставленной Заказчиком, иных обстоятельств, независящих от Исполнителя и создающих невозможность оказания Услуг с надлежащим качеством, либо делающих невозможным оказание Услуг в установленные сроки.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оказываемых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Услуг, факторах, которые влияют или могут повлиять на оказание Услуг, в том числе качество Услуг. </w:t>
      </w:r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2C472D" w:rsidRPr="005F2C14" w:rsidRDefault="002C472D" w:rsidP="002C472D">
      <w:pPr>
        <w:pStyle w:val="af7"/>
        <w:numPr>
          <w:ilvl w:val="0"/>
          <w:numId w:val="33"/>
        </w:numPr>
        <w:tabs>
          <w:tab w:val="left" w:pos="900"/>
        </w:tabs>
        <w:jc w:val="both"/>
        <w:rPr>
          <w:szCs w:val="24"/>
        </w:rPr>
      </w:pPr>
      <w:r w:rsidRPr="005F2C14">
        <w:rPr>
          <w:szCs w:val="24"/>
        </w:rPr>
        <w:t xml:space="preserve">аварии (в течение </w:t>
      </w:r>
      <w:r>
        <w:rPr>
          <w:szCs w:val="24"/>
        </w:rPr>
        <w:t>1</w:t>
      </w:r>
      <w:r w:rsidRPr="00247BB1">
        <w:rPr>
          <w:szCs w:val="24"/>
        </w:rPr>
        <w:t xml:space="preserve"> (</w:t>
      </w:r>
      <w:r>
        <w:rPr>
          <w:szCs w:val="24"/>
        </w:rPr>
        <w:t>одного</w:t>
      </w:r>
      <w:r w:rsidRPr="00247BB1">
        <w:rPr>
          <w:szCs w:val="24"/>
        </w:rPr>
        <w:t>) час</w:t>
      </w:r>
      <w:r>
        <w:rPr>
          <w:szCs w:val="24"/>
        </w:rPr>
        <w:t>а</w:t>
      </w:r>
      <w:r w:rsidRPr="005F2C14">
        <w:rPr>
          <w:szCs w:val="24"/>
        </w:rPr>
        <w:t>);</w:t>
      </w:r>
    </w:p>
    <w:p w:rsidR="002C472D" w:rsidRPr="00B82736" w:rsidRDefault="002C472D" w:rsidP="002C472D">
      <w:pPr>
        <w:pStyle w:val="af7"/>
        <w:numPr>
          <w:ilvl w:val="0"/>
          <w:numId w:val="33"/>
        </w:numPr>
        <w:tabs>
          <w:tab w:val="left" w:pos="900"/>
        </w:tabs>
        <w:jc w:val="both"/>
        <w:rPr>
          <w:szCs w:val="24"/>
        </w:rPr>
      </w:pPr>
      <w:r w:rsidRPr="00B82736">
        <w:rPr>
          <w:szCs w:val="24"/>
        </w:rPr>
        <w:t>инциденты (в течение 1 (одного) часа);</w:t>
      </w:r>
    </w:p>
    <w:p w:rsidR="002C472D" w:rsidRPr="00B82736" w:rsidRDefault="002C472D" w:rsidP="002C472D">
      <w:pPr>
        <w:pStyle w:val="af7"/>
        <w:numPr>
          <w:ilvl w:val="0"/>
          <w:numId w:val="33"/>
        </w:numPr>
        <w:tabs>
          <w:tab w:val="left" w:pos="900"/>
        </w:tabs>
        <w:jc w:val="both"/>
        <w:rPr>
          <w:szCs w:val="24"/>
        </w:rPr>
      </w:pPr>
      <w:r w:rsidRPr="00B82736">
        <w:rPr>
          <w:szCs w:val="24"/>
        </w:rPr>
        <w:t xml:space="preserve">техническое осложнение (в течение 1 (одного) часа); </w:t>
      </w:r>
    </w:p>
    <w:p w:rsidR="002C472D" w:rsidRPr="00B82736" w:rsidRDefault="002C472D" w:rsidP="002C472D">
      <w:pPr>
        <w:pStyle w:val="af7"/>
        <w:numPr>
          <w:ilvl w:val="0"/>
          <w:numId w:val="33"/>
        </w:numPr>
        <w:tabs>
          <w:tab w:val="left" w:pos="900"/>
        </w:tabs>
        <w:jc w:val="both"/>
        <w:rPr>
          <w:szCs w:val="24"/>
        </w:rPr>
      </w:pPr>
      <w:r w:rsidRPr="00B82736">
        <w:rPr>
          <w:szCs w:val="24"/>
        </w:rPr>
        <w:t>несчастные случаи (в течение 1 (одного) часа);</w:t>
      </w:r>
    </w:p>
    <w:p w:rsidR="002C472D" w:rsidRPr="005F2C14" w:rsidRDefault="002C472D" w:rsidP="002C472D">
      <w:pPr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оказания Услуг в установленные сроки (в течение </w:t>
      </w:r>
      <w:r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(двадцати четырех) часов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C472D" w:rsidRPr="005F2C14" w:rsidRDefault="002C472D" w:rsidP="002C472D">
      <w:pPr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дорожно-транспортные происшествия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Исполнитель </w:t>
      </w:r>
      <w:r w:rsidRPr="005F2C1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СБД ЦИТС Заказчика о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5F2C1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8 (34643) </w:t>
      </w:r>
      <w:r w:rsidRPr="005F2C14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49-043, 47-581, 41-179</w:t>
      </w:r>
      <w:r w:rsidRPr="005F2C14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 xml:space="preserve">,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8 (34643) </w:t>
      </w:r>
      <w:r w:rsidRPr="005F2C14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46-222, 46-6-33, 47-088</w:t>
      </w:r>
      <w:r w:rsidRPr="008354AC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, 45-888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472D" w:rsidRPr="005F2C14" w:rsidRDefault="002C472D" w:rsidP="002C472D">
      <w:pPr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хищения и иные противоправные действия (в течение </w:t>
      </w:r>
      <w:r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 (двух) часов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C472D" w:rsidRPr="005F2C14" w:rsidRDefault="002C472D" w:rsidP="002C472D">
      <w:pPr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обстоятельства, влияющие на платежи между Сторонами (</w:t>
      </w:r>
      <w:r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24 (двадцати четырех) часов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C472D" w:rsidRPr="005F2C14" w:rsidRDefault="002C472D" w:rsidP="002C472D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</w:t>
      </w:r>
      <w:r w:rsidRPr="00B8273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течение 24 (двадцати четырех) часов</w:t>
      </w:r>
      <w:proofErr w:type="gram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);.</w:t>
      </w:r>
      <w:proofErr w:type="gramEnd"/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Качественно, в установленные сроки устранять выявленные Заказчиком недостатки.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Проводить подключение/отключение собственных электроустановок к существующим источникам электроэнергии Заказчика согласно правилам, действующим у Заказчика, если Заказчиком будет предоставлена такая возможность, на основании отдельного соглашения, заключаемого Сторонами.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Предоставлять Заказчику (Супервайзеру) возможность (не препятствовать и оказывать содействие) осуществления </w:t>
      </w:r>
      <w:proofErr w:type="gramStart"/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ходом и качеством оказываемых Исполнителем Услуг,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сроками оказания Услуг, качеством оборудования, материалов, инструментов, используемых/применяемых Исполнителем для оказания Услуг, применения технологий, квалификации персонала Исполнителя, а также исполнения Исполнителем требований настоящего Договора. Положительные результаты осмотра, проверки и контроля не освобождают Исполнителя от каких-либо обязательств по Договору. </w:t>
      </w:r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обнаружения Заказчиком отступлений/нарушений от условий, определенных настоящим Договором, Стороны оформляют соответствующий Акт. Отказ от подписи Акта не допускается.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требованию), все сертификаты, лицензии, разрешения, другие документы, удостоверяющие готовность Исполнителя оказывать Услуги. Соответствовать установленным лицензионным требованиям, условиям другой разрешительной документации и соблюдать их в соответствии с законодательством РФ.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</w:t>
      </w: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уведомления Заказчика полностью или частично приостановить оказание Услуг. При полу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чении уведомления Заказчика возобновить оказание Услуг.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возвратить Заказчику все полученное от него для оказания Услуг в связи с настоящим Договором.</w:t>
      </w:r>
    </w:p>
    <w:p w:rsidR="002C472D" w:rsidRPr="005F2C14" w:rsidRDefault="002C472D" w:rsidP="002C472D">
      <w:pPr>
        <w:numPr>
          <w:ilvl w:val="2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Своевременно</w:t>
      </w: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2C472D" w:rsidRPr="005F2C14" w:rsidRDefault="002C472D" w:rsidP="002C472D">
      <w:pPr>
        <w:numPr>
          <w:ilvl w:val="2"/>
          <w:numId w:val="27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Заключить на период оказания Услуг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2C472D" w:rsidRPr="005F2C14" w:rsidRDefault="002C472D" w:rsidP="002C4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смерти в результате несчастного случая;</w:t>
      </w:r>
    </w:p>
    <w:p w:rsidR="002C472D" w:rsidRPr="005F2C14" w:rsidRDefault="002C472D" w:rsidP="002C4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– постоянной (полной) утраты трудоспособности в результате несчастного случая с установлением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I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,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II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,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III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групп инвалидности.</w:t>
      </w:r>
    </w:p>
    <w:p w:rsidR="002C472D" w:rsidRPr="005F2C14" w:rsidRDefault="002C472D" w:rsidP="002C4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Договоры страхования заключить со страховыми компаниями, надлежащим образом лицензированными, имеющими соответствующие рейтинги надежности и пользующиеся хорошей репутацией на российском страховом рынке.</w:t>
      </w:r>
    </w:p>
    <w:p w:rsidR="002C472D" w:rsidRPr="005F2C14" w:rsidRDefault="002C472D" w:rsidP="002C4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Представить Заказчику, по требованию, копию договора страхования или подробную информацию о таком страховании, а также доказательство того, что оно имеет силу, и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обязан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письменно уведомить Заказчика о каком-либо изменении в страховых полисах, которое является существенным для Исполнителя.</w:t>
      </w:r>
    </w:p>
    <w:p w:rsidR="002C472D" w:rsidRPr="005F2C14" w:rsidRDefault="002C472D" w:rsidP="002C472D">
      <w:pPr>
        <w:shd w:val="clear" w:color="auto" w:fill="FFFFFF"/>
        <w:tabs>
          <w:tab w:val="num" w:pos="1430"/>
          <w:tab w:val="num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Договор добровольного страхования заключается Исполнителем на период оказания Услуг по настоящему Договору, без увеличения их стоимости.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вправе:</w:t>
      </w:r>
    </w:p>
    <w:p w:rsidR="002C472D" w:rsidRPr="005F2C14" w:rsidRDefault="002C472D" w:rsidP="002C472D">
      <w:pPr>
        <w:numPr>
          <w:ilvl w:val="2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ривлекать Субподрядчиков для оказания Услуг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оказания услуг, сопровождающих/обеспечивающих Услуги, определенные настоящим Договором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2C472D" w:rsidRPr="004E1353" w:rsidRDefault="002C472D" w:rsidP="002C472D">
      <w:pPr>
        <w:numPr>
          <w:ilvl w:val="2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2C472D" w:rsidRPr="005F2C14" w:rsidRDefault="002C472D" w:rsidP="002C472D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2C472D" w:rsidRPr="005F2C14" w:rsidRDefault="002C472D" w:rsidP="002C472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4"/>
          <w:szCs w:val="24"/>
          <w:lang w:eastAsia="ru-RU"/>
        </w:rPr>
      </w:pP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Российской Федерации.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2C472D" w:rsidRPr="005F2C14" w:rsidRDefault="002C472D" w:rsidP="002C472D">
      <w:pPr>
        <w:tabs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Услуги оказаны Исполнителем некачественно и (или) недостатки оказанных Услуг не устранены Исполнителем в установленные сроки, Исполнитель обязан уплатить Заказчику штраф в размере </w:t>
      </w:r>
      <w:r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(ста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 нарушение Исполнителем сроков оказания Услуг (установленной периодичности), Исполнитель обязан уплатить штраф в размере </w:t>
      </w:r>
      <w:r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40 000 (сорока тысяч) рублей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 невыполнение Исполнителем согласованного Сторонами объема Услуг, Исполнитель обязан уплатить штраф в размере </w:t>
      </w:r>
      <w:r w:rsidRPr="00EE651C">
        <w:rPr>
          <w:rFonts w:ascii="Times New Roman" w:eastAsia="Times New Roman" w:hAnsi="Times New Roman" w:cs="Times New Roman"/>
          <w:sz w:val="24"/>
          <w:szCs w:val="24"/>
          <w:lang w:eastAsia="ru-RU"/>
        </w:rPr>
        <w:t>40 000 (сорока тысяч) рублей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возникновения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аварии, инцидента, несчастного случая по вине Исполнителя последний обязан возместить Заказчику причиненные в связи с этим убытки и затраты, связанные с ликвидацией последствий, а также уплатить штраф в размере </w:t>
      </w:r>
      <w:r w:rsidRPr="00EE651C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(ста тысяч) рублей, в т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ечение 30 (тридцати) дней с момента предъявления Заказчиком требования. 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</w:t>
      </w:r>
      <w:r w:rsidRPr="00EE65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50 000 (пятидесяти  тысяч) рублей, за каждую единицу,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2C472D" w:rsidRPr="000A6D86" w:rsidRDefault="002C472D" w:rsidP="002C472D">
      <w:pPr>
        <w:numPr>
          <w:ilvl w:val="1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</w:t>
      </w:r>
      <w:r w:rsidRPr="000A6D86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рыночную стоимость имущества, а также уплатить штраф в размере 50 000 (пятидесяти  тысяч) рублей, за каждую единицу, в течение 30 (тридцати) дней с момента предъявления Заказчиком требования.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если на территории Заказчика по вине Исполнителя произошло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обстоятельства, явившиеся причиной замыкания за свой счет, и уплатить Заказчику штраф в размере 300 000 (трехсот тысяч) рублей, в течение 30 (тридцати) дней с момента предъявления Заказчиком требования.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(двухсот тысяч) рублей, в течение 30 (тридцати) дней с момента предъявления Заказчиком требования.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Исполнитель на территории Заказчика:</w:t>
      </w:r>
    </w:p>
    <w:p w:rsidR="002C472D" w:rsidRPr="005F2C14" w:rsidRDefault="002C472D" w:rsidP="002C472D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осуществит несанкционированную вырубку мелколесья в охранной зоне высоковольтных линий;</w:t>
      </w:r>
    </w:p>
    <w:p w:rsidR="002C472D" w:rsidRPr="005F2C14" w:rsidRDefault="002C472D" w:rsidP="002C472D">
      <w:pPr>
        <w:numPr>
          <w:ilvl w:val="0"/>
          <w:numId w:val="3"/>
        </w:numPr>
        <w:tabs>
          <w:tab w:val="clear" w:pos="786"/>
          <w:tab w:val="num" w:pos="284"/>
          <w:tab w:val="num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выполнит работы вблизи (</w:t>
      </w:r>
      <w:proofErr w:type="gramStart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ближе</w:t>
      </w:r>
      <w:proofErr w:type="gramEnd"/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чем на </w:t>
      </w:r>
      <w:r w:rsidRPr="000A6D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25 метров</w:t>
      </w:r>
      <w:r w:rsidRPr="005F2C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 линий электропередач без оформления наряда – допуска, и/или без присутствия представителя Исполнителя, ответственного за производство работ при их проведении, </w:t>
      </w:r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уплачивает Заказчику штраф в размере 300 000 (трехсот тысяч) рублей, в течение 30 (тридцати) дней с момента предъявления Заказчиком требования.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загрязнения Исполнителем территории Заказчика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Pr="00CF7967">
        <w:rPr>
          <w:rFonts w:ascii="Times New Roman" w:eastAsia="Times New Roman" w:hAnsi="Times New Roman" w:cs="Times New Roman"/>
          <w:sz w:val="24"/>
          <w:szCs w:val="24"/>
          <w:lang w:eastAsia="ru-RU"/>
        </w:rPr>
        <w:t>150 000 (ста пятидесяти тысяч) рублей,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Исполнителя от исполнения Договора, Исполнитель обязуется оплатить Заказчику штраф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размере </w:t>
      </w:r>
      <w:r w:rsidRPr="001F1DAB">
        <w:rPr>
          <w:rFonts w:ascii="Times New Roman" w:eastAsia="Times New Roman" w:hAnsi="Times New Roman" w:cs="Times New Roman"/>
          <w:sz w:val="24"/>
          <w:szCs w:val="24"/>
          <w:lang w:eastAsia="ru-RU"/>
        </w:rPr>
        <w:t>5 % (пяти процентов) от стоимости Договора,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(тридцати) дней с момента предъявления Заказчиком требования.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5F2C14">
        <w:rPr>
          <w:rFonts w:ascii="Times New Roman" w:eastAsia="Times New Roman" w:hAnsi="Times New Roman" w:cs="Times New Roman"/>
          <w:spacing w:val="-1"/>
          <w:sz w:val="24"/>
          <w:szCs w:val="26"/>
          <w:lang w:eastAsia="ru-RU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1F1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200 000 (двухсот тысяч) рублей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30 </w:t>
      </w:r>
      <w:r w:rsidRPr="005F2C14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выполнения согласованных Сторонами объемов Услуг Исполнитель обязан возместить Заказчику убытки, понесенные последним в связи с таким отказом Исполнителя, а также уплатить Заказчику штраф в размере </w:t>
      </w:r>
      <w:r w:rsidRPr="001F1DA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1% (одного процента) от стоимости Договора,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невыполнение</w:t>
      </w: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распоряжений и указаний Заказчика по вопросам, относящимся к Услугам, Исполнитель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Заказчику штраф в размере </w:t>
      </w:r>
      <w:r w:rsidRPr="00EE651C">
        <w:rPr>
          <w:rFonts w:ascii="Times New Roman" w:eastAsia="Times New Roman" w:hAnsi="Times New Roman" w:cs="Times New Roman"/>
          <w:sz w:val="24"/>
          <w:szCs w:val="24"/>
          <w:lang w:eastAsia="ru-RU"/>
        </w:rPr>
        <w:t>40 000 (сорока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(тридцати) дней с момента предъявления Заказчиком требования.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</w:t>
      </w:r>
      <w:r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100 000 (ста тысяч) рублей,</w:t>
      </w:r>
      <w:r w:rsidRPr="00A37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дней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Заказчиком требования.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Исполнителем требований/положений локальных нормативных актов Заказчика, а именно:</w:t>
      </w:r>
    </w:p>
    <w:p w:rsidR="002C472D" w:rsidRPr="005F2C14" w:rsidRDefault="002C472D" w:rsidP="002C472D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Стандарта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«Общие требования, предъявляемые к подрядным организациям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2C472D" w:rsidRPr="005F2C14" w:rsidRDefault="002C472D" w:rsidP="002C472D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Стандарта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«Транспортная безопасность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2C472D" w:rsidRPr="005F2C14" w:rsidRDefault="002C472D" w:rsidP="002C472D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lastRenderedPageBreak/>
        <w:t>Стандарта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2C472D" w:rsidRPr="005F2C14" w:rsidRDefault="002C472D" w:rsidP="002C472D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контрольно-пропускных пунктах открытого акционерного общества «</w:t>
      </w:r>
      <w:proofErr w:type="spellStart"/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2C472D" w:rsidRPr="005F2C14" w:rsidRDefault="002C472D" w:rsidP="002C472D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Положения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при проведении технологических операций;</w:t>
      </w:r>
    </w:p>
    <w:p w:rsidR="002C472D" w:rsidRPr="005F2C14" w:rsidRDefault="002C472D" w:rsidP="002C472D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-Мегионнефтегаз»;</w:t>
      </w:r>
    </w:p>
    <w:p w:rsidR="002C472D" w:rsidRPr="005F2C14" w:rsidRDefault="002C472D" w:rsidP="002C472D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Регламента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взаимодействия ОАО «СН-МНГ» с Подрядными организациями в процессе привлечения Субподрядных организаций;</w:t>
      </w:r>
    </w:p>
    <w:p w:rsidR="002C472D" w:rsidRPr="005F2C14" w:rsidRDefault="002C472D" w:rsidP="002C472D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допуске подрядных организаций к выполнению работ/оказанию услуг на производственной территории и объектах в ОАО «СН-МНГ»;</w:t>
      </w:r>
    </w:p>
    <w:p w:rsidR="002C472D" w:rsidRPr="005F2C14" w:rsidRDefault="002C472D" w:rsidP="002C472D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2C472D" w:rsidRPr="005F2C14" w:rsidRDefault="002C472D" w:rsidP="002C472D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Процедуры «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Контроль за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2C472D" w:rsidRPr="005F2C14" w:rsidRDefault="002C472D" w:rsidP="002C472D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«Методические указания по установлению Жизненно важных правил безопасного ведения работ»;</w:t>
      </w:r>
    </w:p>
    <w:p w:rsidR="002C472D" w:rsidRPr="005F2C14" w:rsidRDefault="002C472D" w:rsidP="002C472D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Единых Технических Требований к оборудованию, технологии и параметрам ремонта НКТ в ОАО "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Славнефть-Мегионнефтегаз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"д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ля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предприятий оказывающих услуги по ремонту НКТ».</w:t>
      </w:r>
    </w:p>
    <w:p w:rsidR="002C472D" w:rsidRPr="005F2C14" w:rsidRDefault="002C472D" w:rsidP="002C472D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Единых технических требований для производителей и поставщиков насосно-компрессорных труб для ОАО «НГК «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».</w:t>
      </w:r>
    </w:p>
    <w:p w:rsidR="002C472D" w:rsidRPr="005F2C14" w:rsidRDefault="002C472D" w:rsidP="002C47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Pr="00A37CCF">
        <w:rPr>
          <w:rFonts w:ascii="Times New Roman" w:eastAsia="Times New Roman" w:hAnsi="Times New Roman" w:cs="Times New Roman"/>
          <w:sz w:val="24"/>
          <w:szCs w:val="20"/>
          <w:lang w:eastAsia="ru-RU"/>
        </w:rPr>
        <w:t>50 000 (пятидесяти тысяч) рублей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, в течение 30 (тридцати) дней с момента предъявления Заказчиком требования.</w:t>
      </w:r>
    </w:p>
    <w:p w:rsidR="002C472D" w:rsidRPr="005F2C14" w:rsidRDefault="002C472D" w:rsidP="002C47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В случае не устранения/не своевременного устранения нарушений требований/положений локальных нормативных актов Заказчика, Исполнитель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случае если Исполнитель продолжил оказание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Услуг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размере </w:t>
      </w:r>
      <w:r w:rsidRPr="00EE651C">
        <w:rPr>
          <w:rFonts w:ascii="Times New Roman" w:eastAsia="Times New Roman" w:hAnsi="Times New Roman" w:cs="Times New Roman"/>
          <w:sz w:val="24"/>
          <w:szCs w:val="24"/>
          <w:lang w:eastAsia="ru-RU"/>
        </w:rPr>
        <w:t>40 000 (сорока тысяч) рублей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, в течение 30 (тридцати) дней с момента предъявления Заказчиком требования.</w:t>
      </w:r>
    </w:p>
    <w:p w:rsidR="002C472D" w:rsidRPr="005F2C14" w:rsidRDefault="002C472D" w:rsidP="002C47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возобновление приостановленных Заказчиком Услуг, без согласования (согласия) Заказчика, Исполнитель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повлекшие нарушения/неисполнения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Заказчиком факта нахождения на территории Заказчика физического лица привлеченного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100 000 (ста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каждое лицо в течение 30 (тридцати) дней с момента предъявления Заказчиком требования.</w:t>
      </w:r>
      <w:proofErr w:type="gramEnd"/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Исполнителем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оказания Услуг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Исполнитель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уплатить штраф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размере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100 000 (ста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услуг, сопровождающих/обеспечивающих Услуги, определенные настоящим Договором, без согласия Заказчика Исполнитель обязан уплатить штраф в размере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100 000 (ста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каждого Субподрядчика в течение 30 (тридцати) дней с момента предъявления Заказчиком требования.</w:t>
      </w:r>
      <w:proofErr w:type="gramEnd"/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обязан уплатить Заказчику штраф в размере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(ста пятидесяти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 в течение 30 (тридцати) дней с момента предъявления требования. </w:t>
      </w:r>
    </w:p>
    <w:p w:rsidR="002C472D" w:rsidRPr="005F2C14" w:rsidRDefault="002C472D" w:rsidP="002C472D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 одним из следующих способов:</w:t>
      </w:r>
      <w:proofErr w:type="gramEnd"/>
    </w:p>
    <w:p w:rsidR="002C472D" w:rsidRPr="005F2C14" w:rsidRDefault="002C472D" w:rsidP="002C472D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медицинским осмотром или освидетельствованием;</w:t>
      </w:r>
    </w:p>
    <w:p w:rsidR="002C472D" w:rsidRPr="005F2C14" w:rsidRDefault="002C472D" w:rsidP="002C472D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составлением и подписанием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двухстороннего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акта. В случае отказа работника Исполнителя (Субподрядчика)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2C472D" w:rsidRPr="005F2C14" w:rsidRDefault="002C472D" w:rsidP="002C472D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составлением и подписанием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акта работником организации, оказывающей Заказчику охранные услуги на основании договора,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при необходимости технических средств индикации (АКПЭ—1МО3, и др.)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472D" w:rsidRPr="005F2C14" w:rsidRDefault="002C472D" w:rsidP="002C472D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(Субподрядчик) обязан по требованию Заказчика незамедлительно отстранить от работы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работником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наркотических, психотропных веществ Заказчик имеет право предъявить Исполнителю штраф в размере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(ста пятидесяти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Исполнитель обязуется оплатить его в течение 30 (тридцати) дней с момента предъявления требования. </w:t>
      </w:r>
    </w:p>
    <w:p w:rsidR="002C472D" w:rsidRPr="005F2C14" w:rsidRDefault="002C472D" w:rsidP="002C472D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работниками Исполнителя (Субподрядчика)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2C472D" w:rsidRPr="005F2C14" w:rsidRDefault="002C472D" w:rsidP="002C472D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2C472D" w:rsidRPr="005F2C14" w:rsidRDefault="002C472D" w:rsidP="002C472D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актом о нарушении, составленным работником организации, оказывающей Заказчику охранные услуги на основании договора.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нахождения на территории Заказчика, работника Исполнителя,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тексту, Исполнитель уплачивает штраф в размере </w:t>
      </w:r>
      <w:r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>30 000 (тридцати тысяч) рублей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  <w:proofErr w:type="gramEnd"/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2C472D" w:rsidRPr="005F2C14" w:rsidRDefault="002C472D" w:rsidP="002C472D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2C472D" w:rsidRPr="005F2C14" w:rsidRDefault="002C472D" w:rsidP="002C472D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составленным работником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(работниками)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организации, оказывающей Заказчику охранные услуги на основании договора.</w:t>
      </w:r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незамедлительно отстранить от работы работника, у которого обнаружен незаполненный путевой лист и/или лист, заполненный с нарушением требований предъявляемых к типовой форме, а также путевой лист, имеющий исправления по тексту.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</w:t>
      </w:r>
      <w:r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>500 000 (пятисот тысяч) рублей</w:t>
      </w: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в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30 (тридцати) дней с момента предъявления Заказчиком требования.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 Исполнитель выплачивает штраф в размере 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200 000 (двухсот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непредставление, нарушение сроков предоставления Заказчику отчетов, актов, а также справок, сведений</w:t>
      </w:r>
      <w:r w:rsidRPr="005F2C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иных информационных данных, оговоренных настоящим Договором и локальными нормативными актами Заказчика, истребованных Заказчиком на основании настоящего Договора, Исполнитель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40 000 (сорока тысяч) рублей,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(тридцати) дней с момента предъявления Заказчиком требования.</w:t>
      </w:r>
      <w:proofErr w:type="gramEnd"/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третьего лица,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случае невыполнения Исполнителем требования настоящего Договора о заключении на период оказания Услуг договоров добровольного страхования от несчастных случаев работников и (или) заключения указанных договоров не в соответствии с требованиями настоящего Договора, Исполнитель обязан уплатить Заказчику штраф в размере </w:t>
      </w:r>
      <w:r w:rsidRPr="00A37CC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40 000 (сорока тысяч) рублей</w:t>
      </w:r>
      <w:r w:rsidRPr="005F2C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 в течение 30 (тридцати) дней с момента поступления требования.</w:t>
      </w:r>
      <w:proofErr w:type="gramEnd"/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2C472D" w:rsidRPr="005F2C14" w:rsidRDefault="002C472D" w:rsidP="002C47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C472D" w:rsidRPr="005F2C14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2C472D" w:rsidRPr="004E1353" w:rsidRDefault="002C472D" w:rsidP="002C4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взысканию в судебном порядке.</w:t>
      </w:r>
    </w:p>
    <w:p w:rsidR="002C472D" w:rsidRPr="005F2C14" w:rsidRDefault="002C472D" w:rsidP="002C472D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2C472D" w:rsidRPr="005F2C14" w:rsidRDefault="002C472D" w:rsidP="002C472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 </w:t>
      </w:r>
    </w:p>
    <w:p w:rsidR="002C472D" w:rsidRPr="004E1353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C472D" w:rsidRPr="005F2C14" w:rsidRDefault="002C472D" w:rsidP="002C472D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2C472D" w:rsidRPr="005F2C14" w:rsidRDefault="002C472D" w:rsidP="002C472D">
      <w:pPr>
        <w:tabs>
          <w:tab w:val="num" w:pos="162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Договора, является конфиденциальной. Стороны обязуются не разглашать и/или не передавать третьим лицам указанную информацию. При необходимости предоставление такой информации одной из Сторон третьим лицам возможно только с письменного согласия другой Стороны.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2C472D" w:rsidRPr="004E1353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2C472D" w:rsidRPr="005F2C14" w:rsidRDefault="002C472D" w:rsidP="002C472D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2C472D" w:rsidRPr="005F2C14" w:rsidRDefault="002C472D" w:rsidP="002C472D">
      <w:pPr>
        <w:tabs>
          <w:tab w:val="num" w:pos="162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возможным.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2C472D" w:rsidRPr="004E1353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 они подлежат разрешению в Арбитражном суде</w:t>
      </w:r>
      <w:r w:rsidRPr="005F2C14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2C472D" w:rsidRPr="005F2C14" w:rsidRDefault="002C472D" w:rsidP="002C472D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2C472D" w:rsidRPr="005F2C14" w:rsidRDefault="002C472D" w:rsidP="002C472D">
      <w:pPr>
        <w:tabs>
          <w:tab w:val="num" w:pos="162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2C472D" w:rsidRPr="004E1353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2C472D" w:rsidRPr="005F2C14" w:rsidRDefault="002C472D" w:rsidP="002C472D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</w:t>
      </w: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</w:t>
      </w:r>
    </w:p>
    <w:p w:rsidR="002C472D" w:rsidRPr="005F2C14" w:rsidRDefault="002C472D" w:rsidP="002C472D">
      <w:pPr>
        <w:tabs>
          <w:tab w:val="num" w:pos="162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</w:t>
      </w:r>
      <w:r w:rsidRPr="00956154">
        <w:rPr>
          <w:rFonts w:ascii="Times New Roman" w:eastAsia="Times New Roman" w:hAnsi="Times New Roman" w:cs="Times New Roman"/>
          <w:sz w:val="24"/>
          <w:szCs w:val="24"/>
          <w:lang w:eastAsia="ru-RU"/>
        </w:rPr>
        <w:t>с 01 июня 201</w:t>
      </w:r>
      <w:r w:rsidR="00956154" w:rsidRPr="0095615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56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31 декабря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5615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Исполнитель подтверждает, что:</w:t>
      </w:r>
    </w:p>
    <w:p w:rsidR="002C472D" w:rsidRPr="005F2C14" w:rsidRDefault="002C472D" w:rsidP="002C472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2C472D" w:rsidRPr="005F2C14" w:rsidRDefault="002C472D" w:rsidP="002C472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2C472D" w:rsidRPr="005F2C14" w:rsidRDefault="002C472D" w:rsidP="002C472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2C472D" w:rsidRPr="005F2C14" w:rsidRDefault="002C472D" w:rsidP="002C472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 </w:t>
      </w:r>
      <w:proofErr w:type="gramEnd"/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Никакие другие услуги и работы Исполнителя не являются приоритетными в ущерб Услугам по настоящему Договору.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2C472D" w:rsidRPr="005F2C14" w:rsidRDefault="002C472D" w:rsidP="002C472D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2C472D" w:rsidRPr="005F2C14" w:rsidRDefault="002C472D" w:rsidP="002C472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2C472D" w:rsidRPr="005F2C14" w:rsidRDefault="002C472D" w:rsidP="002C472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2C472D" w:rsidRPr="005F2C14" w:rsidRDefault="002C472D" w:rsidP="002C472D">
      <w:pPr>
        <w:tabs>
          <w:tab w:val="left" w:pos="0"/>
          <w:tab w:val="left" w:pos="1440"/>
          <w:tab w:val="num" w:pos="16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F2C1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результате </w:t>
      </w:r>
      <w:proofErr w:type="spellStart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2C472D" w:rsidRPr="005F2C14" w:rsidRDefault="002C472D" w:rsidP="002C472D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p w:rsidR="002C472D" w:rsidRPr="005F2C14" w:rsidRDefault="002C472D" w:rsidP="002C472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33" w:type="dxa"/>
        <w:tblLook w:val="01E0" w:firstRow="1" w:lastRow="1" w:firstColumn="1" w:lastColumn="1" w:noHBand="0" w:noVBand="0"/>
      </w:tblPr>
      <w:tblGrid>
        <w:gridCol w:w="1968"/>
        <w:gridCol w:w="585"/>
        <w:gridCol w:w="282"/>
        <w:gridCol w:w="7198"/>
      </w:tblGrid>
      <w:tr w:rsidR="002C472D" w:rsidRPr="005F2C14" w:rsidTr="00956154">
        <w:trPr>
          <w:trHeight w:val="325"/>
        </w:trPr>
        <w:tc>
          <w:tcPr>
            <w:tcW w:w="1968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5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8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 приема – передачи локальных нормативных актов </w:t>
            </w:r>
          </w:p>
        </w:tc>
      </w:tr>
      <w:tr w:rsidR="002C472D" w:rsidRPr="005F2C14" w:rsidTr="00956154">
        <w:trPr>
          <w:trHeight w:val="157"/>
        </w:trPr>
        <w:tc>
          <w:tcPr>
            <w:tcW w:w="1968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8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программа</w:t>
            </w:r>
          </w:p>
        </w:tc>
      </w:tr>
      <w:tr w:rsidR="002C472D" w:rsidRPr="005F2C14" w:rsidTr="00956154">
        <w:trPr>
          <w:trHeight w:val="157"/>
        </w:trPr>
        <w:tc>
          <w:tcPr>
            <w:tcW w:w="1968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5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8" w:type="dxa"/>
            <w:vMerge w:val="restart"/>
            <w:shd w:val="clear" w:color="auto" w:fill="auto"/>
          </w:tcPr>
          <w:p w:rsidR="002C472D" w:rsidRPr="000F2E32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кта оказанных услуг по входному</w:t>
            </w:r>
            <w:r w:rsidRPr="003E0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 оборудования </w:t>
            </w:r>
            <w:r w:rsidRPr="000F2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исследованию аварийных образцов элементов колонны НКТ</w:t>
            </w:r>
          </w:p>
        </w:tc>
      </w:tr>
      <w:tr w:rsidR="002C472D" w:rsidRPr="005F2C14" w:rsidTr="00956154">
        <w:trPr>
          <w:trHeight w:val="157"/>
        </w:trPr>
        <w:tc>
          <w:tcPr>
            <w:tcW w:w="1968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8" w:type="dxa"/>
            <w:vMerge/>
            <w:shd w:val="clear" w:color="auto" w:fill="auto"/>
          </w:tcPr>
          <w:p w:rsidR="002C472D" w:rsidRPr="000F2E32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72D" w:rsidRPr="005F2C14" w:rsidTr="00956154">
        <w:trPr>
          <w:trHeight w:val="157"/>
        </w:trPr>
        <w:tc>
          <w:tcPr>
            <w:tcW w:w="1968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shd w:val="clear" w:color="auto" w:fill="auto"/>
          </w:tcPr>
          <w:p w:rsidR="002C472D" w:rsidRPr="005F2C14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8" w:type="dxa"/>
            <w:shd w:val="clear" w:color="auto" w:fill="auto"/>
          </w:tcPr>
          <w:p w:rsidR="002C472D" w:rsidRPr="000F2E32" w:rsidRDefault="002C472D" w:rsidP="002C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 приема – передачи образцов.</w:t>
            </w:r>
          </w:p>
        </w:tc>
      </w:tr>
    </w:tbl>
    <w:p w:rsidR="002C472D" w:rsidRPr="005F2C14" w:rsidRDefault="002C472D" w:rsidP="002C47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72D" w:rsidRPr="002C472D" w:rsidRDefault="002C472D" w:rsidP="002C472D">
      <w:pPr>
        <w:pStyle w:val="af7"/>
        <w:keepNext/>
        <w:numPr>
          <w:ilvl w:val="0"/>
          <w:numId w:val="1"/>
        </w:numPr>
        <w:jc w:val="center"/>
        <w:outlineLvl w:val="0"/>
        <w:rPr>
          <w:b/>
          <w:szCs w:val="24"/>
        </w:rPr>
      </w:pPr>
      <w:r w:rsidRPr="002C472D">
        <w:rPr>
          <w:b/>
          <w:bCs/>
          <w:szCs w:val="24"/>
        </w:rPr>
        <w:t>АДРЕСА, РЕКВИЗИТЫ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2C472D" w:rsidRPr="007F60A7" w:rsidTr="002C472D">
        <w:trPr>
          <w:trHeight w:val="4981"/>
        </w:trPr>
        <w:tc>
          <w:tcPr>
            <w:tcW w:w="5210" w:type="dxa"/>
          </w:tcPr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628684, город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Мегион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>, Ханты-Мансийский автономный округ-Югра, улица Кузьмина, дом 51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ИНН 8605003932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КПП 997150001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Банк: ОАО АКБ «ЕВРОФИНАНС МОСНАРБАНК»,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.М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осква</w:t>
            </w:r>
            <w:proofErr w:type="spellEnd"/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407 028 104 000 042 621 90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301 018 109 000 000 002 04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ОКВЭД 11.10.11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ОКПО 05679120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2C472D" w:rsidRDefault="002C472D" w:rsidP="002C472D">
      <w:pPr>
        <w:keepNext/>
        <w:jc w:val="center"/>
        <w:outlineLvl w:val="0"/>
        <w:rPr>
          <w:b/>
          <w:szCs w:val="24"/>
        </w:rPr>
      </w:pPr>
    </w:p>
    <w:p w:rsidR="002C472D" w:rsidRDefault="002C472D" w:rsidP="002C472D">
      <w:pPr>
        <w:keepNext/>
        <w:jc w:val="center"/>
        <w:outlineLvl w:val="0"/>
        <w:rPr>
          <w:b/>
          <w:szCs w:val="24"/>
        </w:rPr>
      </w:pPr>
    </w:p>
    <w:p w:rsidR="002C472D" w:rsidRDefault="002C472D" w:rsidP="002C472D">
      <w:pPr>
        <w:keepNext/>
        <w:jc w:val="center"/>
        <w:outlineLvl w:val="0"/>
        <w:rPr>
          <w:b/>
          <w:szCs w:val="24"/>
        </w:rPr>
      </w:pPr>
    </w:p>
    <w:p w:rsidR="002C472D" w:rsidRDefault="002C472D" w:rsidP="002C472D">
      <w:pPr>
        <w:keepNext/>
        <w:jc w:val="center"/>
        <w:outlineLvl w:val="0"/>
        <w:rPr>
          <w:b/>
          <w:szCs w:val="24"/>
        </w:rPr>
      </w:pPr>
    </w:p>
    <w:p w:rsidR="002C472D" w:rsidRDefault="002C472D" w:rsidP="002C472D">
      <w:pPr>
        <w:keepNext/>
        <w:jc w:val="center"/>
        <w:outlineLvl w:val="0"/>
        <w:rPr>
          <w:b/>
          <w:szCs w:val="24"/>
        </w:rPr>
      </w:pPr>
    </w:p>
    <w:p w:rsidR="002C472D" w:rsidRDefault="002C472D" w:rsidP="002C472D">
      <w:pPr>
        <w:keepNext/>
        <w:jc w:val="center"/>
        <w:outlineLvl w:val="0"/>
        <w:rPr>
          <w:b/>
          <w:szCs w:val="24"/>
        </w:rPr>
      </w:pPr>
    </w:p>
    <w:p w:rsidR="002C472D" w:rsidRDefault="002C472D" w:rsidP="002C472D">
      <w:pPr>
        <w:keepNext/>
        <w:jc w:val="center"/>
        <w:outlineLvl w:val="0"/>
        <w:rPr>
          <w:b/>
          <w:szCs w:val="24"/>
        </w:rPr>
      </w:pPr>
    </w:p>
    <w:p w:rsidR="002C472D" w:rsidRDefault="002C472D" w:rsidP="002C472D">
      <w:pPr>
        <w:keepNext/>
        <w:jc w:val="center"/>
        <w:outlineLvl w:val="0"/>
        <w:rPr>
          <w:b/>
          <w:szCs w:val="24"/>
        </w:rPr>
      </w:pPr>
    </w:p>
    <w:p w:rsidR="002C472D" w:rsidRDefault="002C472D" w:rsidP="002C472D">
      <w:pPr>
        <w:keepNext/>
        <w:jc w:val="center"/>
        <w:outlineLvl w:val="0"/>
        <w:rPr>
          <w:b/>
          <w:szCs w:val="24"/>
        </w:rPr>
      </w:pPr>
    </w:p>
    <w:p w:rsidR="002C472D" w:rsidRDefault="002C472D" w:rsidP="002C472D">
      <w:pPr>
        <w:keepNext/>
        <w:jc w:val="center"/>
        <w:outlineLvl w:val="0"/>
        <w:rPr>
          <w:b/>
          <w:szCs w:val="24"/>
        </w:rPr>
      </w:pPr>
    </w:p>
    <w:p w:rsidR="002C472D" w:rsidRDefault="002C472D" w:rsidP="002C472D">
      <w:pPr>
        <w:keepNext/>
        <w:jc w:val="center"/>
        <w:outlineLvl w:val="0"/>
        <w:rPr>
          <w:b/>
          <w:szCs w:val="24"/>
        </w:rPr>
      </w:pPr>
    </w:p>
    <w:p w:rsidR="002C472D" w:rsidRDefault="002C472D" w:rsidP="002C472D">
      <w:pPr>
        <w:keepNext/>
        <w:jc w:val="center"/>
        <w:outlineLvl w:val="0"/>
        <w:rPr>
          <w:b/>
          <w:szCs w:val="24"/>
        </w:rPr>
      </w:pPr>
    </w:p>
    <w:p w:rsidR="002C472D" w:rsidRDefault="002C472D" w:rsidP="002C472D">
      <w:pPr>
        <w:keepNext/>
        <w:jc w:val="center"/>
        <w:outlineLvl w:val="0"/>
        <w:rPr>
          <w:b/>
          <w:szCs w:val="24"/>
        </w:rPr>
      </w:pPr>
    </w:p>
    <w:p w:rsidR="002C472D" w:rsidRDefault="002C472D" w:rsidP="002C472D">
      <w:pPr>
        <w:keepNext/>
        <w:jc w:val="center"/>
        <w:outlineLvl w:val="0"/>
        <w:rPr>
          <w:b/>
          <w:szCs w:val="24"/>
        </w:rPr>
      </w:pPr>
    </w:p>
    <w:p w:rsidR="002C472D" w:rsidRDefault="002C472D" w:rsidP="002C472D">
      <w:pPr>
        <w:keepNext/>
        <w:jc w:val="center"/>
        <w:outlineLvl w:val="0"/>
        <w:rPr>
          <w:b/>
          <w:szCs w:val="24"/>
        </w:rPr>
      </w:pPr>
    </w:p>
    <w:p w:rsidR="002C472D" w:rsidRPr="002C472D" w:rsidRDefault="002C472D" w:rsidP="002C472D">
      <w:pPr>
        <w:keepNext/>
        <w:jc w:val="center"/>
        <w:outlineLvl w:val="0"/>
        <w:rPr>
          <w:b/>
          <w:szCs w:val="24"/>
        </w:rPr>
      </w:pPr>
    </w:p>
    <w:p w:rsidR="005F2C14" w:rsidRPr="005F2C14" w:rsidRDefault="005F2C14" w:rsidP="005F2C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72D" w:rsidRPr="00186749" w:rsidRDefault="002C472D" w:rsidP="002C472D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8674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lastRenderedPageBreak/>
        <w:t>Приложение №1</w:t>
      </w:r>
    </w:p>
    <w:p w:rsidR="002C472D" w:rsidRPr="00186749" w:rsidRDefault="002C472D" w:rsidP="002C472D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8674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к договору №______ от ______________20__ г.</w:t>
      </w:r>
    </w:p>
    <w:p w:rsidR="005F2C14" w:rsidRDefault="005F2C14" w:rsidP="005F2C14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C472D" w:rsidRDefault="002C472D" w:rsidP="005F2C14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C472D" w:rsidRDefault="002C472D" w:rsidP="005F2C14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C472D" w:rsidRDefault="002C472D" w:rsidP="005F2C14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C472D" w:rsidRPr="005F2C14" w:rsidRDefault="002C472D" w:rsidP="005F2C14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F2C14" w:rsidRPr="005F2C14" w:rsidRDefault="005F2C14" w:rsidP="005F2C14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5F2C14" w:rsidRPr="005F2C14" w:rsidRDefault="005F2C14" w:rsidP="005F2C14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tbl>
      <w:tblPr>
        <w:tblpPr w:leftFromText="180" w:rightFromText="180" w:vertAnchor="text" w:horzAnchor="margin" w:tblpXSpec="center" w:tblpY="96"/>
        <w:tblW w:w="10456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559"/>
      </w:tblGrid>
      <w:tr w:rsidR="005F2C14" w:rsidRPr="002C472D" w:rsidTr="00956154">
        <w:trPr>
          <w:cantSplit/>
          <w:trHeight w:val="422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№</w:t>
            </w:r>
          </w:p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2C472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proofErr w:type="spellStart"/>
            <w:r w:rsidRPr="002C472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Наименование</w:t>
            </w:r>
            <w:proofErr w:type="spellEnd"/>
            <w:r w:rsidRPr="002C472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proofErr w:type="spellStart"/>
            <w:r w:rsidRPr="002C472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(</w:t>
            </w:r>
            <w:proofErr w:type="spellStart"/>
            <w:r w:rsidRPr="002C472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2C472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2C472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2C472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)</w:t>
            </w:r>
          </w:p>
        </w:tc>
      </w:tr>
      <w:tr w:rsidR="005F2C14" w:rsidRPr="002C472D" w:rsidTr="0095615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Стандарта</w:t>
            </w: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«Общие требования, предъявляемые к подрядным организациям в открытом акционерном обществе «</w:t>
            </w:r>
            <w:proofErr w:type="spellStart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-Мегионнефтегаз» в области охраны труда, промышленной, пожарной и экологической безопасности»;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2C472D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52</w:t>
            </w:r>
          </w:p>
        </w:tc>
      </w:tr>
      <w:tr w:rsidR="005F2C14" w:rsidRPr="002C472D" w:rsidTr="0095615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Стандарт</w:t>
            </w: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«Транспортная безопасность в открытом акционерном обществе «</w:t>
            </w:r>
            <w:proofErr w:type="spellStart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2C472D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5F2C14" w:rsidRPr="002C472D" w:rsidTr="0095615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Стандарт</w:t>
            </w: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2C472D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</w:t>
            </w:r>
          </w:p>
        </w:tc>
      </w:tr>
      <w:tr w:rsidR="005F2C14" w:rsidRPr="002C472D" w:rsidTr="0095615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2C47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2C472D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5F2C14" w:rsidRPr="002C472D" w:rsidTr="0095615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Положение</w:t>
            </w: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      </w:r>
            <w:proofErr w:type="spellStart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 при проведении технологических операций;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95615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5F2C14" w:rsidRPr="002C472D" w:rsidTr="0095615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2C47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2C47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2C47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2C47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2C472D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5F2C14" w:rsidRPr="002C472D" w:rsidTr="0095615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Регламент</w:t>
            </w: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2C472D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5F2C14" w:rsidRPr="002C472D" w:rsidTr="0095615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в ОАО «СН-МНГ»;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95615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</w:tr>
      <w:tr w:rsidR="005F2C14" w:rsidRPr="002C472D" w:rsidTr="0095615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95615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49</w:t>
            </w:r>
          </w:p>
        </w:tc>
      </w:tr>
      <w:tr w:rsidR="005F2C14" w:rsidRPr="002C472D" w:rsidTr="0095615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Процедура «</w:t>
            </w:r>
            <w:proofErr w:type="gramStart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95615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</w:tr>
      <w:tr w:rsidR="00956154" w:rsidRPr="002C472D" w:rsidTr="0095615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56154" w:rsidRPr="002C472D" w:rsidRDefault="0095615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56154" w:rsidRPr="002C472D" w:rsidRDefault="00956154" w:rsidP="0095615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1 к </w:t>
            </w: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Процедур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gramStart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6154" w:rsidRPr="00956154" w:rsidRDefault="0095615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F2C14" w:rsidRPr="002C472D" w:rsidTr="0095615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«Методические указания по установлению Жизненно важных правил безопасного ведения работ»,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95615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5F2C14" w:rsidRPr="002C472D" w:rsidTr="0095615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Единые Технические Требования к оборудованию, технологии и параметрам ремонта НКТ в ОАО "</w:t>
            </w:r>
            <w:proofErr w:type="spellStart"/>
            <w:r w:rsidRPr="002C472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Славнефть-Мегионнефтегаз</w:t>
            </w:r>
            <w:proofErr w:type="gramStart"/>
            <w:r w:rsidRPr="002C472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"д</w:t>
            </w:r>
            <w:proofErr w:type="gramEnd"/>
            <w:r w:rsidRPr="002C472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ля</w:t>
            </w:r>
            <w:proofErr w:type="spellEnd"/>
            <w:r w:rsidRPr="002C472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предприятий оказывающих услуги по ремонту НКТ».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0A592A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5F2C14" w:rsidRPr="005F2C14" w:rsidTr="00956154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5F2C14" w:rsidP="005F2C14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Единые технические требований для производителей и поставщиков насосно-компрессорных труб для ОАО «НГК «</w:t>
            </w:r>
            <w:proofErr w:type="spellStart"/>
            <w:r w:rsidRPr="002C472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2C472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C14" w:rsidRPr="002C472D" w:rsidRDefault="000A592A" w:rsidP="005F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</w:tbl>
    <w:p w:rsidR="005F2C14" w:rsidRPr="005F2C14" w:rsidRDefault="005F2C14" w:rsidP="005F2C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*</w:t>
      </w:r>
      <w:r w:rsidRPr="005F2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5F2C14" w:rsidRPr="005F2C14" w:rsidRDefault="005F2C14" w:rsidP="00956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5F2C14" w:rsidRPr="005F2C14" w:rsidRDefault="005F2C14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Подписи Сторон</w:t>
      </w:r>
    </w:p>
    <w:p w:rsidR="005F2C14" w:rsidRPr="005F2C14" w:rsidRDefault="005F2C14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2C472D" w:rsidRPr="007F60A7" w:rsidTr="002C472D">
        <w:trPr>
          <w:trHeight w:val="1556"/>
        </w:trPr>
        <w:tc>
          <w:tcPr>
            <w:tcW w:w="5210" w:type="dxa"/>
          </w:tcPr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5F2C14" w:rsidRPr="005F2C14" w:rsidRDefault="005F2C14" w:rsidP="005F2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F2C14" w:rsidRPr="005F2C14" w:rsidRDefault="005F2C14" w:rsidP="005F2C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2C472D" w:rsidRPr="00186749" w:rsidRDefault="002C472D" w:rsidP="002C472D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8674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2</w:t>
      </w:r>
    </w:p>
    <w:p w:rsidR="002C472D" w:rsidRPr="00186749" w:rsidRDefault="002C472D" w:rsidP="002C472D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8674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к договору №______ от ______________20__ г.</w:t>
      </w:r>
    </w:p>
    <w:p w:rsidR="005F2C14" w:rsidRDefault="005F2C14" w:rsidP="005F2C14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C472D" w:rsidRDefault="002C472D" w:rsidP="005F2C14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C472D" w:rsidRDefault="002C472D" w:rsidP="005F2C14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C472D" w:rsidRPr="005F2C14" w:rsidRDefault="002C472D" w:rsidP="005F2C14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F2C14" w:rsidRPr="005F2C14" w:rsidRDefault="005F2C14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Производственная программа</w:t>
      </w:r>
    </w:p>
    <w:p w:rsidR="005F2C14" w:rsidRPr="005F2C14" w:rsidRDefault="005F2C14" w:rsidP="002C4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840"/>
        <w:gridCol w:w="684"/>
        <w:gridCol w:w="567"/>
        <w:gridCol w:w="450"/>
        <w:gridCol w:w="625"/>
        <w:gridCol w:w="342"/>
        <w:gridCol w:w="592"/>
        <w:gridCol w:w="485"/>
        <w:gridCol w:w="491"/>
        <w:gridCol w:w="584"/>
        <w:gridCol w:w="640"/>
        <w:gridCol w:w="857"/>
        <w:gridCol w:w="204"/>
        <w:gridCol w:w="32"/>
        <w:gridCol w:w="1112"/>
      </w:tblGrid>
      <w:tr w:rsidR="005F2C14" w:rsidRPr="002C472D" w:rsidTr="002C472D">
        <w:trPr>
          <w:trHeight w:val="255"/>
        </w:trPr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521" w:type="dxa"/>
            <w:gridSpan w:val="12"/>
            <w:shd w:val="clear" w:color="auto" w:fill="auto"/>
            <w:noWrap/>
            <w:vAlign w:val="bottom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сроки оказания услуг</w:t>
            </w:r>
          </w:p>
        </w:tc>
        <w:tc>
          <w:tcPr>
            <w:tcW w:w="114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F2C14" w:rsidRPr="002C472D" w:rsidTr="002C472D">
        <w:trPr>
          <w:trHeight w:val="255"/>
        </w:trPr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shd w:val="clear" w:color="auto" w:fill="auto"/>
            <w:noWrap/>
            <w:vAlign w:val="bottom"/>
            <w:hideMark/>
          </w:tcPr>
          <w:p w:rsidR="005F2C14" w:rsidRPr="002C472D" w:rsidRDefault="005F2C14" w:rsidP="002C4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 ____ по _____</w:t>
            </w:r>
          </w:p>
        </w:tc>
        <w:tc>
          <w:tcPr>
            <w:tcW w:w="1559" w:type="dxa"/>
            <w:gridSpan w:val="3"/>
            <w:shd w:val="clear" w:color="auto" w:fill="auto"/>
            <w:noWrap/>
            <w:vAlign w:val="bottom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 ____ по ____</w:t>
            </w:r>
          </w:p>
        </w:tc>
        <w:tc>
          <w:tcPr>
            <w:tcW w:w="1560" w:type="dxa"/>
            <w:gridSpan w:val="3"/>
            <w:shd w:val="clear" w:color="auto" w:fill="auto"/>
            <w:noWrap/>
            <w:vAlign w:val="bottom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 ____ по ____</w:t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bottom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 ____ по _____</w:t>
            </w:r>
          </w:p>
        </w:tc>
        <w:tc>
          <w:tcPr>
            <w:tcW w:w="1144" w:type="dxa"/>
            <w:gridSpan w:val="2"/>
            <w:vMerge/>
            <w:shd w:val="clear" w:color="auto" w:fill="auto"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F2C14" w:rsidRPr="002C472D" w:rsidTr="002C472D">
        <w:trPr>
          <w:trHeight w:val="810"/>
        </w:trPr>
        <w:tc>
          <w:tcPr>
            <w:tcW w:w="1701" w:type="dxa"/>
            <w:shd w:val="clear" w:color="auto" w:fill="auto"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Входной контроль нового оборудования (насосно-компрессорные трубы, подвесные патрубки, переводники)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операция</w:t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F2C14" w:rsidRPr="002C472D" w:rsidTr="002C472D">
        <w:trPr>
          <w:trHeight w:val="540"/>
        </w:trPr>
        <w:tc>
          <w:tcPr>
            <w:tcW w:w="1701" w:type="dxa"/>
            <w:shd w:val="clear" w:color="auto" w:fill="auto"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Входной контроль ремонтного оборудования (насосно-компрессорные трубы)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операция</w:t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F2C14" w:rsidRPr="002C472D" w:rsidTr="002C472D">
        <w:trPr>
          <w:trHeight w:val="810"/>
        </w:trPr>
        <w:tc>
          <w:tcPr>
            <w:tcW w:w="1701" w:type="dxa"/>
            <w:shd w:val="clear" w:color="auto" w:fill="auto"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bookmarkStart w:id="2" w:name="_GoBack"/>
            <w:bookmarkEnd w:id="2"/>
            <w:r w:rsidRPr="002C472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Исследования аварийных образцов оборудования (насосно-компрессорные трубы, подвесные патрубки, переводники)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операция</w:t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gridSpan w:val="2"/>
            <w:shd w:val="clear" w:color="auto" w:fill="auto"/>
            <w:noWrap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F2C14" w:rsidRPr="002C472D" w:rsidTr="002C472D">
        <w:trPr>
          <w:trHeight w:val="375"/>
        </w:trPr>
        <w:tc>
          <w:tcPr>
            <w:tcW w:w="1701" w:type="dxa"/>
            <w:shd w:val="clear" w:color="auto" w:fill="auto"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F2C14" w:rsidRPr="002C472D" w:rsidRDefault="005F2C14" w:rsidP="002C4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2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F2C14" w:rsidRPr="002C472D" w:rsidTr="002C472D">
        <w:trPr>
          <w:trHeight w:val="315"/>
        </w:trPr>
        <w:tc>
          <w:tcPr>
            <w:tcW w:w="1701" w:type="dxa"/>
            <w:shd w:val="clear" w:color="auto" w:fill="auto"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кроме того НДС 18%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F2C14" w:rsidRPr="002C472D" w:rsidRDefault="005F2C14" w:rsidP="002C4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42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shd w:val="clear" w:color="auto" w:fill="auto"/>
            <w:noWrap/>
            <w:vAlign w:val="center"/>
          </w:tcPr>
          <w:p w:rsidR="005F2C14" w:rsidRPr="002C472D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F2C14" w:rsidRPr="005F2C14" w:rsidTr="002C472D">
        <w:trPr>
          <w:trHeight w:val="420"/>
        </w:trPr>
        <w:tc>
          <w:tcPr>
            <w:tcW w:w="1701" w:type="dxa"/>
            <w:shd w:val="clear" w:color="auto" w:fill="auto"/>
            <w:vAlign w:val="center"/>
            <w:hideMark/>
          </w:tcPr>
          <w:p w:rsidR="005F2C14" w:rsidRPr="002C472D" w:rsidRDefault="005F2C14" w:rsidP="002C4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7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 НДС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F2C14" w:rsidRPr="005F2C14" w:rsidRDefault="005F2C14" w:rsidP="002C4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shd w:val="clear" w:color="auto" w:fill="auto"/>
            <w:noWrap/>
            <w:vAlign w:val="center"/>
          </w:tcPr>
          <w:p w:rsidR="005F2C14" w:rsidRPr="005F2C14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gridSpan w:val="2"/>
            <w:shd w:val="clear" w:color="auto" w:fill="auto"/>
            <w:noWrap/>
            <w:vAlign w:val="bottom"/>
          </w:tcPr>
          <w:p w:rsidR="005F2C14" w:rsidRPr="005F2C14" w:rsidRDefault="005F2C14" w:rsidP="002C4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5F2C14" w:rsidRPr="005F2C14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42" w:type="dxa"/>
            <w:shd w:val="clear" w:color="auto" w:fill="auto"/>
            <w:noWrap/>
            <w:vAlign w:val="center"/>
          </w:tcPr>
          <w:p w:rsidR="005F2C14" w:rsidRPr="005F2C14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shd w:val="clear" w:color="auto" w:fill="auto"/>
            <w:noWrap/>
            <w:vAlign w:val="center"/>
          </w:tcPr>
          <w:p w:rsidR="005F2C14" w:rsidRPr="005F2C14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shd w:val="clear" w:color="auto" w:fill="auto"/>
            <w:noWrap/>
            <w:vAlign w:val="center"/>
          </w:tcPr>
          <w:p w:rsidR="005F2C14" w:rsidRPr="005F2C14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:rsidR="005F2C14" w:rsidRPr="005F2C14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shd w:val="clear" w:color="auto" w:fill="auto"/>
            <w:noWrap/>
            <w:vAlign w:val="center"/>
          </w:tcPr>
          <w:p w:rsidR="005F2C14" w:rsidRPr="005F2C14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gridSpan w:val="2"/>
            <w:shd w:val="clear" w:color="auto" w:fill="auto"/>
            <w:noWrap/>
            <w:vAlign w:val="bottom"/>
          </w:tcPr>
          <w:p w:rsidR="005F2C14" w:rsidRPr="005F2C14" w:rsidRDefault="005F2C14" w:rsidP="002C4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center"/>
          </w:tcPr>
          <w:p w:rsidR="005F2C14" w:rsidRPr="005F2C14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shd w:val="clear" w:color="auto" w:fill="auto"/>
            <w:noWrap/>
            <w:vAlign w:val="center"/>
          </w:tcPr>
          <w:p w:rsidR="005F2C14" w:rsidRPr="005F2C14" w:rsidRDefault="005F2C14" w:rsidP="002C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5F2C14" w:rsidRPr="005F2C14" w:rsidRDefault="005F2C14" w:rsidP="002C47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C14" w:rsidRPr="005F2C14" w:rsidRDefault="005F2C14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Подписи Сторон</w:t>
      </w:r>
    </w:p>
    <w:p w:rsidR="005F2C14" w:rsidRPr="005F2C14" w:rsidRDefault="005F2C14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2C472D" w:rsidRPr="007F60A7" w:rsidTr="002C472D">
        <w:trPr>
          <w:trHeight w:val="1556"/>
        </w:trPr>
        <w:tc>
          <w:tcPr>
            <w:tcW w:w="5210" w:type="dxa"/>
          </w:tcPr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C472D" w:rsidRPr="007F60A7" w:rsidRDefault="002C472D" w:rsidP="002C472D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5F2C14" w:rsidRPr="005F2C14" w:rsidRDefault="005F2C14" w:rsidP="005F2C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2C472D" w:rsidRPr="00186749" w:rsidRDefault="002C472D" w:rsidP="002C472D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8674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3</w:t>
      </w:r>
    </w:p>
    <w:p w:rsidR="002C472D" w:rsidRPr="00186749" w:rsidRDefault="002C472D" w:rsidP="002C472D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8674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к договору №______ от ______________20__ г.</w:t>
      </w:r>
    </w:p>
    <w:p w:rsidR="002C472D" w:rsidRDefault="002C472D" w:rsidP="002C472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F2C14" w:rsidRPr="005F2C14" w:rsidRDefault="005F2C14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5F2C14" w:rsidRPr="005F2C14" w:rsidRDefault="005F2C14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pPr w:leftFromText="180" w:rightFromText="180" w:vertAnchor="page" w:horzAnchor="margin" w:tblpY="1954"/>
        <w:tblW w:w="0" w:type="auto"/>
        <w:tblLook w:val="01E0" w:firstRow="1" w:lastRow="1" w:firstColumn="1" w:lastColumn="1" w:noHBand="0" w:noVBand="0"/>
      </w:tblPr>
      <w:tblGrid>
        <w:gridCol w:w="3771"/>
        <w:gridCol w:w="1215"/>
        <w:gridCol w:w="4867"/>
      </w:tblGrid>
      <w:tr w:rsidR="005F2C14" w:rsidRPr="005F2C14" w:rsidTr="00B82736">
        <w:tc>
          <w:tcPr>
            <w:tcW w:w="3771" w:type="dxa"/>
          </w:tcPr>
          <w:p w:rsidR="005F2C14" w:rsidRPr="005F2C14" w:rsidRDefault="005F2C14" w:rsidP="005F2C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Исполнитель:</w:t>
            </w:r>
          </w:p>
        </w:tc>
        <w:tc>
          <w:tcPr>
            <w:tcW w:w="1215" w:type="dxa"/>
          </w:tcPr>
          <w:p w:rsidR="005F2C14" w:rsidRPr="005F2C14" w:rsidRDefault="005F2C14" w:rsidP="005F2C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7" w:type="dxa"/>
            <w:vAlign w:val="center"/>
          </w:tcPr>
          <w:p w:rsidR="005F2C14" w:rsidRPr="005F2C14" w:rsidRDefault="005F2C14" w:rsidP="005F2C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Заказчик:</w:t>
            </w:r>
          </w:p>
        </w:tc>
      </w:tr>
      <w:tr w:rsidR="005F2C14" w:rsidRPr="005F2C14" w:rsidTr="00B82736">
        <w:tc>
          <w:tcPr>
            <w:tcW w:w="3771" w:type="dxa"/>
            <w:tcBorders>
              <w:bottom w:val="single" w:sz="4" w:space="0" w:color="auto"/>
            </w:tcBorders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7" w:type="dxa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Открытое Акционерное Общество «</w:t>
            </w:r>
            <w:proofErr w:type="spellStart"/>
            <w:r w:rsidRPr="005F2C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Славнефть</w:t>
            </w:r>
            <w:proofErr w:type="spellEnd"/>
            <w:r w:rsidRPr="005F2C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-Мегионнефтегаз»</w:t>
            </w:r>
          </w:p>
          <w:p w:rsidR="005F2C14" w:rsidRPr="005F2C14" w:rsidRDefault="005F2C14" w:rsidP="005F2C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(ОАО «СН-МНГ»)</w:t>
            </w:r>
          </w:p>
        </w:tc>
      </w:tr>
      <w:tr w:rsidR="005F2C14" w:rsidRPr="005F2C14" w:rsidTr="00B82736">
        <w:tc>
          <w:tcPr>
            <w:tcW w:w="3771" w:type="dxa"/>
            <w:tcBorders>
              <w:top w:val="single" w:sz="4" w:space="0" w:color="auto"/>
            </w:tcBorders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Адрес: </w:t>
            </w:r>
          </w:p>
        </w:tc>
        <w:tc>
          <w:tcPr>
            <w:tcW w:w="1215" w:type="dxa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7" w:type="dxa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Адрес: Российская Федерация, 628684, город Мегион,</w:t>
            </w:r>
          </w:p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Ханты-Мансийский автономный округ - Югра, улица Кузьмина, дом 51</w:t>
            </w:r>
          </w:p>
        </w:tc>
      </w:tr>
      <w:tr w:rsidR="005F2C14" w:rsidRPr="005F2C14" w:rsidTr="00B82736">
        <w:tc>
          <w:tcPr>
            <w:tcW w:w="3771" w:type="dxa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ИНН:</w:t>
            </w:r>
          </w:p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КПП: </w:t>
            </w:r>
          </w:p>
        </w:tc>
        <w:tc>
          <w:tcPr>
            <w:tcW w:w="1215" w:type="dxa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7" w:type="dxa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5F2C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ИНН: 8605003932</w:t>
            </w:r>
          </w:p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КПП 997150001</w:t>
            </w:r>
          </w:p>
        </w:tc>
      </w:tr>
    </w:tbl>
    <w:p w:rsidR="005F2C14" w:rsidRPr="005F2C14" w:rsidRDefault="005F2C14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C472D" w:rsidRDefault="002C472D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C472D" w:rsidRDefault="002C472D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F2C14" w:rsidRPr="005F2C14" w:rsidRDefault="005F2C14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F2C14">
        <w:rPr>
          <w:rFonts w:ascii="Times New Roman" w:eastAsia="Times New Roman" w:hAnsi="Times New Roman" w:cs="Times New Roman"/>
          <w:b/>
          <w:bCs/>
          <w:lang w:eastAsia="ru-RU"/>
        </w:rPr>
        <w:t>АКТ № _________</w:t>
      </w:r>
    </w:p>
    <w:p w:rsidR="005F2C14" w:rsidRPr="005F2C14" w:rsidRDefault="005F2C14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0"/>
          <w:lang w:eastAsia="ru-RU"/>
        </w:rPr>
        <w:t>оказанных услуг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F2C14" w:rsidRPr="005F2C14" w:rsidTr="00B82736">
        <w:tc>
          <w:tcPr>
            <w:tcW w:w="1689" w:type="dxa"/>
            <w:shd w:val="clear" w:color="auto" w:fill="auto"/>
          </w:tcPr>
          <w:p w:rsidR="005F2C14" w:rsidRPr="005F2C14" w:rsidRDefault="005F2C14" w:rsidP="005F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г. Мегион</w:t>
            </w:r>
          </w:p>
        </w:tc>
        <w:tc>
          <w:tcPr>
            <w:tcW w:w="3819" w:type="dxa"/>
            <w:shd w:val="clear" w:color="auto" w:fill="auto"/>
          </w:tcPr>
          <w:p w:rsidR="005F2C14" w:rsidRPr="005F2C14" w:rsidRDefault="005F2C14" w:rsidP="005F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5F2C14" w:rsidRPr="005F2C14" w:rsidRDefault="005F2C14" w:rsidP="005F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5F2C14" w:rsidRPr="005F2C14" w:rsidRDefault="005F2C14" w:rsidP="005F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5F2C14" w:rsidRPr="005F2C14" w:rsidRDefault="005F2C14" w:rsidP="005F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5F2C14" w:rsidRPr="005F2C14" w:rsidRDefault="005F2C14" w:rsidP="005F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5F2C14" w:rsidRPr="005F2C14" w:rsidRDefault="005F2C14" w:rsidP="005F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5F2C14" w:rsidRPr="005F2C14" w:rsidRDefault="005F2C14" w:rsidP="005F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23" w:type="dxa"/>
            <w:shd w:val="clear" w:color="auto" w:fill="auto"/>
          </w:tcPr>
          <w:p w:rsidR="005F2C14" w:rsidRPr="005F2C14" w:rsidRDefault="005F2C14" w:rsidP="005F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gramStart"/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</w:t>
            </w:r>
            <w:proofErr w:type="gramEnd"/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</w:t>
            </w:r>
          </w:p>
        </w:tc>
      </w:tr>
    </w:tbl>
    <w:p w:rsidR="005F2C14" w:rsidRPr="005F2C14" w:rsidRDefault="005F2C14" w:rsidP="005F2C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F2C14" w:rsidRPr="005F2C14" w:rsidRDefault="005F2C14" w:rsidP="005F2C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ООткрытое</w:t>
      </w:r>
      <w:proofErr w:type="spellEnd"/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акционерное общество «</w:t>
      </w:r>
      <w:proofErr w:type="spellStart"/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_________________________________</w:t>
      </w:r>
    </w:p>
    <w:p w:rsidR="005F2C14" w:rsidRPr="005F2C14" w:rsidRDefault="005F2C14" w:rsidP="005F2C14">
      <w:pPr>
        <w:suppressAutoHyphens/>
        <w:spacing w:after="0" w:line="240" w:lineRule="auto"/>
        <w:ind w:left="4955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5F2C14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Ф.И.О. полностью)</w:t>
      </w:r>
    </w:p>
    <w:p w:rsidR="005F2C14" w:rsidRPr="005F2C14" w:rsidRDefault="005F2C14" w:rsidP="005F2C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</w:t>
      </w:r>
    </w:p>
    <w:p w:rsidR="005F2C14" w:rsidRPr="005F2C14" w:rsidRDefault="005F2C14" w:rsidP="005F2C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5F2C1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5F2C1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5F2C1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5F2C14" w:rsidRPr="005F2C14" w:rsidRDefault="005F2C14" w:rsidP="005F2C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одной стороны, и 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</w:t>
      </w:r>
      <w:r w:rsidRPr="005F2C1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5F2C14" w:rsidRPr="005F2C14" w:rsidRDefault="005F2C14" w:rsidP="005F2C14">
      <w:pPr>
        <w:suppressAutoHyphens/>
        <w:spacing w:after="0" w:line="240" w:lineRule="auto"/>
        <w:ind w:left="1415"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F2C1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(полное и сокращенное наименование в соответствии с учредительными документами)</w:t>
      </w:r>
    </w:p>
    <w:p w:rsidR="005F2C14" w:rsidRPr="005F2C14" w:rsidRDefault="005F2C14" w:rsidP="005F2C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 ___________________________________</w:t>
      </w:r>
    </w:p>
    <w:p w:rsidR="005F2C14" w:rsidRPr="005F2C14" w:rsidRDefault="005F2C14" w:rsidP="005F2C14">
      <w:pPr>
        <w:suppressAutoHyphens/>
        <w:spacing w:after="0" w:line="240" w:lineRule="auto"/>
        <w:ind w:left="4955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5F2C14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Ф.И.О.  полностью)</w:t>
      </w:r>
    </w:p>
    <w:p w:rsidR="005F2C14" w:rsidRPr="005F2C14" w:rsidRDefault="005F2C14" w:rsidP="005F2C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</w:t>
      </w:r>
      <w:proofErr w:type="gramStart"/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5F2C14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</w:t>
      </w:r>
      <w:proofErr w:type="gramEnd"/>
      <w:r w:rsidRPr="005F2C14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ей)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__________________________________________________,</w:t>
      </w:r>
    </w:p>
    <w:p w:rsidR="005F2C14" w:rsidRPr="005F2C14" w:rsidRDefault="005F2C14" w:rsidP="005F2C1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5F2C1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5F2C1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5F2C1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5F2C14" w:rsidRPr="005F2C14" w:rsidRDefault="005F2C14" w:rsidP="005F2C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другой стороны, совместно именуемые 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«Стороны»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на основании </w:t>
      </w:r>
      <w:hyperlink r:id="rId8" w:history="1">
        <w:r w:rsidRPr="005F2C14">
          <w:rPr>
            <w:rFonts w:ascii="Times New Roman" w:eastAsia="Times New Roman" w:hAnsi="Times New Roman" w:cs="Times New Roman"/>
            <w:bCs/>
            <w:sz w:val="24"/>
            <w:szCs w:val="24"/>
            <w:lang w:eastAsia="ar-SA"/>
          </w:rPr>
          <w:t>Договора</w:t>
        </w:r>
      </w:hyperlink>
      <w:r w:rsidRPr="005F2C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_____________ № ______ от «___»__________ ____ г. (далее – Договор) </w:t>
      </w:r>
      <w:r w:rsidRPr="005F2C14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составили настоящий Акт о нижеследующем:</w:t>
      </w:r>
    </w:p>
    <w:p w:rsidR="005F2C14" w:rsidRPr="005F2C14" w:rsidRDefault="0003755F" w:rsidP="005F2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7.8pt;margin-top:-161.2pt;width:571.5pt;height:184.2pt;rotation:20402287fd;z-index:251659264" adj="10462" strokecolor="#d8d8d8">
            <v:fill opacity="0"/>
            <v:shadow color="#868686"/>
            <v:textpath style="font-family:&quot;Times New Roman&quot;;font-size:48pt;v-text-kern:t" trim="t" fitpath="t" string="ФОРМА"/>
          </v:shape>
        </w:pict>
      </w:r>
      <w:proofErr w:type="gramStart"/>
      <w:r w:rsidR="005F2C14" w:rsidRPr="005F2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Договором Исполнитель, в период с _____ по _____ оказал услуги </w:t>
      </w:r>
      <w:r w:rsidR="005F2C14"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следующем объеме:</w:t>
      </w:r>
      <w:proofErr w:type="gramEnd"/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1275"/>
        <w:gridCol w:w="1134"/>
        <w:gridCol w:w="900"/>
        <w:gridCol w:w="1260"/>
        <w:gridCol w:w="900"/>
        <w:gridCol w:w="1080"/>
      </w:tblGrid>
      <w:tr w:rsidR="005F2C14" w:rsidRPr="005F2C14" w:rsidTr="00B82736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№</w:t>
            </w:r>
          </w:p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gramStart"/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</w:t>
            </w:r>
            <w:proofErr w:type="gramEnd"/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Ед.</w:t>
            </w:r>
          </w:p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Кол-во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Цена</w:t>
            </w:r>
          </w:p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(руб.)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Сумма без НДС</w:t>
            </w:r>
          </w:p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НДС</w:t>
            </w:r>
          </w:p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(руб.)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Сумма с НДС</w:t>
            </w:r>
          </w:p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(руб.)</w:t>
            </w:r>
          </w:p>
        </w:tc>
      </w:tr>
      <w:tr w:rsidR="005F2C14" w:rsidRPr="005F2C14" w:rsidTr="00B82736">
        <w:trPr>
          <w:trHeight w:val="1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8</w:t>
            </w:r>
          </w:p>
        </w:tc>
      </w:tr>
      <w:tr w:rsidR="005F2C14" w:rsidRPr="005F2C14" w:rsidTr="00B82736">
        <w:trPr>
          <w:trHeight w:val="1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F2C14" w:rsidRPr="005F2C14" w:rsidTr="00B82736">
        <w:trPr>
          <w:trHeight w:val="2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5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5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sz w:val="16"/>
                <w:szCs w:val="15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5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5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5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5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C14" w:rsidRPr="005F2C14" w:rsidRDefault="005F2C14" w:rsidP="005F2C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5"/>
                <w:lang w:eastAsia="ru-RU"/>
              </w:rPr>
            </w:pPr>
          </w:p>
        </w:tc>
      </w:tr>
    </w:tbl>
    <w:p w:rsidR="005F2C14" w:rsidRPr="005F2C14" w:rsidRDefault="005F2C14" w:rsidP="005F2C14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934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704"/>
        <w:gridCol w:w="1500"/>
        <w:gridCol w:w="2222"/>
        <w:gridCol w:w="962"/>
        <w:gridCol w:w="596"/>
      </w:tblGrid>
      <w:tr w:rsidR="005F2C14" w:rsidRPr="005F2C14" w:rsidTr="00B82736">
        <w:trPr>
          <w:trHeight w:val="182"/>
        </w:trPr>
        <w:tc>
          <w:tcPr>
            <w:tcW w:w="4068" w:type="dxa"/>
            <w:gridSpan w:val="2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ПРИНЯЛ:</w:t>
            </w:r>
          </w:p>
        </w:tc>
        <w:tc>
          <w:tcPr>
            <w:tcW w:w="1500" w:type="dxa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СДАЛ:</w:t>
            </w:r>
          </w:p>
        </w:tc>
      </w:tr>
      <w:tr w:rsidR="005F2C14" w:rsidRPr="005F2C14" w:rsidTr="00B82736">
        <w:trPr>
          <w:trHeight w:val="182"/>
        </w:trPr>
        <w:tc>
          <w:tcPr>
            <w:tcW w:w="4068" w:type="dxa"/>
            <w:gridSpan w:val="2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1500" w:type="dxa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6" w:type="dxa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C14" w:rsidRPr="005F2C14" w:rsidTr="00B82736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0" w:type="dxa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(наименование)</w:t>
            </w:r>
          </w:p>
        </w:tc>
      </w:tr>
      <w:tr w:rsidR="005F2C14" w:rsidRPr="005F2C14" w:rsidTr="00B82736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:rsidR="005F2C14" w:rsidRPr="005F2C14" w:rsidRDefault="005F2C14" w:rsidP="005F2C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1500" w:type="dxa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</w:tr>
      <w:tr w:rsidR="005F2C14" w:rsidRPr="005F2C14" w:rsidTr="00B8273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704" w:type="dxa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  <w:tc>
          <w:tcPr>
            <w:tcW w:w="1500" w:type="dxa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5F2C14" w:rsidRPr="005F2C14" w:rsidTr="00B82736">
        <w:trPr>
          <w:trHeight w:val="182"/>
        </w:trPr>
        <w:tc>
          <w:tcPr>
            <w:tcW w:w="4068" w:type="dxa"/>
            <w:gridSpan w:val="2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  <w:tc>
          <w:tcPr>
            <w:tcW w:w="1500" w:type="dxa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</w:tr>
      <w:tr w:rsidR="005F2C14" w:rsidRPr="005F2C14" w:rsidTr="00B82736">
        <w:trPr>
          <w:trHeight w:val="180"/>
        </w:trPr>
        <w:tc>
          <w:tcPr>
            <w:tcW w:w="4068" w:type="dxa"/>
            <w:gridSpan w:val="2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М.П.</w:t>
            </w:r>
          </w:p>
        </w:tc>
        <w:tc>
          <w:tcPr>
            <w:tcW w:w="1500" w:type="dxa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5F2C14" w:rsidRPr="005F2C14" w:rsidRDefault="005F2C14" w:rsidP="005F2C1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М.П.</w:t>
            </w:r>
          </w:p>
        </w:tc>
      </w:tr>
    </w:tbl>
    <w:p w:rsidR="005F2C14" w:rsidRPr="005F2C14" w:rsidRDefault="005F2C14" w:rsidP="005F2C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p w:rsidR="005F2C14" w:rsidRPr="005F2C14" w:rsidRDefault="005F2C14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5F2C14" w:rsidRPr="005F2C14" w:rsidRDefault="005F2C14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Подписи Сторон</w:t>
      </w:r>
    </w:p>
    <w:p w:rsidR="005F2C14" w:rsidRPr="005F2C14" w:rsidRDefault="005F2C14" w:rsidP="005F2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56154" w:rsidRPr="007F60A7" w:rsidTr="00A56027">
        <w:trPr>
          <w:trHeight w:val="1556"/>
        </w:trPr>
        <w:tc>
          <w:tcPr>
            <w:tcW w:w="5210" w:type="dxa"/>
          </w:tcPr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</w:p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5F2C14" w:rsidRDefault="005F2C14" w:rsidP="005F2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C472D" w:rsidRDefault="002C472D" w:rsidP="005F2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C472D" w:rsidRDefault="002C472D" w:rsidP="005F2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C472D" w:rsidRPr="005F2C14" w:rsidRDefault="002C472D" w:rsidP="005F2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56154" w:rsidRPr="00186749" w:rsidRDefault="00956154" w:rsidP="00956154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8674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4</w:t>
      </w:r>
    </w:p>
    <w:p w:rsidR="00956154" w:rsidRPr="00186749" w:rsidRDefault="00956154" w:rsidP="00956154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8674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к договору №______ от ______________20__ г.</w:t>
      </w:r>
    </w:p>
    <w:p w:rsidR="005F2C14" w:rsidRPr="005F2C14" w:rsidRDefault="005F2C14" w:rsidP="00956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6154" w:rsidRDefault="00956154" w:rsidP="00956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6154" w:rsidRDefault="00956154" w:rsidP="00956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6154" w:rsidRDefault="00956154" w:rsidP="00956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C14" w:rsidRPr="005F2C14" w:rsidRDefault="005F2C14" w:rsidP="00956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</w:t>
      </w:r>
      <w:r w:rsidRPr="005F2C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</w:t>
      </w:r>
    </w:p>
    <w:p w:rsidR="005F2C14" w:rsidRPr="005F2C14" w:rsidRDefault="005F2C14" w:rsidP="00956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Приема-передачи образцов</w:t>
      </w:r>
    </w:p>
    <w:p w:rsidR="005F2C14" w:rsidRPr="005F2C14" w:rsidRDefault="005F2C14" w:rsidP="00956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46"/>
        <w:tblW w:w="10173" w:type="dxa"/>
        <w:tblLayout w:type="fixed"/>
        <w:tblLook w:val="01E0" w:firstRow="1" w:lastRow="1" w:firstColumn="1" w:lastColumn="1" w:noHBand="0" w:noVBand="0"/>
      </w:tblPr>
      <w:tblGrid>
        <w:gridCol w:w="1689"/>
        <w:gridCol w:w="3381"/>
        <w:gridCol w:w="4449"/>
        <w:gridCol w:w="654"/>
      </w:tblGrid>
      <w:tr w:rsidR="005F2C14" w:rsidRPr="005F2C14" w:rsidTr="00B82736">
        <w:tc>
          <w:tcPr>
            <w:tcW w:w="1689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3381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</w:t>
            </w: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                            </w:t>
            </w: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</w:t>
            </w: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5F2C14" w:rsidRPr="005F2C14" w:rsidTr="00B82736">
        <w:trPr>
          <w:gridAfter w:val="1"/>
          <w:wAfter w:w="654" w:type="dxa"/>
        </w:trPr>
        <w:tc>
          <w:tcPr>
            <w:tcW w:w="1689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1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9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lang w:eastAsia="ru-RU"/>
              </w:rPr>
              <w:t xml:space="preserve">время составления: </w:t>
            </w:r>
            <w:r w:rsidRPr="005F2C1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        </w:t>
            </w:r>
            <w:r w:rsidRPr="005F2C14">
              <w:rPr>
                <w:rFonts w:ascii="Times New Roman" w:eastAsia="Times New Roman" w:hAnsi="Times New Roman" w:cs="Times New Roman"/>
                <w:lang w:eastAsia="ru-RU"/>
              </w:rPr>
              <w:t xml:space="preserve">ч.    </w:t>
            </w:r>
            <w:r w:rsidRPr="005F2C1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        м</w:t>
            </w:r>
            <w:r w:rsidRPr="005F2C14">
              <w:rPr>
                <w:rFonts w:ascii="Times New Roman" w:eastAsia="Times New Roman" w:hAnsi="Times New Roman" w:cs="Times New Roman"/>
                <w:lang w:eastAsia="ru-RU"/>
              </w:rPr>
              <w:t>ин.</w:t>
            </w:r>
          </w:p>
        </w:tc>
      </w:tr>
    </w:tbl>
    <w:p w:rsidR="005F2C14" w:rsidRPr="005F2C14" w:rsidRDefault="005F2C14" w:rsidP="00956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5F2C14" w:rsidRPr="005F2C14" w:rsidRDefault="005F2C14" w:rsidP="00956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C14" w:rsidRPr="005F2C14" w:rsidRDefault="005F2C14" w:rsidP="00956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МЕСТОНАХОЖДЕНИЕ: </w:t>
      </w:r>
      <w:r w:rsidRPr="005F2C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</w:t>
      </w:r>
    </w:p>
    <w:p w:rsidR="005F2C14" w:rsidRPr="005F2C14" w:rsidRDefault="005F2C14" w:rsidP="00956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ИСПОЛНИТЕЛЬ:             </w:t>
      </w:r>
      <w:r w:rsidRPr="005F2C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</w:t>
      </w:r>
    </w:p>
    <w:p w:rsidR="005F2C14" w:rsidRPr="005F2C14" w:rsidRDefault="005F2C14" w:rsidP="00956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УСЛУГ:                    </w:t>
      </w:r>
      <w:r w:rsidRPr="005F2C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</w:t>
      </w:r>
    </w:p>
    <w:p w:rsidR="005F2C14" w:rsidRPr="005F2C14" w:rsidRDefault="005F2C14" w:rsidP="00956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C14" w:rsidRPr="005F2C14" w:rsidRDefault="005F2C14" w:rsidP="009561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Акт составлен в соответствии с условиями договора №____ в связи с передачей аварийного образца: </w:t>
      </w:r>
    </w:p>
    <w:p w:rsidR="005F2C14" w:rsidRPr="005F2C14" w:rsidRDefault="005F2C14" w:rsidP="009561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:rsidR="005F2C14" w:rsidRPr="005F2C14" w:rsidRDefault="005F2C14" w:rsidP="009561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5F2C14" w:rsidRPr="005F2C14" w:rsidRDefault="005F2C14" w:rsidP="009561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2C14" w:rsidRPr="005F2C14" w:rsidRDefault="005F2C14" w:rsidP="009561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720"/>
        <w:gridCol w:w="3184"/>
        <w:gridCol w:w="776"/>
        <w:gridCol w:w="2056"/>
      </w:tblGrid>
      <w:tr w:rsidR="005F2C14" w:rsidRPr="005F2C14" w:rsidTr="00B82736">
        <w:tc>
          <w:tcPr>
            <w:tcW w:w="2988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составлен:</w:t>
            </w:r>
          </w:p>
        </w:tc>
        <w:tc>
          <w:tcPr>
            <w:tcW w:w="720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C14" w:rsidRPr="005F2C14" w:rsidTr="00B82736">
        <w:tc>
          <w:tcPr>
            <w:tcW w:w="2988" w:type="dxa"/>
            <w:tcBorders>
              <w:bottom w:val="single" w:sz="4" w:space="0" w:color="auto"/>
            </w:tcBorders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bottom w:val="single" w:sz="4" w:space="0" w:color="auto"/>
            </w:tcBorders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C14" w:rsidRPr="005F2C14" w:rsidTr="00B82736">
        <w:tc>
          <w:tcPr>
            <w:tcW w:w="2988" w:type="dxa"/>
            <w:tcBorders>
              <w:top w:val="single" w:sz="4" w:space="0" w:color="auto"/>
            </w:tcBorders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4" w:space="0" w:color="auto"/>
            </w:tcBorders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776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  <w:tr w:rsidR="005F2C14" w:rsidRPr="005F2C14" w:rsidTr="00B82736">
        <w:tc>
          <w:tcPr>
            <w:tcW w:w="2988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C14" w:rsidRPr="005F2C14" w:rsidTr="00B82736">
        <w:tc>
          <w:tcPr>
            <w:tcW w:w="2988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C14" w:rsidRPr="005F2C14" w:rsidTr="00B82736">
        <w:tc>
          <w:tcPr>
            <w:tcW w:w="2988" w:type="dxa"/>
            <w:tcBorders>
              <w:bottom w:val="single" w:sz="4" w:space="0" w:color="auto"/>
            </w:tcBorders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bottom w:val="single" w:sz="4" w:space="0" w:color="auto"/>
            </w:tcBorders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C14" w:rsidRPr="005F2C14" w:rsidTr="00B82736">
        <w:tc>
          <w:tcPr>
            <w:tcW w:w="2988" w:type="dxa"/>
            <w:tcBorders>
              <w:top w:val="single" w:sz="4" w:space="0" w:color="auto"/>
            </w:tcBorders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4" w:space="0" w:color="auto"/>
            </w:tcBorders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776" w:type="dxa"/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  <w:shd w:val="clear" w:color="auto" w:fill="auto"/>
          </w:tcPr>
          <w:p w:rsidR="005F2C14" w:rsidRPr="005F2C14" w:rsidRDefault="005F2C14" w:rsidP="009561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5F2C14" w:rsidRPr="005F2C14" w:rsidRDefault="005F2C14" w:rsidP="009561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4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704"/>
        <w:gridCol w:w="1500"/>
        <w:gridCol w:w="2222"/>
        <w:gridCol w:w="962"/>
        <w:gridCol w:w="596"/>
      </w:tblGrid>
      <w:tr w:rsidR="005F2C14" w:rsidRPr="005F2C14" w:rsidTr="00B82736">
        <w:trPr>
          <w:trHeight w:val="182"/>
        </w:trPr>
        <w:tc>
          <w:tcPr>
            <w:tcW w:w="4068" w:type="dxa"/>
            <w:gridSpan w:val="2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ПРИНЯЛ:</w:t>
            </w:r>
          </w:p>
        </w:tc>
        <w:tc>
          <w:tcPr>
            <w:tcW w:w="1500" w:type="dxa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СДАЛ:</w:t>
            </w:r>
          </w:p>
        </w:tc>
      </w:tr>
      <w:tr w:rsidR="005F2C14" w:rsidRPr="005F2C14" w:rsidTr="00B82736">
        <w:trPr>
          <w:trHeight w:val="182"/>
        </w:trPr>
        <w:tc>
          <w:tcPr>
            <w:tcW w:w="4068" w:type="dxa"/>
            <w:gridSpan w:val="2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1500" w:type="dxa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6" w:type="dxa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F2C14" w:rsidRPr="005F2C14" w:rsidTr="00B82736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0" w:type="dxa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(наименование)</w:t>
            </w:r>
          </w:p>
        </w:tc>
      </w:tr>
      <w:tr w:rsidR="005F2C14" w:rsidRPr="005F2C14" w:rsidTr="00B82736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:rsidR="005F2C14" w:rsidRPr="005F2C14" w:rsidRDefault="005F2C14" w:rsidP="0095615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1500" w:type="dxa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</w:tr>
      <w:tr w:rsidR="005F2C14" w:rsidRPr="005F2C14" w:rsidTr="00B8273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704" w:type="dxa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  <w:tc>
          <w:tcPr>
            <w:tcW w:w="1500" w:type="dxa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5F2C14" w:rsidRPr="005F2C14" w:rsidTr="00B82736">
        <w:trPr>
          <w:trHeight w:val="182"/>
        </w:trPr>
        <w:tc>
          <w:tcPr>
            <w:tcW w:w="4068" w:type="dxa"/>
            <w:gridSpan w:val="2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  <w:tc>
          <w:tcPr>
            <w:tcW w:w="1500" w:type="dxa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</w:tr>
      <w:tr w:rsidR="005F2C14" w:rsidRPr="005F2C14" w:rsidTr="00B82736">
        <w:trPr>
          <w:trHeight w:val="180"/>
        </w:trPr>
        <w:tc>
          <w:tcPr>
            <w:tcW w:w="4068" w:type="dxa"/>
            <w:gridSpan w:val="2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М.П.</w:t>
            </w:r>
          </w:p>
        </w:tc>
        <w:tc>
          <w:tcPr>
            <w:tcW w:w="1500" w:type="dxa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5F2C14" w:rsidRPr="005F2C14" w:rsidRDefault="005F2C14" w:rsidP="0095615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C1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М.П.</w:t>
            </w:r>
          </w:p>
        </w:tc>
      </w:tr>
    </w:tbl>
    <w:p w:rsidR="005F2C14" w:rsidRPr="005F2C14" w:rsidRDefault="005F2C14" w:rsidP="0095615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p w:rsidR="005F2C14" w:rsidRPr="005F2C14" w:rsidRDefault="005F2C14" w:rsidP="00956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5F2C14" w:rsidRPr="005F2C14" w:rsidRDefault="005F2C14" w:rsidP="00956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F2C1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Подписи Сторон</w:t>
      </w:r>
    </w:p>
    <w:p w:rsidR="005F2C14" w:rsidRPr="005F2C14" w:rsidRDefault="005F2C14" w:rsidP="00956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56154" w:rsidRPr="007F60A7" w:rsidTr="00A56027">
        <w:trPr>
          <w:trHeight w:val="1556"/>
        </w:trPr>
        <w:tc>
          <w:tcPr>
            <w:tcW w:w="5210" w:type="dxa"/>
          </w:tcPr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</w:p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56154" w:rsidRPr="007F60A7" w:rsidRDefault="00956154" w:rsidP="00A56027">
            <w:pPr>
              <w:pStyle w:val="afe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5F2C14" w:rsidRPr="005F2C14" w:rsidRDefault="005F2C14" w:rsidP="00956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100F8" w:rsidRDefault="004100F8" w:rsidP="00B82736">
      <w:pPr>
        <w:tabs>
          <w:tab w:val="right" w:pos="8364"/>
        </w:tabs>
      </w:pPr>
    </w:p>
    <w:sectPr w:rsidR="004100F8" w:rsidSect="002C472D">
      <w:footerReference w:type="even" r:id="rId9"/>
      <w:footerReference w:type="default" r:id="rId10"/>
      <w:pgSz w:w="11906" w:h="16838" w:code="9"/>
      <w:pgMar w:top="567" w:right="567" w:bottom="567" w:left="1134" w:header="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72D" w:rsidRDefault="002C472D">
      <w:pPr>
        <w:spacing w:after="0" w:line="240" w:lineRule="auto"/>
      </w:pPr>
      <w:r>
        <w:separator/>
      </w:r>
    </w:p>
  </w:endnote>
  <w:endnote w:type="continuationSeparator" w:id="0">
    <w:p w:rsidR="002C472D" w:rsidRDefault="002C4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72D" w:rsidRDefault="002C472D" w:rsidP="00B82736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C472D" w:rsidRDefault="002C472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72D" w:rsidRDefault="002C472D">
    <w:pPr>
      <w:pStyle w:val="aa"/>
      <w:tabs>
        <w:tab w:val="left" w:pos="885"/>
        <w:tab w:val="center" w:pos="4850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72D" w:rsidRDefault="002C472D">
      <w:pPr>
        <w:spacing w:after="0" w:line="240" w:lineRule="auto"/>
      </w:pPr>
      <w:r>
        <w:separator/>
      </w:r>
    </w:p>
  </w:footnote>
  <w:footnote w:type="continuationSeparator" w:id="0">
    <w:p w:rsidR="002C472D" w:rsidRDefault="002C4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39E"/>
    <w:multiLevelType w:val="hybridMultilevel"/>
    <w:tmpl w:val="F70879E8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E9F61C00">
      <w:start w:val="2"/>
      <w:numFmt w:val="decimal"/>
      <w:lvlText w:val="8.%2."/>
      <w:lvlJc w:val="left"/>
      <w:pPr>
        <w:tabs>
          <w:tab w:val="num" w:pos="540"/>
        </w:tabs>
        <w:ind w:left="540" w:firstLine="0"/>
      </w:pPr>
      <w:rPr>
        <w:rFonts w:ascii="Times New Roman" w:hAnsi="Times New Roman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7DA55E9"/>
    <w:multiLevelType w:val="multilevel"/>
    <w:tmpl w:val="6F8A85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8ED24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106232E4"/>
    <w:multiLevelType w:val="hybridMultilevel"/>
    <w:tmpl w:val="29447E4E"/>
    <w:lvl w:ilvl="0" w:tplc="E8D6E8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4A7D1F"/>
    <w:multiLevelType w:val="hybridMultilevel"/>
    <w:tmpl w:val="0152F238"/>
    <w:lvl w:ilvl="0" w:tplc="A8B6ED16">
      <w:start w:val="1"/>
      <w:numFmt w:val="decimal"/>
      <w:lvlText w:val="5.%1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65F84"/>
    <w:multiLevelType w:val="hybridMultilevel"/>
    <w:tmpl w:val="F0521AB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DB2247"/>
    <w:multiLevelType w:val="multilevel"/>
    <w:tmpl w:val="A9A4AA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4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03705A1"/>
    <w:multiLevelType w:val="hybridMultilevel"/>
    <w:tmpl w:val="4884496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08C5B31"/>
    <w:multiLevelType w:val="hybridMultilevel"/>
    <w:tmpl w:val="C52228B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CC7D26"/>
    <w:multiLevelType w:val="multilevel"/>
    <w:tmpl w:val="C95A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AE13177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>
    <w:nsid w:val="2B150174"/>
    <w:multiLevelType w:val="multilevel"/>
    <w:tmpl w:val="D26AC0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6981DAE"/>
    <w:multiLevelType w:val="multilevel"/>
    <w:tmpl w:val="56EC0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A60403F"/>
    <w:multiLevelType w:val="multilevel"/>
    <w:tmpl w:val="DDDCDB66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3A8E1549"/>
    <w:multiLevelType w:val="hybridMultilevel"/>
    <w:tmpl w:val="805EFB2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0A37743"/>
    <w:multiLevelType w:val="hybridMultilevel"/>
    <w:tmpl w:val="98CA0540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2AB81FCC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607008"/>
    <w:multiLevelType w:val="hybridMultilevel"/>
    <w:tmpl w:val="5DBC6D3E"/>
    <w:lvl w:ilvl="0" w:tplc="48F651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01CC3A6">
      <w:numFmt w:val="none"/>
      <w:lvlText w:val=""/>
      <w:lvlJc w:val="left"/>
      <w:pPr>
        <w:tabs>
          <w:tab w:val="num" w:pos="360"/>
        </w:tabs>
      </w:pPr>
    </w:lvl>
    <w:lvl w:ilvl="2" w:tplc="324C144C">
      <w:numFmt w:val="none"/>
      <w:lvlText w:val=""/>
      <w:lvlJc w:val="left"/>
      <w:pPr>
        <w:tabs>
          <w:tab w:val="num" w:pos="360"/>
        </w:tabs>
      </w:pPr>
    </w:lvl>
    <w:lvl w:ilvl="3" w:tplc="2860674A">
      <w:numFmt w:val="none"/>
      <w:lvlText w:val=""/>
      <w:lvlJc w:val="left"/>
      <w:pPr>
        <w:tabs>
          <w:tab w:val="num" w:pos="360"/>
        </w:tabs>
      </w:pPr>
    </w:lvl>
    <w:lvl w:ilvl="4" w:tplc="DA08FBFA">
      <w:numFmt w:val="none"/>
      <w:lvlText w:val=""/>
      <w:lvlJc w:val="left"/>
      <w:pPr>
        <w:tabs>
          <w:tab w:val="num" w:pos="360"/>
        </w:tabs>
      </w:pPr>
    </w:lvl>
    <w:lvl w:ilvl="5" w:tplc="2C0075DA">
      <w:numFmt w:val="none"/>
      <w:lvlText w:val=""/>
      <w:lvlJc w:val="left"/>
      <w:pPr>
        <w:tabs>
          <w:tab w:val="num" w:pos="360"/>
        </w:tabs>
      </w:pPr>
    </w:lvl>
    <w:lvl w:ilvl="6" w:tplc="932A430C">
      <w:numFmt w:val="none"/>
      <w:lvlText w:val=""/>
      <w:lvlJc w:val="left"/>
      <w:pPr>
        <w:tabs>
          <w:tab w:val="num" w:pos="360"/>
        </w:tabs>
      </w:pPr>
    </w:lvl>
    <w:lvl w:ilvl="7" w:tplc="87429688">
      <w:numFmt w:val="none"/>
      <w:lvlText w:val=""/>
      <w:lvlJc w:val="left"/>
      <w:pPr>
        <w:tabs>
          <w:tab w:val="num" w:pos="360"/>
        </w:tabs>
      </w:pPr>
    </w:lvl>
    <w:lvl w:ilvl="8" w:tplc="6DD03214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AE62A73"/>
    <w:multiLevelType w:val="multilevel"/>
    <w:tmpl w:val="3A60D74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5.3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175489C"/>
    <w:multiLevelType w:val="multilevel"/>
    <w:tmpl w:val="E2BCC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528D26AD"/>
    <w:multiLevelType w:val="multilevel"/>
    <w:tmpl w:val="CE74BED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1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6">
    <w:nsid w:val="52D633F4"/>
    <w:multiLevelType w:val="hybridMultilevel"/>
    <w:tmpl w:val="B888D5D0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145392"/>
    <w:multiLevelType w:val="multilevel"/>
    <w:tmpl w:val="28C8FC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609646E"/>
    <w:multiLevelType w:val="hybridMultilevel"/>
    <w:tmpl w:val="C016BC6E"/>
    <w:lvl w:ilvl="0" w:tplc="2AB81FCC">
      <w:start w:val="1"/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0">
    <w:nsid w:val="5A9B22A2"/>
    <w:multiLevelType w:val="hybridMultilevel"/>
    <w:tmpl w:val="CB9A8BBA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616772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612A5D1B"/>
    <w:multiLevelType w:val="hybridMultilevel"/>
    <w:tmpl w:val="20D62A4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5AB2F2F"/>
    <w:multiLevelType w:val="multilevel"/>
    <w:tmpl w:val="282EC5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95F355B"/>
    <w:multiLevelType w:val="singleLevel"/>
    <w:tmpl w:val="95123B1E"/>
    <w:lvl w:ilvl="0">
      <w:start w:val="5"/>
      <w:numFmt w:val="decimal"/>
      <w:lvlText w:val="8.%1."/>
      <w:lvlJc w:val="left"/>
      <w:pPr>
        <w:tabs>
          <w:tab w:val="num" w:pos="720"/>
        </w:tabs>
        <w:ind w:left="340" w:hanging="340"/>
      </w:pPr>
      <w:rPr>
        <w:rFonts w:ascii="Times New Roman" w:hAnsi="Times New Roman" w:cs="Times New Roman" w:hint="default"/>
      </w:rPr>
    </w:lvl>
  </w:abstractNum>
  <w:abstractNum w:abstractNumId="35">
    <w:nsid w:val="6CFD6A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6">
    <w:nsid w:val="7D0033B7"/>
    <w:multiLevelType w:val="hybridMultilevel"/>
    <w:tmpl w:val="6F0CC2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"/>
  </w:num>
  <w:num w:numId="3">
    <w:abstractNumId w:val="27"/>
  </w:num>
  <w:num w:numId="4">
    <w:abstractNumId w:val="28"/>
  </w:num>
  <w:num w:numId="5">
    <w:abstractNumId w:val="18"/>
  </w:num>
  <w:num w:numId="6">
    <w:abstractNumId w:val="4"/>
  </w:num>
  <w:num w:numId="7">
    <w:abstractNumId w:val="7"/>
  </w:num>
  <w:num w:numId="8">
    <w:abstractNumId w:val="11"/>
  </w:num>
  <w:num w:numId="9">
    <w:abstractNumId w:val="33"/>
  </w:num>
  <w:num w:numId="10">
    <w:abstractNumId w:val="3"/>
  </w:num>
  <w:num w:numId="11">
    <w:abstractNumId w:val="31"/>
  </w:num>
  <w:num w:numId="12">
    <w:abstractNumId w:val="36"/>
  </w:num>
  <w:num w:numId="13">
    <w:abstractNumId w:val="30"/>
  </w:num>
  <w:num w:numId="14">
    <w:abstractNumId w:val="20"/>
  </w:num>
  <w:num w:numId="15">
    <w:abstractNumId w:val="35"/>
  </w:num>
  <w:num w:numId="16">
    <w:abstractNumId w:val="15"/>
  </w:num>
  <w:num w:numId="17">
    <w:abstractNumId w:val="17"/>
  </w:num>
  <w:num w:numId="18">
    <w:abstractNumId w:val="6"/>
  </w:num>
  <w:num w:numId="19">
    <w:abstractNumId w:val="29"/>
  </w:num>
  <w:num w:numId="20">
    <w:abstractNumId w:val="8"/>
  </w:num>
  <w:num w:numId="21">
    <w:abstractNumId w:val="13"/>
  </w:num>
  <w:num w:numId="22">
    <w:abstractNumId w:val="12"/>
  </w:num>
  <w:num w:numId="23">
    <w:abstractNumId w:val="26"/>
  </w:num>
  <w:num w:numId="24">
    <w:abstractNumId w:val="2"/>
  </w:num>
  <w:num w:numId="25">
    <w:abstractNumId w:val="19"/>
  </w:num>
  <w:num w:numId="26">
    <w:abstractNumId w:val="14"/>
  </w:num>
  <w:num w:numId="27">
    <w:abstractNumId w:val="23"/>
  </w:num>
  <w:num w:numId="28">
    <w:abstractNumId w:val="10"/>
  </w:num>
  <w:num w:numId="29">
    <w:abstractNumId w:val="9"/>
  </w:num>
  <w:num w:numId="30">
    <w:abstractNumId w:val="22"/>
  </w:num>
  <w:num w:numId="31">
    <w:abstractNumId w:val="32"/>
  </w:num>
  <w:num w:numId="32">
    <w:abstractNumId w:val="16"/>
  </w:num>
  <w:num w:numId="33">
    <w:abstractNumId w:val="21"/>
  </w:num>
  <w:num w:numId="34">
    <w:abstractNumId w:val="34"/>
  </w:num>
  <w:num w:numId="35">
    <w:abstractNumId w:val="0"/>
  </w:num>
  <w:num w:numId="36">
    <w:abstractNumId w:val="24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92"/>
    <w:rsid w:val="0003755F"/>
    <w:rsid w:val="000A592A"/>
    <w:rsid w:val="000A6D86"/>
    <w:rsid w:val="001F1DAB"/>
    <w:rsid w:val="00266E59"/>
    <w:rsid w:val="002861C0"/>
    <w:rsid w:val="002C472D"/>
    <w:rsid w:val="00384D9B"/>
    <w:rsid w:val="004100F8"/>
    <w:rsid w:val="005F2C14"/>
    <w:rsid w:val="00675A20"/>
    <w:rsid w:val="00783492"/>
    <w:rsid w:val="00956154"/>
    <w:rsid w:val="00A37CCF"/>
    <w:rsid w:val="00B82736"/>
    <w:rsid w:val="00CE79A1"/>
    <w:rsid w:val="00CF7967"/>
    <w:rsid w:val="00D239A2"/>
    <w:rsid w:val="00EE651C"/>
    <w:rsid w:val="00FD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F2C14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2C1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F2C1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F2C1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F2C14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C1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2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2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F2C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F2C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5F2C14"/>
  </w:style>
  <w:style w:type="paragraph" w:customStyle="1" w:styleId="12">
    <w:name w:val="заголовок 1"/>
    <w:basedOn w:val="a"/>
    <w:next w:val="a"/>
    <w:rsid w:val="005F2C14"/>
    <w:pPr>
      <w:keepNext/>
      <w:spacing w:after="0" w:line="240" w:lineRule="atLeast"/>
      <w:ind w:left="6804" w:hanging="56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"/>
    <w:basedOn w:val="a"/>
    <w:next w:val="a"/>
    <w:rsid w:val="005F2C14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5F2C1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5F2C1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заголовок 5"/>
    <w:basedOn w:val="a"/>
    <w:next w:val="a"/>
    <w:rsid w:val="005F2C14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6">
    <w:name w:val="заголовок 6"/>
    <w:basedOn w:val="a"/>
    <w:next w:val="a"/>
    <w:rsid w:val="005F2C14"/>
    <w:pPr>
      <w:keepNext/>
      <w:spacing w:after="0" w:line="240" w:lineRule="auto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шрифт"/>
    <w:rsid w:val="005F2C14"/>
  </w:style>
  <w:style w:type="paragraph" w:styleId="a4">
    <w:name w:val="Body Text"/>
    <w:basedOn w:val="a"/>
    <w:link w:val="a5"/>
    <w:rsid w:val="005F2C1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F2C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5F2C14"/>
    <w:rPr>
      <w:b/>
    </w:rPr>
  </w:style>
  <w:style w:type="paragraph" w:styleId="a7">
    <w:name w:val="Body Text Indent"/>
    <w:basedOn w:val="a"/>
    <w:link w:val="a8"/>
    <w:rsid w:val="005F2C14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F2C1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5F2C14"/>
  </w:style>
  <w:style w:type="paragraph" w:styleId="aa">
    <w:name w:val="footer"/>
    <w:basedOn w:val="a"/>
    <w:link w:val="ab"/>
    <w:rsid w:val="005F2C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5F2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5F2C14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5F2C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5F2C14"/>
    <w:pPr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5F2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5F2C1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F2C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5F2C14"/>
  </w:style>
  <w:style w:type="paragraph" w:styleId="34">
    <w:name w:val="Body Text Indent 3"/>
    <w:basedOn w:val="a"/>
    <w:link w:val="35"/>
    <w:rsid w:val="005F2C1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5F2C1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5F2C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5F2C1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5F2C1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5F2C1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5F2C14"/>
  </w:style>
  <w:style w:type="paragraph" w:customStyle="1" w:styleId="Char">
    <w:name w:val="Char"/>
    <w:basedOn w:val="a"/>
    <w:rsid w:val="005F2C14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KGK9">
    <w:name w:val="1KG=K9"/>
    <w:rsid w:val="005F2C1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5F2C14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0">
    <w:name w:val="Char"/>
    <w:basedOn w:val="a"/>
    <w:rsid w:val="005F2C14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Normal">
    <w:name w:val="ConsNormal"/>
    <w:rsid w:val="005F2C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rsid w:val="005F2C14"/>
    <w:rPr>
      <w:i/>
      <w:iCs/>
    </w:rPr>
  </w:style>
  <w:style w:type="character" w:customStyle="1" w:styleId="apple-converted-space">
    <w:name w:val="apple-converted-space"/>
    <w:basedOn w:val="a0"/>
    <w:rsid w:val="005F2C14"/>
  </w:style>
  <w:style w:type="character" w:customStyle="1" w:styleId="sourhr">
    <w:name w:val="sourhr"/>
    <w:basedOn w:val="a0"/>
    <w:rsid w:val="005F2C14"/>
  </w:style>
  <w:style w:type="paragraph" w:styleId="af2">
    <w:name w:val="Normal (Web)"/>
    <w:basedOn w:val="a"/>
    <w:rsid w:val="005F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5F2C14"/>
    <w:rPr>
      <w:color w:val="0000FF"/>
      <w:u w:val="single"/>
    </w:rPr>
  </w:style>
  <w:style w:type="paragraph" w:customStyle="1" w:styleId="BodyTextIndent31">
    <w:name w:val="Body Text Indent 31"/>
    <w:basedOn w:val="a"/>
    <w:rsid w:val="005F2C14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-1">
    <w:name w:val="Договор - Пункт 1 уровеня"/>
    <w:basedOn w:val="a"/>
    <w:rsid w:val="005F2C14"/>
    <w:pPr>
      <w:widowControl w:val="0"/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2">
    <w:name w:val="Договор - Пункт 2 уровня"/>
    <w:basedOn w:val="a"/>
    <w:rsid w:val="005F2C14"/>
    <w:pPr>
      <w:widowControl w:val="0"/>
      <w:numPr>
        <w:ilvl w:val="1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3">
    <w:name w:val="Договор - Пункт 3 уровня"/>
    <w:basedOn w:val="a"/>
    <w:rsid w:val="005F2C14"/>
    <w:pPr>
      <w:widowControl w:val="0"/>
      <w:numPr>
        <w:ilvl w:val="2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4">
    <w:name w:val="Договор - Пункт 4 уровня"/>
    <w:basedOn w:val="a"/>
    <w:rsid w:val="005F2C14"/>
    <w:pPr>
      <w:widowControl w:val="0"/>
      <w:numPr>
        <w:ilvl w:val="3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5F2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5F2C1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5F2C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x">
    <w:name w:val="ptx"/>
    <w:basedOn w:val="a"/>
    <w:rsid w:val="005F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2">
    <w:name w:val="ptx2"/>
    <w:basedOn w:val="a"/>
    <w:rsid w:val="005F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semiHidden/>
    <w:rsid w:val="005F2C1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5F2C14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qFormat/>
    <w:rsid w:val="005F2C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Стиль"/>
    <w:rsid w:val="005F2C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9">
    <w:name w:val="annotation reference"/>
    <w:rsid w:val="005F2C14"/>
    <w:rPr>
      <w:sz w:val="16"/>
      <w:szCs w:val="16"/>
    </w:rPr>
  </w:style>
  <w:style w:type="paragraph" w:styleId="afa">
    <w:name w:val="annotation text"/>
    <w:basedOn w:val="a"/>
    <w:link w:val="afb"/>
    <w:rsid w:val="005F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rsid w:val="005F2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rsid w:val="005F2C14"/>
    <w:rPr>
      <w:b/>
      <w:bCs/>
    </w:rPr>
  </w:style>
  <w:style w:type="character" w:customStyle="1" w:styleId="afd">
    <w:name w:val="Тема примечания Знак"/>
    <w:basedOn w:val="afb"/>
    <w:link w:val="afc"/>
    <w:rsid w:val="005F2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4"/>
    <w:rsid w:val="005F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2C472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F2C14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2C1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F2C1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F2C1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F2C14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C1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2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2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F2C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F2C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5F2C14"/>
  </w:style>
  <w:style w:type="paragraph" w:customStyle="1" w:styleId="12">
    <w:name w:val="заголовок 1"/>
    <w:basedOn w:val="a"/>
    <w:next w:val="a"/>
    <w:rsid w:val="005F2C14"/>
    <w:pPr>
      <w:keepNext/>
      <w:spacing w:after="0" w:line="240" w:lineRule="atLeast"/>
      <w:ind w:left="6804" w:hanging="56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"/>
    <w:basedOn w:val="a"/>
    <w:next w:val="a"/>
    <w:rsid w:val="005F2C14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5F2C1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5F2C1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заголовок 5"/>
    <w:basedOn w:val="a"/>
    <w:next w:val="a"/>
    <w:rsid w:val="005F2C14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6">
    <w:name w:val="заголовок 6"/>
    <w:basedOn w:val="a"/>
    <w:next w:val="a"/>
    <w:rsid w:val="005F2C14"/>
    <w:pPr>
      <w:keepNext/>
      <w:spacing w:after="0" w:line="240" w:lineRule="auto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шрифт"/>
    <w:rsid w:val="005F2C14"/>
  </w:style>
  <w:style w:type="paragraph" w:styleId="a4">
    <w:name w:val="Body Text"/>
    <w:basedOn w:val="a"/>
    <w:link w:val="a5"/>
    <w:rsid w:val="005F2C1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F2C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5F2C14"/>
    <w:rPr>
      <w:b/>
    </w:rPr>
  </w:style>
  <w:style w:type="paragraph" w:styleId="a7">
    <w:name w:val="Body Text Indent"/>
    <w:basedOn w:val="a"/>
    <w:link w:val="a8"/>
    <w:rsid w:val="005F2C14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F2C1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5F2C14"/>
  </w:style>
  <w:style w:type="paragraph" w:styleId="aa">
    <w:name w:val="footer"/>
    <w:basedOn w:val="a"/>
    <w:link w:val="ab"/>
    <w:rsid w:val="005F2C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5F2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5F2C14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5F2C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5F2C14"/>
    <w:pPr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5F2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5F2C1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F2C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5F2C14"/>
  </w:style>
  <w:style w:type="paragraph" w:styleId="34">
    <w:name w:val="Body Text Indent 3"/>
    <w:basedOn w:val="a"/>
    <w:link w:val="35"/>
    <w:rsid w:val="005F2C1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5F2C1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5F2C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5F2C1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5F2C1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5F2C1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5F2C14"/>
  </w:style>
  <w:style w:type="paragraph" w:customStyle="1" w:styleId="Char">
    <w:name w:val="Char"/>
    <w:basedOn w:val="a"/>
    <w:rsid w:val="005F2C14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KGK9">
    <w:name w:val="1KG=K9"/>
    <w:rsid w:val="005F2C1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5F2C14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0">
    <w:name w:val="Char"/>
    <w:basedOn w:val="a"/>
    <w:rsid w:val="005F2C14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Normal">
    <w:name w:val="ConsNormal"/>
    <w:rsid w:val="005F2C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rsid w:val="005F2C14"/>
    <w:rPr>
      <w:i/>
      <w:iCs/>
    </w:rPr>
  </w:style>
  <w:style w:type="character" w:customStyle="1" w:styleId="apple-converted-space">
    <w:name w:val="apple-converted-space"/>
    <w:basedOn w:val="a0"/>
    <w:rsid w:val="005F2C14"/>
  </w:style>
  <w:style w:type="character" w:customStyle="1" w:styleId="sourhr">
    <w:name w:val="sourhr"/>
    <w:basedOn w:val="a0"/>
    <w:rsid w:val="005F2C14"/>
  </w:style>
  <w:style w:type="paragraph" w:styleId="af2">
    <w:name w:val="Normal (Web)"/>
    <w:basedOn w:val="a"/>
    <w:rsid w:val="005F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5F2C14"/>
    <w:rPr>
      <w:color w:val="0000FF"/>
      <w:u w:val="single"/>
    </w:rPr>
  </w:style>
  <w:style w:type="paragraph" w:customStyle="1" w:styleId="BodyTextIndent31">
    <w:name w:val="Body Text Indent 31"/>
    <w:basedOn w:val="a"/>
    <w:rsid w:val="005F2C14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-1">
    <w:name w:val="Договор - Пункт 1 уровеня"/>
    <w:basedOn w:val="a"/>
    <w:rsid w:val="005F2C14"/>
    <w:pPr>
      <w:widowControl w:val="0"/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2">
    <w:name w:val="Договор - Пункт 2 уровня"/>
    <w:basedOn w:val="a"/>
    <w:rsid w:val="005F2C14"/>
    <w:pPr>
      <w:widowControl w:val="0"/>
      <w:numPr>
        <w:ilvl w:val="1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3">
    <w:name w:val="Договор - Пункт 3 уровня"/>
    <w:basedOn w:val="a"/>
    <w:rsid w:val="005F2C14"/>
    <w:pPr>
      <w:widowControl w:val="0"/>
      <w:numPr>
        <w:ilvl w:val="2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4">
    <w:name w:val="Договор - Пункт 4 уровня"/>
    <w:basedOn w:val="a"/>
    <w:rsid w:val="005F2C14"/>
    <w:pPr>
      <w:widowControl w:val="0"/>
      <w:numPr>
        <w:ilvl w:val="3"/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5F2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5F2C1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5F2C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x">
    <w:name w:val="ptx"/>
    <w:basedOn w:val="a"/>
    <w:rsid w:val="005F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2">
    <w:name w:val="ptx2"/>
    <w:basedOn w:val="a"/>
    <w:rsid w:val="005F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semiHidden/>
    <w:rsid w:val="005F2C1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5F2C14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qFormat/>
    <w:rsid w:val="005F2C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Стиль"/>
    <w:rsid w:val="005F2C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9">
    <w:name w:val="annotation reference"/>
    <w:rsid w:val="005F2C14"/>
    <w:rPr>
      <w:sz w:val="16"/>
      <w:szCs w:val="16"/>
    </w:rPr>
  </w:style>
  <w:style w:type="paragraph" w:styleId="afa">
    <w:name w:val="annotation text"/>
    <w:basedOn w:val="a"/>
    <w:link w:val="afb"/>
    <w:rsid w:val="005F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rsid w:val="005F2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rsid w:val="005F2C14"/>
    <w:rPr>
      <w:b/>
      <w:bCs/>
    </w:rPr>
  </w:style>
  <w:style w:type="character" w:customStyle="1" w:styleId="afd">
    <w:name w:val="Тема примечания Знак"/>
    <w:basedOn w:val="afb"/>
    <w:link w:val="afc"/>
    <w:rsid w:val="005F2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4"/>
    <w:rsid w:val="005F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2C472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AF85F0B3BBF93B2410B544BBCDFE739DA3FBDB3E13B5B4584C30F8C5NB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26</Pages>
  <Words>12267</Words>
  <Characters>69923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Игоревна Верещагина</dc:creator>
  <cp:lastModifiedBy>Ринат Рамильевич Каримов</cp:lastModifiedBy>
  <cp:revision>10</cp:revision>
  <cp:lastPrinted>2015-07-27T03:51:00Z</cp:lastPrinted>
  <dcterms:created xsi:type="dcterms:W3CDTF">2015-04-15T05:28:00Z</dcterms:created>
  <dcterms:modified xsi:type="dcterms:W3CDTF">2015-07-27T03:52:00Z</dcterms:modified>
</cp:coreProperties>
</file>