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4B20C3" w:rsidRPr="00015CA3" w:rsidTr="00C17DEC">
        <w:tc>
          <w:tcPr>
            <w:tcW w:w="4785" w:type="dxa"/>
          </w:tcPr>
          <w:p w:rsidR="00525093" w:rsidRPr="00DD6C9F" w:rsidRDefault="00525093" w:rsidP="00015CA3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DD6C9F">
              <w:rPr>
                <w:rFonts w:ascii="Times New Roman" w:hAnsi="Times New Roman"/>
                <w:sz w:val="24"/>
                <w:szCs w:val="24"/>
                <w:highlight w:val="lightGray"/>
              </w:rPr>
              <w:t>Приложение № 12</w:t>
            </w:r>
            <w:r w:rsidR="0092616C" w:rsidRPr="00DD6C9F"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525093" w:rsidRPr="00DD6C9F" w:rsidRDefault="00525093" w:rsidP="00525093">
            <w:pPr>
              <w:rPr>
                <w:highlight w:val="lightGray"/>
                <w:lang w:eastAsia="en-US"/>
              </w:rPr>
            </w:pPr>
            <w:r w:rsidRPr="00DD6C9F">
              <w:rPr>
                <w:highlight w:val="lightGray"/>
                <w:lang w:eastAsia="en-US"/>
              </w:rPr>
              <w:t>к договору №______</w:t>
            </w:r>
          </w:p>
          <w:p w:rsidR="005776C0" w:rsidRPr="00525093" w:rsidRDefault="00525093" w:rsidP="00525093">
            <w:pPr>
              <w:rPr>
                <w:lang w:eastAsia="en-US"/>
              </w:rPr>
            </w:pPr>
            <w:r w:rsidRPr="00DD6C9F">
              <w:rPr>
                <w:highlight w:val="lightGray"/>
                <w:lang w:eastAsia="en-US"/>
              </w:rPr>
              <w:t>от «____»________20_г</w:t>
            </w:r>
          </w:p>
        </w:tc>
        <w:tc>
          <w:tcPr>
            <w:tcW w:w="4786" w:type="dxa"/>
          </w:tcPr>
          <w:p w:rsidR="004B20C3" w:rsidRPr="00DD6C9F" w:rsidRDefault="004B20C3" w:rsidP="00015CA3">
            <w:pPr>
              <w:pStyle w:val="a4"/>
              <w:spacing w:line="276" w:lineRule="auto"/>
              <w:ind w:left="460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DD6C9F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УТВЕРЖДАЮ</w:t>
            </w:r>
          </w:p>
          <w:p w:rsidR="00C66961" w:rsidRPr="00DD6C9F" w:rsidRDefault="00C66961" w:rsidP="00525093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</w:p>
          <w:p w:rsidR="004B20C3" w:rsidRPr="00DD6C9F" w:rsidRDefault="004B20C3" w:rsidP="00015CA3">
            <w:pPr>
              <w:pStyle w:val="a4"/>
              <w:spacing w:line="276" w:lineRule="auto"/>
              <w:ind w:left="460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</w:p>
          <w:p w:rsidR="00880855" w:rsidRPr="00DD6C9F" w:rsidRDefault="00880855" w:rsidP="00015CA3">
            <w:pPr>
              <w:pStyle w:val="a4"/>
              <w:spacing w:line="276" w:lineRule="auto"/>
              <w:ind w:left="460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</w:p>
          <w:p w:rsidR="004B20C3" w:rsidRPr="00DD6C9F" w:rsidRDefault="004B20C3" w:rsidP="00015CA3">
            <w:pPr>
              <w:pStyle w:val="a4"/>
              <w:spacing w:line="276" w:lineRule="auto"/>
              <w:ind w:left="460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DD6C9F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 xml:space="preserve">________________ </w:t>
            </w:r>
          </w:p>
          <w:p w:rsidR="004B20C3" w:rsidRPr="00015CA3" w:rsidRDefault="009A198F" w:rsidP="00015CA3">
            <w:pPr>
              <w:pStyle w:val="a4"/>
              <w:spacing w:line="276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  <w:r w:rsidRPr="00DD6C9F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«___» _________ 20</w:t>
            </w:r>
            <w:r w:rsidR="00934D26" w:rsidRPr="00DD6C9F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__</w:t>
            </w:r>
            <w:r w:rsidR="004B20C3" w:rsidRPr="00DD6C9F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 xml:space="preserve"> г</w:t>
            </w:r>
          </w:p>
        </w:tc>
      </w:tr>
    </w:tbl>
    <w:p w:rsidR="00D347F8" w:rsidRDefault="00D347F8" w:rsidP="00015CA3">
      <w:pPr>
        <w:pStyle w:val="3"/>
        <w:spacing w:line="276" w:lineRule="auto"/>
        <w:jc w:val="center"/>
        <w:rPr>
          <w:rFonts w:ascii="Times New Roman" w:hAnsi="Times New Roman"/>
          <w:sz w:val="28"/>
          <w:szCs w:val="24"/>
        </w:rPr>
      </w:pPr>
    </w:p>
    <w:p w:rsidR="004B20C3" w:rsidRPr="00DD6C9F" w:rsidRDefault="004B20C3" w:rsidP="00015CA3">
      <w:pPr>
        <w:pStyle w:val="3"/>
        <w:spacing w:line="276" w:lineRule="auto"/>
        <w:jc w:val="center"/>
        <w:rPr>
          <w:rFonts w:ascii="Times New Roman" w:hAnsi="Times New Roman"/>
          <w:sz w:val="28"/>
          <w:szCs w:val="24"/>
          <w:highlight w:val="lightGray"/>
        </w:rPr>
      </w:pPr>
      <w:r w:rsidRPr="00DD6C9F">
        <w:rPr>
          <w:rFonts w:ascii="Times New Roman" w:hAnsi="Times New Roman"/>
          <w:sz w:val="28"/>
          <w:szCs w:val="24"/>
          <w:highlight w:val="lightGray"/>
        </w:rPr>
        <w:t>ТЕХНИЧЕСКОЕ ЗАДАНИЕ</w:t>
      </w:r>
    </w:p>
    <w:p w:rsidR="004B20C3" w:rsidRPr="00DD6C9F" w:rsidRDefault="00681FAD" w:rsidP="0092616C">
      <w:pPr>
        <w:pStyle w:val="3"/>
        <w:spacing w:line="276" w:lineRule="auto"/>
        <w:jc w:val="center"/>
        <w:rPr>
          <w:rFonts w:ascii="Times New Roman" w:hAnsi="Times New Roman"/>
          <w:sz w:val="28"/>
          <w:szCs w:val="24"/>
          <w:highlight w:val="lightGray"/>
        </w:rPr>
      </w:pPr>
      <w:r w:rsidRPr="00DD6C9F">
        <w:rPr>
          <w:rFonts w:ascii="Times New Roman" w:hAnsi="Times New Roman"/>
          <w:sz w:val="28"/>
          <w:szCs w:val="24"/>
          <w:highlight w:val="lightGray"/>
        </w:rPr>
        <w:t xml:space="preserve">на выполнение работ </w:t>
      </w:r>
      <w:r w:rsidR="004B20C3" w:rsidRPr="00DD6C9F">
        <w:rPr>
          <w:rFonts w:ascii="Times New Roman" w:hAnsi="Times New Roman"/>
          <w:sz w:val="28"/>
          <w:szCs w:val="24"/>
          <w:highlight w:val="lightGray"/>
        </w:rPr>
        <w:t>по</w:t>
      </w:r>
      <w:r w:rsidRPr="00DD6C9F">
        <w:rPr>
          <w:rFonts w:ascii="Times New Roman" w:hAnsi="Times New Roman"/>
          <w:sz w:val="28"/>
          <w:szCs w:val="24"/>
          <w:highlight w:val="lightGray"/>
        </w:rPr>
        <w:t xml:space="preserve">  химической</w:t>
      </w:r>
      <w:r w:rsidR="004B20C3" w:rsidRPr="00DD6C9F">
        <w:rPr>
          <w:rFonts w:ascii="Times New Roman" w:hAnsi="Times New Roman"/>
          <w:sz w:val="28"/>
          <w:szCs w:val="24"/>
          <w:highlight w:val="lightGray"/>
        </w:rPr>
        <w:t xml:space="preserve"> </w:t>
      </w:r>
      <w:r w:rsidR="00E01AB1" w:rsidRPr="00DD6C9F">
        <w:rPr>
          <w:rFonts w:ascii="Times New Roman" w:hAnsi="Times New Roman"/>
          <w:sz w:val="28"/>
          <w:szCs w:val="24"/>
          <w:highlight w:val="lightGray"/>
        </w:rPr>
        <w:t xml:space="preserve">обработке </w:t>
      </w:r>
      <w:r w:rsidRPr="00DD6C9F">
        <w:rPr>
          <w:rFonts w:ascii="Times New Roman" w:hAnsi="Times New Roman"/>
          <w:sz w:val="28"/>
          <w:szCs w:val="24"/>
          <w:highlight w:val="lightGray"/>
        </w:rPr>
        <w:t>нагнетате</w:t>
      </w:r>
      <w:r w:rsidR="000D3E77" w:rsidRPr="00DD6C9F">
        <w:rPr>
          <w:rFonts w:ascii="Times New Roman" w:hAnsi="Times New Roman"/>
          <w:sz w:val="28"/>
          <w:szCs w:val="24"/>
          <w:highlight w:val="lightGray"/>
        </w:rPr>
        <w:t>льных и добывающих скважин</w:t>
      </w:r>
      <w:r w:rsidR="007162AA" w:rsidRPr="00DD6C9F">
        <w:rPr>
          <w:rFonts w:ascii="Times New Roman" w:hAnsi="Times New Roman"/>
          <w:sz w:val="28"/>
          <w:szCs w:val="24"/>
          <w:highlight w:val="lightGray"/>
        </w:rPr>
        <w:t>,</w:t>
      </w:r>
      <w:r w:rsidR="007162AA" w:rsidRPr="00DD6C9F">
        <w:rPr>
          <w:highlight w:val="lightGray"/>
        </w:rPr>
        <w:t xml:space="preserve"> </w:t>
      </w:r>
      <w:r w:rsidR="007162AA" w:rsidRPr="00DD6C9F">
        <w:rPr>
          <w:rFonts w:ascii="Times New Roman" w:hAnsi="Times New Roman"/>
          <w:sz w:val="28"/>
          <w:szCs w:val="24"/>
          <w:highlight w:val="lightGray"/>
        </w:rPr>
        <w:t>проведение ОПЗ с применением кислотных отклонителей на основе вязкоупругих ПАВ, ОПЗ высокотехнологичными кислотными составами с замедлителем реакции и т.д.</w:t>
      </w:r>
      <w:r w:rsidR="001B010D" w:rsidRPr="00DD6C9F">
        <w:rPr>
          <w:rFonts w:ascii="Times New Roman" w:hAnsi="Times New Roman"/>
          <w:sz w:val="28"/>
          <w:szCs w:val="24"/>
          <w:highlight w:val="lightGray"/>
        </w:rPr>
        <w:t xml:space="preserve"> в 20__году на лицензионных участках ОАО «СН-МНГ»</w:t>
      </w:r>
      <w:r w:rsidR="000D3E77" w:rsidRPr="00DD6C9F">
        <w:rPr>
          <w:rFonts w:ascii="Times New Roman" w:hAnsi="Times New Roman"/>
          <w:sz w:val="28"/>
          <w:szCs w:val="24"/>
          <w:highlight w:val="lightGray"/>
        </w:rPr>
        <w:t xml:space="preserve"> </w:t>
      </w:r>
    </w:p>
    <w:p w:rsidR="00F605D4" w:rsidRPr="00DD6C9F" w:rsidRDefault="00F605D4" w:rsidP="00F60FAB">
      <w:pPr>
        <w:pStyle w:val="3"/>
        <w:numPr>
          <w:ilvl w:val="0"/>
          <w:numId w:val="1"/>
        </w:numPr>
        <w:spacing w:line="276" w:lineRule="auto"/>
        <w:ind w:left="0" w:firstLine="709"/>
        <w:jc w:val="both"/>
        <w:rPr>
          <w:rStyle w:val="aa"/>
          <w:rFonts w:ascii="Times New Roman" w:hAnsi="Times New Roman"/>
          <w:b/>
          <w:sz w:val="28"/>
          <w:szCs w:val="24"/>
          <w:highlight w:val="lightGray"/>
        </w:rPr>
      </w:pPr>
      <w:r w:rsidRPr="00DD6C9F">
        <w:rPr>
          <w:rStyle w:val="aa"/>
          <w:rFonts w:ascii="Times New Roman" w:hAnsi="Times New Roman"/>
          <w:b/>
          <w:sz w:val="28"/>
          <w:szCs w:val="24"/>
          <w:highlight w:val="lightGray"/>
        </w:rPr>
        <w:t>Общая часть</w:t>
      </w:r>
    </w:p>
    <w:p w:rsidR="00F605D4" w:rsidRPr="00DD6C9F" w:rsidRDefault="00F605D4" w:rsidP="00F60FAB">
      <w:pPr>
        <w:numPr>
          <w:ilvl w:val="1"/>
          <w:numId w:val="1"/>
        </w:numPr>
        <w:spacing w:line="276" w:lineRule="auto"/>
        <w:ind w:left="0" w:firstLine="709"/>
        <w:jc w:val="both"/>
        <w:rPr>
          <w:highlight w:val="lightGray"/>
        </w:rPr>
      </w:pPr>
      <w:r w:rsidRPr="00DD6C9F">
        <w:rPr>
          <w:highlight w:val="lightGray"/>
        </w:rPr>
        <w:t xml:space="preserve">Цель работ - </w:t>
      </w:r>
      <w:r w:rsidR="00E01AB1" w:rsidRPr="00DD6C9F">
        <w:rPr>
          <w:highlight w:val="lightGray"/>
        </w:rPr>
        <w:t>О</w:t>
      </w:r>
      <w:r w:rsidR="00CA18C6" w:rsidRPr="00DD6C9F">
        <w:rPr>
          <w:highlight w:val="lightGray"/>
        </w:rPr>
        <w:t>бработка</w:t>
      </w:r>
      <w:r w:rsidR="00A31664" w:rsidRPr="00DD6C9F">
        <w:rPr>
          <w:highlight w:val="lightGray"/>
        </w:rPr>
        <w:t xml:space="preserve"> призабойной зоны скважин </w:t>
      </w:r>
      <w:r w:rsidRPr="00DD6C9F">
        <w:rPr>
          <w:highlight w:val="lightGray"/>
        </w:rPr>
        <w:t>на лицензионных участках О</w:t>
      </w:r>
      <w:r w:rsidR="00DE3B10" w:rsidRPr="00DD6C9F">
        <w:rPr>
          <w:highlight w:val="lightGray"/>
        </w:rPr>
        <w:t>ткрытого Акционерного Общества</w:t>
      </w:r>
      <w:r w:rsidRPr="00DD6C9F">
        <w:rPr>
          <w:highlight w:val="lightGray"/>
        </w:rPr>
        <w:t xml:space="preserve"> «Славнефть-Мегионнефтегаз» (Далее ОАО «СН-МНГ») в 201</w:t>
      </w:r>
      <w:r w:rsidR="00077624" w:rsidRPr="00DD6C9F">
        <w:rPr>
          <w:highlight w:val="lightGray"/>
        </w:rPr>
        <w:t>5</w:t>
      </w:r>
      <w:r w:rsidRPr="00DD6C9F">
        <w:rPr>
          <w:highlight w:val="lightGray"/>
        </w:rPr>
        <w:t xml:space="preserve"> году.</w:t>
      </w:r>
    </w:p>
    <w:p w:rsidR="00F605D4" w:rsidRPr="00DD6C9F" w:rsidRDefault="00077624" w:rsidP="00F60FAB">
      <w:pPr>
        <w:numPr>
          <w:ilvl w:val="1"/>
          <w:numId w:val="1"/>
        </w:numPr>
        <w:spacing w:line="276" w:lineRule="auto"/>
        <w:ind w:left="0" w:firstLine="709"/>
        <w:jc w:val="both"/>
        <w:rPr>
          <w:highlight w:val="lightGray"/>
        </w:rPr>
      </w:pPr>
      <w:r w:rsidRPr="00DD6C9F">
        <w:rPr>
          <w:highlight w:val="lightGray"/>
        </w:rPr>
        <w:t xml:space="preserve">Работы </w:t>
      </w:r>
      <w:r w:rsidR="00F605D4" w:rsidRPr="00DD6C9F">
        <w:rPr>
          <w:highlight w:val="lightGray"/>
        </w:rPr>
        <w:t>производятся на нефтяных, нагнетательных, водозаборных и артезианских скважинах.</w:t>
      </w:r>
    </w:p>
    <w:p w:rsidR="004B20C3" w:rsidRPr="00DD6C9F" w:rsidRDefault="000A7CB7" w:rsidP="00F60FAB">
      <w:pPr>
        <w:numPr>
          <w:ilvl w:val="1"/>
          <w:numId w:val="1"/>
        </w:numPr>
        <w:spacing w:line="276" w:lineRule="auto"/>
        <w:ind w:left="0" w:firstLine="709"/>
        <w:jc w:val="both"/>
        <w:rPr>
          <w:highlight w:val="lightGray"/>
        </w:rPr>
      </w:pPr>
      <w:r w:rsidRPr="00DD6C9F">
        <w:rPr>
          <w:highlight w:val="lightGray"/>
        </w:rPr>
        <w:t>Терный</w:t>
      </w:r>
      <w:r w:rsidR="004B20C3" w:rsidRPr="00DD6C9F">
        <w:rPr>
          <w:highlight w:val="lightGray"/>
        </w:rPr>
        <w:t xml:space="preserve"> отбор проводится с целью определения возможностей каждого</w:t>
      </w:r>
      <w:r w:rsidR="007543F9" w:rsidRPr="00DD6C9F">
        <w:rPr>
          <w:highlight w:val="lightGray"/>
        </w:rPr>
        <w:t xml:space="preserve"> потенциального претендента</w:t>
      </w:r>
      <w:r w:rsidR="004B20C3" w:rsidRPr="00DD6C9F">
        <w:rPr>
          <w:highlight w:val="lightGray"/>
        </w:rPr>
        <w:t>.</w:t>
      </w:r>
    </w:p>
    <w:p w:rsidR="00F605D4" w:rsidRPr="00DD6C9F" w:rsidRDefault="00F605D4" w:rsidP="00F60FAB">
      <w:pPr>
        <w:pStyle w:val="3"/>
        <w:numPr>
          <w:ilvl w:val="0"/>
          <w:numId w:val="1"/>
        </w:numPr>
        <w:spacing w:line="276" w:lineRule="auto"/>
        <w:ind w:left="0" w:firstLine="709"/>
        <w:jc w:val="both"/>
        <w:rPr>
          <w:rStyle w:val="aa"/>
          <w:rFonts w:ascii="Times New Roman" w:hAnsi="Times New Roman"/>
          <w:b/>
          <w:sz w:val="28"/>
          <w:szCs w:val="24"/>
          <w:highlight w:val="lightGray"/>
        </w:rPr>
      </w:pPr>
      <w:r w:rsidRPr="00DD6C9F">
        <w:rPr>
          <w:rStyle w:val="aa"/>
          <w:rFonts w:ascii="Times New Roman" w:hAnsi="Times New Roman"/>
          <w:b/>
          <w:sz w:val="28"/>
          <w:szCs w:val="24"/>
          <w:highlight w:val="lightGray"/>
        </w:rPr>
        <w:t xml:space="preserve">Описание объекта </w:t>
      </w:r>
      <w:r w:rsidR="006818C8" w:rsidRPr="00DD6C9F">
        <w:rPr>
          <w:rStyle w:val="aa"/>
          <w:rFonts w:ascii="Times New Roman" w:hAnsi="Times New Roman"/>
          <w:b/>
          <w:sz w:val="28"/>
          <w:szCs w:val="24"/>
          <w:highlight w:val="lightGray"/>
        </w:rPr>
        <w:t>выполнения работ</w:t>
      </w:r>
    </w:p>
    <w:p w:rsidR="00F605D4" w:rsidRPr="00DD6C9F" w:rsidRDefault="003333EE" w:rsidP="00F60FAB">
      <w:pPr>
        <w:numPr>
          <w:ilvl w:val="1"/>
          <w:numId w:val="1"/>
        </w:numPr>
        <w:spacing w:line="276" w:lineRule="auto"/>
        <w:ind w:left="0" w:firstLine="709"/>
        <w:jc w:val="both"/>
        <w:rPr>
          <w:highlight w:val="lightGray"/>
        </w:rPr>
      </w:pPr>
      <w:r w:rsidRPr="00DD6C9F">
        <w:rPr>
          <w:highlight w:val="lightGray"/>
        </w:rPr>
        <w:t xml:space="preserve">Объекты ОАО «СН-МНГ» </w:t>
      </w:r>
      <w:r w:rsidR="00F605D4" w:rsidRPr="00DD6C9F">
        <w:rPr>
          <w:highlight w:val="lightGray"/>
        </w:rPr>
        <w:t xml:space="preserve">в административном отношении находятся на территории Тюменской </w:t>
      </w:r>
      <w:r w:rsidR="00F7381D" w:rsidRPr="00DD6C9F">
        <w:rPr>
          <w:highlight w:val="lightGray"/>
        </w:rPr>
        <w:t xml:space="preserve">области </w:t>
      </w:r>
      <w:r w:rsidR="00F605D4" w:rsidRPr="00DD6C9F">
        <w:rPr>
          <w:highlight w:val="lightGray"/>
        </w:rPr>
        <w:t>(Нижневартовский</w:t>
      </w:r>
      <w:r w:rsidR="00F7381D" w:rsidRPr="00DD6C9F">
        <w:rPr>
          <w:highlight w:val="lightGray"/>
        </w:rPr>
        <w:t xml:space="preserve"> и  Сургутский район)</w:t>
      </w:r>
      <w:r w:rsidR="00DE3B10" w:rsidRPr="00DD6C9F">
        <w:rPr>
          <w:highlight w:val="lightGray"/>
        </w:rPr>
        <w:t xml:space="preserve"> и Томской области</w:t>
      </w:r>
      <w:r w:rsidR="00F605D4" w:rsidRPr="00DD6C9F">
        <w:rPr>
          <w:highlight w:val="lightGray"/>
        </w:rPr>
        <w:t xml:space="preserve">. </w:t>
      </w:r>
    </w:p>
    <w:p w:rsidR="00F605D4" w:rsidRPr="00DD6C9F" w:rsidRDefault="00F605D4" w:rsidP="00F60FAB">
      <w:pPr>
        <w:numPr>
          <w:ilvl w:val="1"/>
          <w:numId w:val="1"/>
        </w:numPr>
        <w:spacing w:line="276" w:lineRule="auto"/>
        <w:ind w:left="0" w:firstLine="709"/>
        <w:jc w:val="both"/>
        <w:rPr>
          <w:highlight w:val="lightGray"/>
        </w:rPr>
      </w:pPr>
      <w:r w:rsidRPr="00DD6C9F">
        <w:rPr>
          <w:highlight w:val="lightGray"/>
        </w:rPr>
        <w:t>Усредненное расстояние</w:t>
      </w:r>
      <w:r w:rsidR="000A751E" w:rsidRPr="00DD6C9F">
        <w:rPr>
          <w:highlight w:val="lightGray"/>
        </w:rPr>
        <w:t xml:space="preserve"> от г. Мегиона до месторождений:</w:t>
      </w:r>
    </w:p>
    <w:p w:rsidR="003B45F6" w:rsidRPr="00DD6C9F" w:rsidRDefault="003B45F6" w:rsidP="00015CA3">
      <w:pPr>
        <w:spacing w:line="276" w:lineRule="auto"/>
        <w:ind w:left="709"/>
        <w:jc w:val="both"/>
        <w:rPr>
          <w:highlight w:val="lightGray"/>
        </w:rPr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4732"/>
        <w:gridCol w:w="5049"/>
      </w:tblGrid>
      <w:tr w:rsidR="00976B53" w:rsidRPr="00525093" w:rsidTr="00976B53">
        <w:tc>
          <w:tcPr>
            <w:tcW w:w="4732" w:type="dxa"/>
            <w:shd w:val="clear" w:color="auto" w:fill="auto"/>
          </w:tcPr>
          <w:p w:rsidR="003B45F6" w:rsidRPr="00DD6C9F" w:rsidRDefault="003B45F6" w:rsidP="00015CA3">
            <w:pPr>
              <w:spacing w:line="276" w:lineRule="auto"/>
              <w:ind w:left="142"/>
              <w:jc w:val="both"/>
              <w:rPr>
                <w:b/>
                <w:highlight w:val="lightGray"/>
              </w:rPr>
            </w:pPr>
            <w:r w:rsidRPr="00DD6C9F">
              <w:rPr>
                <w:b/>
                <w:highlight w:val="lightGray"/>
              </w:rPr>
              <w:t>Объекты Аганского НГДУ:</w:t>
            </w:r>
          </w:p>
          <w:p w:rsidR="003B45F6" w:rsidRPr="00DD6C9F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  <w:rPr>
                <w:highlight w:val="lightGray"/>
              </w:rPr>
            </w:pPr>
            <w:r w:rsidRPr="00DD6C9F">
              <w:rPr>
                <w:highlight w:val="lightGray"/>
              </w:rPr>
              <w:t>Мегионский ЛУ – 30км</w:t>
            </w:r>
          </w:p>
          <w:p w:rsidR="003B45F6" w:rsidRPr="00DD6C9F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  <w:rPr>
                <w:highlight w:val="lightGray"/>
              </w:rPr>
            </w:pPr>
            <w:r w:rsidRPr="00DD6C9F">
              <w:rPr>
                <w:highlight w:val="lightGray"/>
              </w:rPr>
              <w:t>Аганский ЛУ</w:t>
            </w:r>
            <w:r w:rsidRPr="00DD6C9F">
              <w:rPr>
                <w:highlight w:val="lightGray"/>
              </w:rPr>
              <w:tab/>
              <w:t>- 50км</w:t>
            </w:r>
          </w:p>
          <w:p w:rsidR="003B45F6" w:rsidRPr="00DD6C9F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  <w:rPr>
                <w:highlight w:val="lightGray"/>
              </w:rPr>
            </w:pPr>
            <w:r w:rsidRPr="00DD6C9F">
              <w:rPr>
                <w:highlight w:val="lightGray"/>
              </w:rPr>
              <w:t>Южно-Аганский ЛУ – 35км</w:t>
            </w:r>
          </w:p>
          <w:p w:rsidR="003B45F6" w:rsidRPr="00DD6C9F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  <w:rPr>
                <w:highlight w:val="lightGray"/>
              </w:rPr>
            </w:pPr>
            <w:r w:rsidRPr="00DD6C9F">
              <w:rPr>
                <w:highlight w:val="lightGray"/>
              </w:rPr>
              <w:t>Ново-Покурский ЛУ- 152км</w:t>
            </w:r>
          </w:p>
          <w:p w:rsidR="003B45F6" w:rsidRPr="00DD6C9F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  <w:rPr>
                <w:highlight w:val="lightGray"/>
              </w:rPr>
            </w:pPr>
            <w:r w:rsidRPr="00DD6C9F">
              <w:rPr>
                <w:highlight w:val="lightGray"/>
              </w:rPr>
              <w:t>Южно-Покамасовский ЛУ – 110км</w:t>
            </w:r>
          </w:p>
          <w:p w:rsidR="003B45F6" w:rsidRPr="00DD6C9F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  <w:rPr>
                <w:highlight w:val="lightGray"/>
              </w:rPr>
            </w:pPr>
            <w:r w:rsidRPr="00DD6C9F">
              <w:rPr>
                <w:highlight w:val="lightGray"/>
              </w:rPr>
              <w:t>Покамасовский ЛУ – 110км</w:t>
            </w:r>
          </w:p>
          <w:p w:rsidR="003B45F6" w:rsidRPr="00DD6C9F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  <w:rPr>
                <w:highlight w:val="lightGray"/>
              </w:rPr>
            </w:pPr>
            <w:r w:rsidRPr="00DD6C9F">
              <w:rPr>
                <w:highlight w:val="lightGray"/>
              </w:rPr>
              <w:t>Северо-Островной ЛУ – 171км</w:t>
            </w:r>
          </w:p>
          <w:p w:rsidR="003B45F6" w:rsidRPr="00DD6C9F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  <w:rPr>
                <w:highlight w:val="lightGray"/>
              </w:rPr>
            </w:pPr>
            <w:r w:rsidRPr="00DD6C9F">
              <w:rPr>
                <w:highlight w:val="lightGray"/>
              </w:rPr>
              <w:t>Южно-Локосовский ЛУ – 194км</w:t>
            </w:r>
          </w:p>
          <w:p w:rsidR="003B45F6" w:rsidRPr="00DD6C9F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  <w:rPr>
                <w:highlight w:val="lightGray"/>
              </w:rPr>
            </w:pPr>
            <w:r w:rsidRPr="00DD6C9F">
              <w:rPr>
                <w:highlight w:val="lightGray"/>
              </w:rPr>
              <w:t>Мыхпайский ЛУ – 27км</w:t>
            </w:r>
          </w:p>
          <w:p w:rsidR="003B45F6" w:rsidRPr="00DD6C9F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  <w:rPr>
                <w:highlight w:val="lightGray"/>
              </w:rPr>
            </w:pPr>
            <w:r w:rsidRPr="00DD6C9F">
              <w:rPr>
                <w:highlight w:val="lightGray"/>
              </w:rPr>
              <w:t>Кетовский ЛУ – 169км</w:t>
            </w:r>
          </w:p>
          <w:p w:rsidR="003B45F6" w:rsidRPr="00DD6C9F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  <w:rPr>
                <w:highlight w:val="lightGray"/>
              </w:rPr>
            </w:pPr>
            <w:r w:rsidRPr="00DD6C9F">
              <w:rPr>
                <w:highlight w:val="lightGray"/>
              </w:rPr>
              <w:t>Южно-Островной ЛУ – 171км</w:t>
            </w:r>
          </w:p>
          <w:p w:rsidR="003B45F6" w:rsidRPr="00DD6C9F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  <w:rPr>
                <w:highlight w:val="lightGray"/>
              </w:rPr>
            </w:pPr>
            <w:r w:rsidRPr="00DD6C9F">
              <w:rPr>
                <w:highlight w:val="lightGray"/>
              </w:rPr>
              <w:t>Западно-Усть-Балыкский Л – 274км</w:t>
            </w:r>
          </w:p>
          <w:p w:rsidR="003B45F6" w:rsidRPr="00DD6C9F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  <w:rPr>
                <w:highlight w:val="lightGray"/>
              </w:rPr>
            </w:pPr>
            <w:r w:rsidRPr="00DD6C9F">
              <w:rPr>
                <w:highlight w:val="lightGray"/>
              </w:rPr>
              <w:lastRenderedPageBreak/>
              <w:t>Ачимовский ЛУ – 282км</w:t>
            </w:r>
          </w:p>
          <w:p w:rsidR="003B45F6" w:rsidRPr="00DD6C9F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  <w:rPr>
                <w:highlight w:val="lightGray"/>
              </w:rPr>
            </w:pPr>
            <w:r w:rsidRPr="00DD6C9F">
              <w:rPr>
                <w:highlight w:val="lightGray"/>
              </w:rPr>
              <w:t>Чистинный ЛУ – 324км</w:t>
            </w:r>
          </w:p>
          <w:p w:rsidR="003B45F6" w:rsidRPr="00DD6C9F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  <w:rPr>
                <w:highlight w:val="lightGray"/>
              </w:rPr>
            </w:pPr>
            <w:r w:rsidRPr="00DD6C9F">
              <w:rPr>
                <w:highlight w:val="lightGray"/>
              </w:rPr>
              <w:t>Западно-Асомкинский ЛУ – 310км</w:t>
            </w:r>
          </w:p>
          <w:p w:rsidR="003B45F6" w:rsidRPr="00DD6C9F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  <w:rPr>
                <w:highlight w:val="lightGray"/>
              </w:rPr>
            </w:pPr>
            <w:r w:rsidRPr="00DD6C9F">
              <w:rPr>
                <w:highlight w:val="lightGray"/>
              </w:rPr>
              <w:t>Северо-Асомкинский ЛУ – 310км</w:t>
            </w:r>
          </w:p>
          <w:p w:rsidR="003B45F6" w:rsidRPr="00DD6C9F" w:rsidRDefault="003B45F6" w:rsidP="00015CA3">
            <w:pPr>
              <w:spacing w:line="276" w:lineRule="auto"/>
              <w:ind w:left="142"/>
              <w:jc w:val="both"/>
              <w:rPr>
                <w:b/>
                <w:highlight w:val="lightGray"/>
              </w:rPr>
            </w:pPr>
          </w:p>
        </w:tc>
        <w:tc>
          <w:tcPr>
            <w:tcW w:w="5049" w:type="dxa"/>
            <w:shd w:val="clear" w:color="auto" w:fill="auto"/>
          </w:tcPr>
          <w:p w:rsidR="003B45F6" w:rsidRPr="00DD6C9F" w:rsidRDefault="003B45F6" w:rsidP="00015CA3">
            <w:pPr>
              <w:spacing w:line="276" w:lineRule="auto"/>
              <w:ind w:hanging="20"/>
              <w:jc w:val="both"/>
              <w:rPr>
                <w:b/>
                <w:highlight w:val="lightGray"/>
              </w:rPr>
            </w:pPr>
            <w:r w:rsidRPr="00DD6C9F">
              <w:rPr>
                <w:b/>
                <w:highlight w:val="lightGray"/>
              </w:rPr>
              <w:lastRenderedPageBreak/>
              <w:t>Объекты Ватинского НГДУ:</w:t>
            </w:r>
          </w:p>
          <w:p w:rsidR="003B45F6" w:rsidRPr="00DD6C9F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  <w:rPr>
                <w:highlight w:val="lightGray"/>
              </w:rPr>
            </w:pPr>
            <w:r w:rsidRPr="00DD6C9F">
              <w:rPr>
                <w:highlight w:val="lightGray"/>
              </w:rPr>
              <w:t>Мегионский ЛУ (КП 218-221) – 27км</w:t>
            </w:r>
          </w:p>
          <w:p w:rsidR="003B45F6" w:rsidRPr="00DD6C9F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  <w:rPr>
                <w:highlight w:val="lightGray"/>
              </w:rPr>
            </w:pPr>
            <w:r w:rsidRPr="00DD6C9F">
              <w:rPr>
                <w:highlight w:val="lightGray"/>
              </w:rPr>
              <w:t>Ватинский ЛУ – 20км</w:t>
            </w:r>
          </w:p>
          <w:p w:rsidR="003B45F6" w:rsidRPr="00DD6C9F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  <w:rPr>
                <w:highlight w:val="lightGray"/>
              </w:rPr>
            </w:pPr>
            <w:r w:rsidRPr="00DD6C9F">
              <w:rPr>
                <w:highlight w:val="lightGray"/>
              </w:rPr>
              <w:t>Северо-Покурский ЛУ – 29км</w:t>
            </w:r>
          </w:p>
          <w:p w:rsidR="003B45F6" w:rsidRPr="00DD6C9F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  <w:rPr>
                <w:highlight w:val="lightGray"/>
              </w:rPr>
            </w:pPr>
            <w:r w:rsidRPr="00DD6C9F">
              <w:rPr>
                <w:highlight w:val="lightGray"/>
              </w:rPr>
              <w:t>Луговой ЛУ – 50км</w:t>
            </w:r>
          </w:p>
          <w:p w:rsidR="003B45F6" w:rsidRPr="00DD6C9F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  <w:rPr>
                <w:highlight w:val="lightGray"/>
              </w:rPr>
            </w:pPr>
            <w:r w:rsidRPr="00DD6C9F">
              <w:rPr>
                <w:highlight w:val="lightGray"/>
              </w:rPr>
              <w:t>Мыхпайский ЛУ (КП 54-55) – 27км</w:t>
            </w:r>
          </w:p>
          <w:p w:rsidR="003B45F6" w:rsidRPr="00DD6C9F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  <w:rPr>
                <w:highlight w:val="lightGray"/>
              </w:rPr>
            </w:pPr>
            <w:r w:rsidRPr="00DD6C9F">
              <w:rPr>
                <w:highlight w:val="lightGray"/>
              </w:rPr>
              <w:t>Северо-Ореховский ЛУ – 42км</w:t>
            </w:r>
          </w:p>
          <w:p w:rsidR="003B45F6" w:rsidRPr="00DD6C9F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  <w:rPr>
                <w:highlight w:val="lightGray"/>
              </w:rPr>
            </w:pPr>
            <w:r w:rsidRPr="00DD6C9F">
              <w:rPr>
                <w:highlight w:val="lightGray"/>
              </w:rPr>
              <w:t>Аригольский ЛУ – 201км</w:t>
            </w:r>
          </w:p>
          <w:p w:rsidR="003B45F6" w:rsidRPr="00DD6C9F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  <w:rPr>
                <w:highlight w:val="lightGray"/>
              </w:rPr>
            </w:pPr>
            <w:r w:rsidRPr="00DD6C9F">
              <w:rPr>
                <w:highlight w:val="lightGray"/>
              </w:rPr>
              <w:t>Узунский ЛУ</w:t>
            </w:r>
            <w:r w:rsidRPr="00DD6C9F">
              <w:rPr>
                <w:highlight w:val="lightGray"/>
              </w:rPr>
              <w:tab/>
              <w:t xml:space="preserve"> - 123км</w:t>
            </w:r>
          </w:p>
          <w:p w:rsidR="003B45F6" w:rsidRPr="00DD6C9F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  <w:rPr>
                <w:highlight w:val="lightGray"/>
              </w:rPr>
            </w:pPr>
            <w:r w:rsidRPr="00DD6C9F">
              <w:rPr>
                <w:highlight w:val="lightGray"/>
              </w:rPr>
              <w:t>Максимкинский ЛУ</w:t>
            </w:r>
            <w:r w:rsidRPr="00DD6C9F">
              <w:rPr>
                <w:highlight w:val="lightGray"/>
              </w:rPr>
              <w:tab/>
              <w:t xml:space="preserve"> - 201км</w:t>
            </w:r>
          </w:p>
          <w:p w:rsidR="003B45F6" w:rsidRPr="00DD6C9F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  <w:rPr>
                <w:highlight w:val="lightGray"/>
              </w:rPr>
            </w:pPr>
            <w:r w:rsidRPr="00DD6C9F">
              <w:rPr>
                <w:highlight w:val="lightGray"/>
              </w:rPr>
              <w:t>Кысомский ЛУ – 109км</w:t>
            </w:r>
          </w:p>
          <w:p w:rsidR="003B45F6" w:rsidRPr="00DD6C9F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  <w:rPr>
                <w:highlight w:val="lightGray"/>
              </w:rPr>
            </w:pPr>
            <w:r w:rsidRPr="00DD6C9F">
              <w:rPr>
                <w:highlight w:val="lightGray"/>
              </w:rPr>
              <w:t>Западно-Аригольский ЛУ – 201км</w:t>
            </w:r>
          </w:p>
          <w:p w:rsidR="003B45F6" w:rsidRPr="00DD6C9F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  <w:rPr>
                <w:highlight w:val="lightGray"/>
              </w:rPr>
            </w:pPr>
            <w:r w:rsidRPr="00DD6C9F">
              <w:rPr>
                <w:highlight w:val="lightGray"/>
              </w:rPr>
              <w:t>Тайлаковский ЛУ  - 452км</w:t>
            </w:r>
          </w:p>
          <w:p w:rsidR="003B45F6" w:rsidRPr="00DD6C9F" w:rsidRDefault="003B45F6" w:rsidP="00015CA3">
            <w:pPr>
              <w:spacing w:line="276" w:lineRule="auto"/>
              <w:jc w:val="both"/>
              <w:rPr>
                <w:highlight w:val="lightGray"/>
              </w:rPr>
            </w:pPr>
          </w:p>
          <w:p w:rsidR="003B45F6" w:rsidRPr="00DD6C9F" w:rsidRDefault="003B45F6" w:rsidP="00015CA3">
            <w:pPr>
              <w:spacing w:line="276" w:lineRule="auto"/>
              <w:ind w:left="142"/>
              <w:jc w:val="both"/>
              <w:rPr>
                <w:b/>
                <w:highlight w:val="lightGray"/>
              </w:rPr>
            </w:pPr>
          </w:p>
        </w:tc>
      </w:tr>
    </w:tbl>
    <w:p w:rsidR="009065DB" w:rsidRPr="00DD6C9F" w:rsidRDefault="009065DB" w:rsidP="00015CA3">
      <w:pPr>
        <w:spacing w:line="276" w:lineRule="auto"/>
        <w:jc w:val="both"/>
        <w:rPr>
          <w:highlight w:val="lightGray"/>
        </w:rPr>
      </w:pPr>
    </w:p>
    <w:p w:rsidR="00EE6219" w:rsidRPr="00DD6C9F" w:rsidRDefault="00802BA9" w:rsidP="00015CA3">
      <w:pPr>
        <w:spacing w:line="276" w:lineRule="auto"/>
        <w:ind w:firstLine="709"/>
        <w:jc w:val="both"/>
        <w:rPr>
          <w:highlight w:val="lightGray"/>
        </w:rPr>
      </w:pPr>
      <w:r w:rsidRPr="00DD6C9F">
        <w:rPr>
          <w:highlight w:val="lightGray"/>
        </w:rPr>
        <w:t>Доступность части региона ограничена в период ледостава (5-10 дней) и ледохода (2-4 дня). В летнее время – паромная переправа</w:t>
      </w:r>
      <w:r w:rsidR="00AC53E1" w:rsidRPr="00DD6C9F">
        <w:rPr>
          <w:highlight w:val="lightGray"/>
        </w:rPr>
        <w:t xml:space="preserve">, </w:t>
      </w:r>
      <w:r w:rsidRPr="00DD6C9F">
        <w:rPr>
          <w:highlight w:val="lightGray"/>
        </w:rPr>
        <w:t>в зимнее время – понтонны</w:t>
      </w:r>
      <w:r w:rsidR="00AC53E1" w:rsidRPr="00DD6C9F">
        <w:rPr>
          <w:highlight w:val="lightGray"/>
        </w:rPr>
        <w:t>е</w:t>
      </w:r>
      <w:r w:rsidRPr="00DD6C9F">
        <w:rPr>
          <w:highlight w:val="lightGray"/>
        </w:rPr>
        <w:t xml:space="preserve"> мост</w:t>
      </w:r>
      <w:r w:rsidR="00AC53E1" w:rsidRPr="00DD6C9F">
        <w:rPr>
          <w:highlight w:val="lightGray"/>
        </w:rPr>
        <w:t>ы</w:t>
      </w:r>
      <w:r w:rsidRPr="00DD6C9F">
        <w:rPr>
          <w:highlight w:val="lightGray"/>
        </w:rPr>
        <w:t>.</w:t>
      </w:r>
      <w:r w:rsidR="00AC53E1" w:rsidRPr="00DD6C9F">
        <w:rPr>
          <w:highlight w:val="lightGray"/>
        </w:rPr>
        <w:t xml:space="preserve"> Сообщение с отдаленными месторождениями в зимнее время – зимник, в летнее – вертолет.</w:t>
      </w:r>
    </w:p>
    <w:p w:rsidR="003B45F6" w:rsidRPr="00DD6C9F" w:rsidRDefault="003B45F6" w:rsidP="00015CA3">
      <w:pPr>
        <w:pStyle w:val="a4"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highlight w:val="lightGray"/>
        </w:rPr>
      </w:pPr>
      <w:r w:rsidRPr="00DD6C9F">
        <w:rPr>
          <w:rFonts w:ascii="Times New Roman" w:hAnsi="Times New Roman"/>
          <w:sz w:val="24"/>
          <w:szCs w:val="24"/>
          <w:highlight w:val="lightGray"/>
        </w:rPr>
        <w:t>Платные дороги – за счет Заказчика, за исключением участка п. Александрово – вах. пос. Пионерный.</w:t>
      </w:r>
    </w:p>
    <w:p w:rsidR="003B45F6" w:rsidRPr="00DD6C9F" w:rsidRDefault="003B45F6" w:rsidP="00015CA3">
      <w:pPr>
        <w:pStyle w:val="a4"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highlight w:val="lightGray"/>
        </w:rPr>
      </w:pPr>
      <w:r w:rsidRPr="00DD6C9F">
        <w:rPr>
          <w:rFonts w:ascii="Times New Roman" w:hAnsi="Times New Roman"/>
          <w:sz w:val="24"/>
          <w:szCs w:val="24"/>
          <w:highlight w:val="lightGray"/>
        </w:rPr>
        <w:t>Платные переправы за счет Заказчика, за исключением переправы ЗАО «Союз офицеров» (р. Вах, в районе п.г.т. Излучинск).</w:t>
      </w:r>
    </w:p>
    <w:p w:rsidR="00802BA9" w:rsidRPr="00DD6C9F" w:rsidRDefault="000E24F4" w:rsidP="00F60FAB">
      <w:pPr>
        <w:numPr>
          <w:ilvl w:val="1"/>
          <w:numId w:val="1"/>
        </w:numPr>
        <w:spacing w:line="276" w:lineRule="auto"/>
        <w:ind w:left="0" w:firstLine="709"/>
        <w:jc w:val="both"/>
        <w:rPr>
          <w:highlight w:val="lightGray"/>
        </w:rPr>
      </w:pPr>
      <w:r w:rsidRPr="00DD6C9F">
        <w:rPr>
          <w:highlight w:val="lightGray"/>
        </w:rPr>
        <w:t>Диапазон глубин скважин составляет от 1400 до 3900 м.</w:t>
      </w:r>
    </w:p>
    <w:p w:rsidR="00802BA9" w:rsidRPr="00DD6C9F" w:rsidRDefault="00802BA9" w:rsidP="00F60FAB">
      <w:pPr>
        <w:pStyle w:val="3"/>
        <w:numPr>
          <w:ilvl w:val="0"/>
          <w:numId w:val="1"/>
        </w:numPr>
        <w:spacing w:line="276" w:lineRule="auto"/>
        <w:ind w:left="0" w:firstLine="709"/>
        <w:jc w:val="both"/>
        <w:rPr>
          <w:rStyle w:val="aa"/>
          <w:rFonts w:ascii="Times New Roman" w:hAnsi="Times New Roman"/>
          <w:b/>
          <w:sz w:val="28"/>
          <w:szCs w:val="24"/>
          <w:highlight w:val="lightGray"/>
        </w:rPr>
      </w:pPr>
      <w:r w:rsidRPr="00DD6C9F">
        <w:rPr>
          <w:rStyle w:val="aa"/>
          <w:rFonts w:ascii="Times New Roman" w:hAnsi="Times New Roman"/>
          <w:b/>
          <w:sz w:val="28"/>
          <w:szCs w:val="24"/>
          <w:highlight w:val="lightGray"/>
        </w:rPr>
        <w:t>Вид работ, объемы работ.</w:t>
      </w:r>
    </w:p>
    <w:p w:rsidR="00E01AB1" w:rsidRPr="00DD6C9F" w:rsidRDefault="00077624" w:rsidP="00F60FAB">
      <w:pPr>
        <w:numPr>
          <w:ilvl w:val="1"/>
          <w:numId w:val="1"/>
        </w:numPr>
        <w:spacing w:line="276" w:lineRule="auto"/>
        <w:ind w:left="0" w:firstLine="709"/>
        <w:jc w:val="both"/>
        <w:rPr>
          <w:highlight w:val="lightGray"/>
        </w:rPr>
      </w:pPr>
      <w:r w:rsidRPr="00DD6C9F">
        <w:rPr>
          <w:highlight w:val="lightGray"/>
        </w:rPr>
        <w:t xml:space="preserve">Вид работ: </w:t>
      </w:r>
    </w:p>
    <w:p w:rsidR="00C63D1E" w:rsidRPr="00DD6C9F" w:rsidRDefault="00C63D1E" w:rsidP="00C63D1E">
      <w:pPr>
        <w:spacing w:line="276" w:lineRule="auto"/>
        <w:ind w:left="709"/>
        <w:jc w:val="both"/>
        <w:rPr>
          <w:highlight w:val="lightGray"/>
        </w:rPr>
      </w:pPr>
    </w:p>
    <w:p w:rsidR="00E01AB1" w:rsidRPr="00DD6C9F" w:rsidRDefault="00E01AB1" w:rsidP="00C63D1E">
      <w:pPr>
        <w:spacing w:line="276" w:lineRule="auto"/>
        <w:ind w:left="720"/>
        <w:jc w:val="both"/>
        <w:rPr>
          <w:highlight w:val="lightGray"/>
        </w:rPr>
      </w:pPr>
      <w:r w:rsidRPr="00DD6C9F">
        <w:rPr>
          <w:highlight w:val="lightGray"/>
        </w:rPr>
        <w:t xml:space="preserve"> </w:t>
      </w:r>
    </w:p>
    <w:tbl>
      <w:tblPr>
        <w:tblW w:w="10296" w:type="dxa"/>
        <w:jc w:val="center"/>
        <w:tblInd w:w="-725" w:type="dxa"/>
        <w:tblLook w:val="04A0" w:firstRow="1" w:lastRow="0" w:firstColumn="1" w:lastColumn="0" w:noHBand="0" w:noVBand="1"/>
      </w:tblPr>
      <w:tblGrid>
        <w:gridCol w:w="560"/>
        <w:gridCol w:w="7427"/>
        <w:gridCol w:w="1274"/>
        <w:gridCol w:w="1035"/>
      </w:tblGrid>
      <w:tr w:rsidR="009A1509" w:rsidRPr="00525093" w:rsidTr="009A1509">
        <w:trPr>
          <w:trHeight w:val="423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509" w:rsidRPr="00DD6C9F" w:rsidRDefault="009A1509" w:rsidP="006117D4">
            <w:pPr>
              <w:jc w:val="center"/>
              <w:rPr>
                <w:rFonts w:eastAsia="Calibri"/>
                <w:b/>
                <w:bCs/>
                <w:highlight w:val="lightGray"/>
              </w:rPr>
            </w:pPr>
            <w:r w:rsidRPr="00DD6C9F">
              <w:rPr>
                <w:rFonts w:eastAsia="Calibri"/>
                <w:b/>
                <w:bCs/>
                <w:highlight w:val="lightGray"/>
              </w:rPr>
              <w:t>№ п/п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509" w:rsidRPr="00DD6C9F" w:rsidRDefault="009A1509" w:rsidP="006117D4">
            <w:pPr>
              <w:jc w:val="center"/>
              <w:rPr>
                <w:rFonts w:eastAsia="Calibri"/>
                <w:b/>
                <w:bCs/>
                <w:highlight w:val="lightGray"/>
              </w:rPr>
            </w:pPr>
            <w:r w:rsidRPr="00DD6C9F">
              <w:rPr>
                <w:rFonts w:eastAsia="Calibri"/>
                <w:b/>
                <w:bCs/>
                <w:highlight w:val="lightGray"/>
              </w:rPr>
              <w:t>Вид работ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509" w:rsidRPr="00DD6C9F" w:rsidRDefault="009A1509" w:rsidP="006117D4">
            <w:pPr>
              <w:jc w:val="center"/>
              <w:rPr>
                <w:rFonts w:eastAsia="Calibri"/>
                <w:b/>
                <w:bCs/>
                <w:highlight w:val="lightGray"/>
              </w:rPr>
            </w:pPr>
            <w:r w:rsidRPr="00DD6C9F">
              <w:rPr>
                <w:rFonts w:eastAsia="Calibri"/>
                <w:b/>
                <w:bCs/>
                <w:highlight w:val="lightGray"/>
              </w:rPr>
              <w:t>Ед. изм.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509" w:rsidRPr="00DD6C9F" w:rsidRDefault="009A1509" w:rsidP="006117D4">
            <w:pPr>
              <w:jc w:val="center"/>
              <w:rPr>
                <w:rFonts w:eastAsia="Calibri"/>
                <w:b/>
                <w:bCs/>
                <w:highlight w:val="lightGray"/>
              </w:rPr>
            </w:pPr>
            <w:r w:rsidRPr="00DD6C9F">
              <w:rPr>
                <w:rFonts w:eastAsia="Calibri"/>
                <w:b/>
                <w:bCs/>
                <w:highlight w:val="lightGray"/>
              </w:rPr>
              <w:t>Кол-во</w:t>
            </w:r>
          </w:p>
        </w:tc>
      </w:tr>
      <w:tr w:rsidR="009A1509" w:rsidRPr="00525093" w:rsidTr="00525093">
        <w:trPr>
          <w:trHeight w:val="423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509" w:rsidRPr="00DD6C9F" w:rsidRDefault="009A1509" w:rsidP="006117D4">
            <w:pPr>
              <w:jc w:val="center"/>
              <w:rPr>
                <w:rFonts w:eastAsia="Calibri"/>
                <w:bCs/>
                <w:highlight w:val="lightGray"/>
              </w:rPr>
            </w:pPr>
            <w:r w:rsidRPr="00DD6C9F">
              <w:rPr>
                <w:rFonts w:eastAsia="Calibri"/>
                <w:bCs/>
                <w:highlight w:val="lightGray"/>
              </w:rPr>
              <w:t>1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509" w:rsidRPr="00DD6C9F" w:rsidRDefault="009A1509" w:rsidP="009A1509">
            <w:pPr>
              <w:numPr>
                <w:ilvl w:val="0"/>
                <w:numId w:val="7"/>
              </w:numPr>
              <w:spacing w:line="276" w:lineRule="auto"/>
              <w:jc w:val="both"/>
              <w:rPr>
                <w:highlight w:val="lightGray"/>
              </w:rPr>
            </w:pPr>
            <w:r w:rsidRPr="00DD6C9F">
              <w:rPr>
                <w:b/>
                <w:highlight w:val="lightGray"/>
              </w:rPr>
              <w:t>Высокотехнологичные кислотные обработки</w:t>
            </w:r>
            <w:r w:rsidRPr="00DD6C9F">
              <w:rPr>
                <w:highlight w:val="lightGray"/>
              </w:rPr>
              <w:t xml:space="preserve"> (Интенсификация добычи нефти путем обработки скважин высокотехнологичными кислотными составами на основе HCl и </w:t>
            </w:r>
            <w:r w:rsidRPr="00DD6C9F">
              <w:rPr>
                <w:highlight w:val="lightGray"/>
                <w:lang w:val="en-US"/>
              </w:rPr>
              <w:t>HF</w:t>
            </w:r>
            <w:r w:rsidRPr="00DD6C9F">
              <w:rPr>
                <w:highlight w:val="lightGray"/>
              </w:rPr>
              <w:t xml:space="preserve"> с применением добавок (высокотемпературный ингибитор коррозии, ПАВ-деэмульгатор, стабилизатор железа, а так же специальных добавок);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509" w:rsidRPr="00DD6C9F" w:rsidRDefault="009A1509" w:rsidP="006117D4">
            <w:pPr>
              <w:jc w:val="center"/>
              <w:rPr>
                <w:rFonts w:eastAsia="Calibri"/>
                <w:bCs/>
                <w:highlight w:val="lightGray"/>
              </w:rPr>
            </w:pPr>
            <w:r w:rsidRPr="00DD6C9F">
              <w:rPr>
                <w:rFonts w:eastAsia="Calibri"/>
                <w:bCs/>
                <w:highlight w:val="lightGray"/>
              </w:rPr>
              <w:t>скв. / опер.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509" w:rsidRPr="00DD6C9F" w:rsidRDefault="009A1509" w:rsidP="006117D4">
            <w:pPr>
              <w:jc w:val="center"/>
              <w:rPr>
                <w:rFonts w:eastAsia="Calibri"/>
                <w:bCs/>
                <w:highlight w:val="lightGray"/>
              </w:rPr>
            </w:pPr>
          </w:p>
        </w:tc>
      </w:tr>
      <w:tr w:rsidR="009A1509" w:rsidRPr="00525093" w:rsidTr="00525093">
        <w:trPr>
          <w:trHeight w:val="343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509" w:rsidRPr="00DD6C9F" w:rsidRDefault="009A1509" w:rsidP="006117D4">
            <w:pPr>
              <w:jc w:val="center"/>
              <w:rPr>
                <w:rFonts w:eastAsia="Calibri"/>
                <w:bCs/>
                <w:highlight w:val="lightGray"/>
              </w:rPr>
            </w:pPr>
            <w:r w:rsidRPr="00DD6C9F">
              <w:rPr>
                <w:rFonts w:eastAsia="Calibri"/>
                <w:bCs/>
                <w:highlight w:val="lightGray"/>
              </w:rPr>
              <w:t>2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509" w:rsidRPr="00DD6C9F" w:rsidRDefault="009A1509" w:rsidP="009A1509">
            <w:pPr>
              <w:numPr>
                <w:ilvl w:val="0"/>
                <w:numId w:val="7"/>
              </w:numPr>
              <w:spacing w:line="276" w:lineRule="auto"/>
              <w:jc w:val="both"/>
              <w:rPr>
                <w:highlight w:val="lightGray"/>
              </w:rPr>
            </w:pPr>
            <w:r w:rsidRPr="00DD6C9F">
              <w:rPr>
                <w:b/>
                <w:highlight w:val="lightGray"/>
              </w:rPr>
              <w:t xml:space="preserve">Комплексные кислотные обработки </w:t>
            </w:r>
          </w:p>
          <w:p w:rsidR="009A1509" w:rsidRPr="00DD6C9F" w:rsidRDefault="009A1509" w:rsidP="00C63D1E">
            <w:pPr>
              <w:spacing w:line="276" w:lineRule="auto"/>
              <w:ind w:left="720"/>
              <w:jc w:val="both"/>
              <w:rPr>
                <w:highlight w:val="lightGray"/>
              </w:rPr>
            </w:pPr>
            <w:r w:rsidRPr="00DD6C9F">
              <w:rPr>
                <w:highlight w:val="lightGray"/>
              </w:rPr>
              <w:t xml:space="preserve">(Интенсификация добычи нефти путем обработки скважин высокотехнологичными кислотными составами на основе HCl и </w:t>
            </w:r>
            <w:r w:rsidRPr="00DD6C9F">
              <w:rPr>
                <w:highlight w:val="lightGray"/>
                <w:lang w:val="en-US"/>
              </w:rPr>
              <w:t>HF</w:t>
            </w:r>
            <w:r w:rsidRPr="00DD6C9F">
              <w:rPr>
                <w:highlight w:val="lightGray"/>
              </w:rPr>
              <w:t xml:space="preserve"> с применением добавок (высокотемпературный ингибитор коррозии, ПАВ-деэмульгатор, стабилизатор железа, а так же специальных добавок) с последующим освоением скважины (извлечение продуктов реакции струйным насосом</w:t>
            </w:r>
            <w:r w:rsidR="00C63D1E" w:rsidRPr="00DD6C9F">
              <w:rPr>
                <w:highlight w:val="lightGray"/>
              </w:rPr>
              <w:t>)</w:t>
            </w:r>
            <w:r w:rsidRPr="00DD6C9F">
              <w:rPr>
                <w:highlight w:val="lightGray"/>
              </w:rPr>
              <w:t>;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509" w:rsidRPr="00DD6C9F" w:rsidRDefault="009A1509" w:rsidP="006117D4">
            <w:pPr>
              <w:jc w:val="center"/>
              <w:rPr>
                <w:rFonts w:eastAsia="Calibri"/>
                <w:bCs/>
                <w:highlight w:val="lightGray"/>
              </w:rPr>
            </w:pPr>
            <w:r w:rsidRPr="00DD6C9F">
              <w:rPr>
                <w:rFonts w:eastAsia="Calibri"/>
                <w:bCs/>
                <w:highlight w:val="lightGray"/>
              </w:rPr>
              <w:t>скв. / опер.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509" w:rsidRPr="00DD6C9F" w:rsidRDefault="009A1509" w:rsidP="006117D4">
            <w:pPr>
              <w:jc w:val="center"/>
              <w:rPr>
                <w:rFonts w:eastAsia="Calibri"/>
                <w:bCs/>
                <w:highlight w:val="lightGray"/>
              </w:rPr>
            </w:pPr>
          </w:p>
        </w:tc>
      </w:tr>
      <w:tr w:rsidR="009A1509" w:rsidRPr="00525093" w:rsidTr="00525093">
        <w:trPr>
          <w:trHeight w:val="544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509" w:rsidRPr="00DD6C9F" w:rsidRDefault="009A1509" w:rsidP="006117D4">
            <w:pPr>
              <w:jc w:val="center"/>
              <w:rPr>
                <w:rFonts w:eastAsia="Calibri"/>
                <w:bCs/>
                <w:highlight w:val="lightGray"/>
              </w:rPr>
            </w:pPr>
            <w:r w:rsidRPr="00DD6C9F">
              <w:rPr>
                <w:rFonts w:eastAsia="Calibri"/>
                <w:bCs/>
                <w:highlight w:val="lightGray"/>
              </w:rPr>
              <w:t>3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509" w:rsidRPr="00DD6C9F" w:rsidRDefault="009A1509" w:rsidP="006117D4">
            <w:pPr>
              <w:jc w:val="center"/>
              <w:rPr>
                <w:rFonts w:eastAsia="Calibri"/>
                <w:bCs/>
                <w:highlight w:val="lightGray"/>
              </w:rPr>
            </w:pPr>
            <w:r w:rsidRPr="00DD6C9F">
              <w:rPr>
                <w:b/>
                <w:highlight w:val="lightGray"/>
              </w:rPr>
              <w:t>Малообъемные кислотные обработки</w:t>
            </w:r>
            <w:r w:rsidRPr="00DD6C9F">
              <w:rPr>
                <w:highlight w:val="lightGray"/>
              </w:rPr>
              <w:t xml:space="preserve"> (увеличение приемистости нагнетательных скважин, увеличение приемистости интервалов негерметичности э/к для проведение операций по ЛНЭК, увеличение приемистости пластов для проведения операций по РИР, соляно-кислотные ванны для ликвидации прихвата подземного оборудования).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509" w:rsidRPr="00DD6C9F" w:rsidRDefault="009A1509" w:rsidP="006117D4">
            <w:pPr>
              <w:jc w:val="center"/>
              <w:rPr>
                <w:rFonts w:eastAsia="Calibri"/>
                <w:bCs/>
                <w:highlight w:val="lightGray"/>
              </w:rPr>
            </w:pPr>
            <w:r w:rsidRPr="00DD6C9F">
              <w:rPr>
                <w:rFonts w:eastAsia="Calibri"/>
                <w:bCs/>
                <w:highlight w:val="lightGray"/>
              </w:rPr>
              <w:t>скв. / опер.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509" w:rsidRPr="00DD6C9F" w:rsidRDefault="009A1509" w:rsidP="006117D4">
            <w:pPr>
              <w:jc w:val="center"/>
              <w:rPr>
                <w:rFonts w:eastAsia="Calibri"/>
                <w:bCs/>
                <w:highlight w:val="lightGray"/>
              </w:rPr>
            </w:pPr>
          </w:p>
        </w:tc>
      </w:tr>
      <w:tr w:rsidR="009A1509" w:rsidRPr="00525093" w:rsidTr="009A1509">
        <w:trPr>
          <w:trHeight w:val="390"/>
          <w:jc w:val="center"/>
        </w:trPr>
        <w:tc>
          <w:tcPr>
            <w:tcW w:w="9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A1509" w:rsidRPr="00DD6C9F" w:rsidRDefault="009A1509" w:rsidP="00EA1EFA">
            <w:pPr>
              <w:rPr>
                <w:b/>
                <w:highlight w:val="lightGray"/>
              </w:rPr>
            </w:pPr>
            <w:r w:rsidRPr="00DD6C9F">
              <w:rPr>
                <w:b/>
                <w:highlight w:val="lightGray"/>
                <w:lang w:val="en-US"/>
              </w:rPr>
              <w:t>Всего операций</w:t>
            </w:r>
            <w:r w:rsidR="00EA1EFA" w:rsidRPr="00DD6C9F">
              <w:rPr>
                <w:b/>
                <w:highlight w:val="lightGray"/>
              </w:rPr>
              <w:t xml:space="preserve"> в 20__</w:t>
            </w:r>
            <w:r w:rsidRPr="00DD6C9F">
              <w:rPr>
                <w:b/>
                <w:highlight w:val="lightGray"/>
              </w:rPr>
              <w:t>году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509" w:rsidRPr="00DD6C9F" w:rsidRDefault="009A1509" w:rsidP="006117D4">
            <w:pPr>
              <w:jc w:val="center"/>
              <w:rPr>
                <w:color w:val="000000"/>
                <w:sz w:val="18"/>
                <w:szCs w:val="28"/>
                <w:highlight w:val="lightGray"/>
              </w:rPr>
            </w:pPr>
          </w:p>
        </w:tc>
      </w:tr>
    </w:tbl>
    <w:p w:rsidR="00E01AB1" w:rsidRPr="00DD6C9F" w:rsidRDefault="00E01AB1" w:rsidP="00E01AB1">
      <w:pPr>
        <w:spacing w:line="276" w:lineRule="auto"/>
        <w:jc w:val="both"/>
        <w:rPr>
          <w:highlight w:val="lightGray"/>
        </w:rPr>
      </w:pPr>
    </w:p>
    <w:p w:rsidR="00077624" w:rsidRPr="00DD6C9F" w:rsidRDefault="00077624" w:rsidP="00F60FAB">
      <w:pPr>
        <w:numPr>
          <w:ilvl w:val="1"/>
          <w:numId w:val="1"/>
        </w:numPr>
        <w:spacing w:line="276" w:lineRule="auto"/>
        <w:ind w:left="0" w:firstLine="709"/>
        <w:jc w:val="both"/>
        <w:rPr>
          <w:highlight w:val="lightGray"/>
        </w:rPr>
      </w:pPr>
      <w:r w:rsidRPr="00DD6C9F">
        <w:rPr>
          <w:highlight w:val="lightGray"/>
        </w:rPr>
        <w:t>Подбор рецептуры кислотной композиции производится индивидуально, учитывая геологические условия, для каждой конкретной скважино-операции.</w:t>
      </w:r>
    </w:p>
    <w:p w:rsidR="00802BA9" w:rsidRPr="00DD6C9F" w:rsidRDefault="00077624" w:rsidP="00A31664">
      <w:pPr>
        <w:numPr>
          <w:ilvl w:val="1"/>
          <w:numId w:val="1"/>
        </w:numPr>
        <w:spacing w:line="276" w:lineRule="auto"/>
        <w:ind w:left="0" w:firstLine="709"/>
        <w:jc w:val="both"/>
        <w:rPr>
          <w:rFonts w:eastAsia="Calibri"/>
          <w:bCs/>
          <w:highlight w:val="lightGray"/>
          <w:lang w:eastAsia="en-US"/>
        </w:rPr>
      </w:pPr>
      <w:r w:rsidRPr="00DD6C9F">
        <w:rPr>
          <w:rFonts w:eastAsia="Calibri"/>
          <w:bCs/>
          <w:highlight w:val="lightGray"/>
          <w:lang w:eastAsia="en-US"/>
        </w:rPr>
        <w:lastRenderedPageBreak/>
        <w:t xml:space="preserve">Выполнение </w:t>
      </w:r>
      <w:r w:rsidR="00CA18C6" w:rsidRPr="00DD6C9F">
        <w:rPr>
          <w:rFonts w:eastAsia="Calibri"/>
          <w:bCs/>
          <w:highlight w:val="lightGray"/>
          <w:lang w:eastAsia="en-US"/>
        </w:rPr>
        <w:t xml:space="preserve">работ </w:t>
      </w:r>
      <w:r w:rsidRPr="00DD6C9F">
        <w:rPr>
          <w:rFonts w:eastAsia="Calibri"/>
          <w:bCs/>
          <w:highlight w:val="lightGray"/>
          <w:lang w:eastAsia="en-US"/>
        </w:rPr>
        <w:t>в соответствии с производственной программой (Приложение №1).</w:t>
      </w:r>
    </w:p>
    <w:p w:rsidR="004B20C3" w:rsidRPr="00DD6C9F" w:rsidRDefault="004B20C3" w:rsidP="00A31664">
      <w:pPr>
        <w:numPr>
          <w:ilvl w:val="1"/>
          <w:numId w:val="1"/>
        </w:numPr>
        <w:spacing w:line="276" w:lineRule="auto"/>
        <w:ind w:left="0" w:firstLine="709"/>
        <w:jc w:val="both"/>
        <w:rPr>
          <w:highlight w:val="lightGray"/>
        </w:rPr>
      </w:pPr>
      <w:r w:rsidRPr="00DD6C9F">
        <w:rPr>
          <w:highlight w:val="lightGray"/>
        </w:rPr>
        <w:t>Объемы работ по скважинам могут быть изменены (+/-) в пределах проектно-сметной документации и в соответствии с условиями договора</w:t>
      </w:r>
      <w:r w:rsidR="000A7CB7" w:rsidRPr="00DD6C9F">
        <w:rPr>
          <w:highlight w:val="lightGray"/>
        </w:rPr>
        <w:t>.</w:t>
      </w:r>
    </w:p>
    <w:p w:rsidR="000A7CB7" w:rsidRPr="00DD6C9F" w:rsidRDefault="000A7CB7" w:rsidP="000A7CB7">
      <w:pPr>
        <w:spacing w:line="276" w:lineRule="auto"/>
        <w:ind w:left="720"/>
        <w:jc w:val="both"/>
        <w:rPr>
          <w:highlight w:val="lightGray"/>
        </w:rPr>
      </w:pPr>
    </w:p>
    <w:p w:rsidR="00006C40" w:rsidRPr="00DD6C9F" w:rsidRDefault="00006C40" w:rsidP="00006C40">
      <w:pPr>
        <w:pStyle w:val="a9"/>
        <w:numPr>
          <w:ilvl w:val="1"/>
          <w:numId w:val="1"/>
        </w:numPr>
        <w:spacing w:after="200" w:line="276" w:lineRule="auto"/>
        <w:ind w:left="0" w:firstLine="709"/>
        <w:jc w:val="both"/>
        <w:rPr>
          <w:highlight w:val="lightGray"/>
          <w:lang w:eastAsia="x-none"/>
        </w:rPr>
      </w:pPr>
      <w:r w:rsidRPr="00DD6C9F">
        <w:rPr>
          <w:highlight w:val="lightGray"/>
          <w:lang w:eastAsia="x-none"/>
        </w:rPr>
        <w:t>Требуется проведение теста совместимости кислотной композиции пластовому флюиду, на кустовой площадке, непосредственно перед закачкой в скважину (</w:t>
      </w:r>
      <w:r w:rsidR="006A5999" w:rsidRPr="00DD6C9F">
        <w:rPr>
          <w:highlight w:val="lightGray"/>
          <w:lang w:eastAsia="x-none"/>
        </w:rPr>
        <w:t>в</w:t>
      </w:r>
      <w:r w:rsidRPr="00DD6C9F">
        <w:rPr>
          <w:highlight w:val="lightGray"/>
          <w:lang w:eastAsia="x-none"/>
        </w:rPr>
        <w:t xml:space="preserve"> случае несоответствия – замена кислотной композиции). </w:t>
      </w:r>
    </w:p>
    <w:p w:rsidR="00FF433E" w:rsidRPr="00DD6C9F" w:rsidRDefault="00FF433E" w:rsidP="00F60FAB">
      <w:pPr>
        <w:pStyle w:val="3"/>
        <w:numPr>
          <w:ilvl w:val="0"/>
          <w:numId w:val="1"/>
        </w:numPr>
        <w:spacing w:line="276" w:lineRule="auto"/>
        <w:ind w:left="0" w:firstLine="709"/>
        <w:jc w:val="both"/>
        <w:rPr>
          <w:rStyle w:val="aa"/>
          <w:rFonts w:ascii="Times New Roman" w:hAnsi="Times New Roman"/>
          <w:b/>
          <w:sz w:val="28"/>
          <w:szCs w:val="24"/>
          <w:highlight w:val="lightGray"/>
        </w:rPr>
      </w:pPr>
      <w:r w:rsidRPr="00DD6C9F">
        <w:rPr>
          <w:rStyle w:val="aa"/>
          <w:rFonts w:ascii="Times New Roman" w:hAnsi="Times New Roman"/>
          <w:b/>
          <w:sz w:val="28"/>
          <w:szCs w:val="24"/>
          <w:highlight w:val="lightGray"/>
        </w:rPr>
        <w:t>Сроки выполнения работ.</w:t>
      </w:r>
    </w:p>
    <w:p w:rsidR="000D0D34" w:rsidRPr="00DD6C9F" w:rsidRDefault="000D0D34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highlight w:val="lightGray"/>
        </w:rPr>
      </w:pPr>
      <w:r w:rsidRPr="00DD6C9F">
        <w:rPr>
          <w:rFonts w:ascii="Times New Roman" w:hAnsi="Times New Roman"/>
          <w:sz w:val="24"/>
          <w:szCs w:val="24"/>
          <w:highlight w:val="lightGray"/>
        </w:rPr>
        <w:t>Работы выполняются круглогодично, 2</w:t>
      </w:r>
      <w:r w:rsidR="00077624" w:rsidRPr="00DD6C9F">
        <w:rPr>
          <w:rFonts w:ascii="Times New Roman" w:hAnsi="Times New Roman"/>
          <w:sz w:val="24"/>
          <w:szCs w:val="24"/>
          <w:highlight w:val="lightGray"/>
        </w:rPr>
        <w:t>4</w:t>
      </w:r>
      <w:r w:rsidR="007D4401" w:rsidRPr="00DD6C9F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Pr="00DD6C9F">
        <w:rPr>
          <w:rFonts w:ascii="Times New Roman" w:hAnsi="Times New Roman"/>
          <w:sz w:val="24"/>
          <w:szCs w:val="24"/>
          <w:highlight w:val="lightGray"/>
        </w:rPr>
        <w:t xml:space="preserve">часа в сутки, 365 </w:t>
      </w:r>
      <w:r w:rsidR="00AE3CE8" w:rsidRPr="00DD6C9F">
        <w:rPr>
          <w:rFonts w:ascii="Times New Roman" w:hAnsi="Times New Roman"/>
          <w:sz w:val="24"/>
          <w:szCs w:val="24"/>
          <w:highlight w:val="lightGray"/>
        </w:rPr>
        <w:t xml:space="preserve">(366) </w:t>
      </w:r>
      <w:bookmarkStart w:id="0" w:name="_GoBack"/>
      <w:bookmarkEnd w:id="0"/>
      <w:r w:rsidRPr="00DD6C9F">
        <w:rPr>
          <w:rFonts w:ascii="Times New Roman" w:hAnsi="Times New Roman"/>
          <w:sz w:val="24"/>
          <w:szCs w:val="24"/>
          <w:highlight w:val="lightGray"/>
        </w:rPr>
        <w:t>дней в году.</w:t>
      </w:r>
    </w:p>
    <w:p w:rsidR="00383C78" w:rsidRPr="00DD6C9F" w:rsidRDefault="00EA1EFA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highlight w:val="lightGray"/>
        </w:rPr>
      </w:pPr>
      <w:r w:rsidRPr="00DD6C9F">
        <w:rPr>
          <w:rFonts w:ascii="Times New Roman" w:hAnsi="Times New Roman"/>
          <w:sz w:val="24"/>
          <w:szCs w:val="24"/>
          <w:highlight w:val="lightGray"/>
        </w:rPr>
        <w:t>Начало работ ________________</w:t>
      </w:r>
      <w:r w:rsidR="00B74D35" w:rsidRPr="00DD6C9F">
        <w:rPr>
          <w:rFonts w:ascii="Times New Roman" w:hAnsi="Times New Roman"/>
          <w:sz w:val="24"/>
          <w:szCs w:val="24"/>
          <w:highlight w:val="lightGray"/>
        </w:rPr>
        <w:t>.</w:t>
      </w:r>
      <w:r w:rsidR="00383C78" w:rsidRPr="00DD6C9F">
        <w:rPr>
          <w:rFonts w:ascii="Times New Roman" w:hAnsi="Times New Roman"/>
          <w:sz w:val="24"/>
          <w:szCs w:val="24"/>
          <w:highlight w:val="lightGray"/>
        </w:rPr>
        <w:t>;</w:t>
      </w:r>
    </w:p>
    <w:p w:rsidR="00B74D35" w:rsidRPr="00DD6C9F" w:rsidRDefault="00383C78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highlight w:val="lightGray"/>
        </w:rPr>
      </w:pPr>
      <w:r w:rsidRPr="00DD6C9F">
        <w:rPr>
          <w:rFonts w:ascii="Times New Roman" w:hAnsi="Times New Roman"/>
          <w:sz w:val="24"/>
          <w:szCs w:val="24"/>
          <w:highlight w:val="lightGray"/>
        </w:rPr>
        <w:t>О</w:t>
      </w:r>
      <w:r w:rsidR="00B74D35" w:rsidRPr="00DD6C9F">
        <w:rPr>
          <w:rFonts w:ascii="Times New Roman" w:hAnsi="Times New Roman"/>
          <w:sz w:val="24"/>
          <w:szCs w:val="24"/>
          <w:highlight w:val="lightGray"/>
        </w:rPr>
        <w:t xml:space="preserve">кончание работ </w:t>
      </w:r>
      <w:r w:rsidRPr="00DD6C9F">
        <w:rPr>
          <w:rFonts w:ascii="Times New Roman" w:hAnsi="Times New Roman"/>
          <w:sz w:val="24"/>
          <w:szCs w:val="24"/>
          <w:highlight w:val="lightGray"/>
        </w:rPr>
        <w:t xml:space="preserve">- </w:t>
      </w:r>
      <w:r w:rsidR="00944579" w:rsidRPr="00DD6C9F">
        <w:rPr>
          <w:rFonts w:ascii="Times New Roman" w:hAnsi="Times New Roman"/>
          <w:sz w:val="24"/>
          <w:szCs w:val="24"/>
          <w:highlight w:val="lightGray"/>
        </w:rPr>
        <w:t>____________</w:t>
      </w:r>
      <w:r w:rsidR="00B74D35" w:rsidRPr="00DD6C9F">
        <w:rPr>
          <w:rFonts w:ascii="Times New Roman" w:hAnsi="Times New Roman"/>
          <w:sz w:val="24"/>
          <w:szCs w:val="24"/>
          <w:highlight w:val="lightGray"/>
        </w:rPr>
        <w:t>.</w:t>
      </w:r>
    </w:p>
    <w:p w:rsidR="00077624" w:rsidRPr="00DD6C9F" w:rsidRDefault="00077624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highlight w:val="lightGray"/>
        </w:rPr>
      </w:pPr>
      <w:r w:rsidRPr="00DD6C9F">
        <w:rPr>
          <w:rFonts w:ascii="Times New Roman" w:hAnsi="Times New Roman"/>
          <w:sz w:val="24"/>
          <w:szCs w:val="24"/>
          <w:highlight w:val="lightGray"/>
        </w:rPr>
        <w:t>Время начала производства работ по ОПЗ не должно превышать 24 часа с момента п</w:t>
      </w:r>
      <w:r w:rsidR="00FA7575" w:rsidRPr="00DD6C9F">
        <w:rPr>
          <w:rFonts w:ascii="Times New Roman" w:hAnsi="Times New Roman"/>
          <w:sz w:val="24"/>
          <w:szCs w:val="24"/>
          <w:highlight w:val="lightGray"/>
        </w:rPr>
        <w:t>олучения заявки (наряд-заказа).</w:t>
      </w:r>
    </w:p>
    <w:p w:rsidR="00524B3C" w:rsidRPr="00DD6C9F" w:rsidRDefault="00524B3C" w:rsidP="00F60FAB">
      <w:pPr>
        <w:pStyle w:val="3"/>
        <w:numPr>
          <w:ilvl w:val="0"/>
          <w:numId w:val="1"/>
        </w:numPr>
        <w:spacing w:line="276" w:lineRule="auto"/>
        <w:ind w:left="0" w:firstLine="709"/>
        <w:jc w:val="both"/>
        <w:rPr>
          <w:rStyle w:val="aa"/>
          <w:rFonts w:ascii="Times New Roman" w:hAnsi="Times New Roman"/>
          <w:b/>
          <w:sz w:val="28"/>
          <w:szCs w:val="24"/>
          <w:highlight w:val="lightGray"/>
        </w:rPr>
      </w:pPr>
      <w:r w:rsidRPr="00DD6C9F">
        <w:rPr>
          <w:rStyle w:val="aa"/>
          <w:rFonts w:ascii="Times New Roman" w:hAnsi="Times New Roman"/>
          <w:b/>
          <w:sz w:val="28"/>
          <w:szCs w:val="24"/>
          <w:highlight w:val="lightGray"/>
        </w:rPr>
        <w:t>Основные требования к Претендентам.</w:t>
      </w:r>
    </w:p>
    <w:p w:rsidR="00F624C5" w:rsidRPr="00DD6C9F" w:rsidRDefault="00F624C5" w:rsidP="00F60FAB">
      <w:pPr>
        <w:numPr>
          <w:ilvl w:val="1"/>
          <w:numId w:val="1"/>
        </w:numPr>
        <w:spacing w:line="276" w:lineRule="auto"/>
        <w:ind w:left="0" w:firstLine="709"/>
        <w:rPr>
          <w:highlight w:val="lightGray"/>
        </w:rPr>
      </w:pPr>
      <w:r w:rsidRPr="00DD6C9F">
        <w:rPr>
          <w:highlight w:val="lightGray"/>
        </w:rPr>
        <w:t>Соответствие «Критериям технической оценки оферт участников закупки».</w:t>
      </w:r>
    </w:p>
    <w:p w:rsidR="00524B3C" w:rsidRPr="00DD6C9F" w:rsidRDefault="00524B3C" w:rsidP="00F60FAB">
      <w:pPr>
        <w:numPr>
          <w:ilvl w:val="1"/>
          <w:numId w:val="1"/>
        </w:numPr>
        <w:spacing w:line="276" w:lineRule="auto"/>
        <w:ind w:left="0" w:firstLine="709"/>
        <w:rPr>
          <w:highlight w:val="lightGray"/>
        </w:rPr>
      </w:pPr>
      <w:r w:rsidRPr="00DD6C9F">
        <w:rPr>
          <w:highlight w:val="lightGray"/>
        </w:rPr>
        <w:t xml:space="preserve">Наличие лицензий (разрешений), предусмотренных законодательством Российской Федерации, на осуществление данного вида работ сроком до </w:t>
      </w:r>
      <w:r w:rsidR="00944579" w:rsidRPr="00DD6C9F">
        <w:rPr>
          <w:highlight w:val="lightGray"/>
        </w:rPr>
        <w:t>_____________</w:t>
      </w:r>
      <w:r w:rsidRPr="00DD6C9F">
        <w:rPr>
          <w:highlight w:val="lightGray"/>
        </w:rPr>
        <w:t xml:space="preserve"> 2</w:t>
      </w:r>
      <w:r w:rsidR="00240B1A" w:rsidRPr="00DD6C9F">
        <w:rPr>
          <w:highlight w:val="lightGray"/>
        </w:rPr>
        <w:t>0</w:t>
      </w:r>
      <w:r w:rsidR="00944579" w:rsidRPr="00DD6C9F">
        <w:rPr>
          <w:highlight w:val="lightGray"/>
        </w:rPr>
        <w:t>__</w:t>
      </w:r>
      <w:r w:rsidRPr="00DD6C9F">
        <w:rPr>
          <w:highlight w:val="lightGray"/>
        </w:rPr>
        <w:t>г.</w:t>
      </w:r>
    </w:p>
    <w:p w:rsidR="00524B3C" w:rsidRPr="00DD6C9F" w:rsidRDefault="00524B3C" w:rsidP="00015CA3">
      <w:pPr>
        <w:spacing w:line="276" w:lineRule="auto"/>
        <w:ind w:firstLine="709"/>
        <w:rPr>
          <w:highlight w:val="lightGray"/>
        </w:rPr>
      </w:pPr>
      <w:r w:rsidRPr="00DD6C9F">
        <w:rPr>
          <w:iCs/>
          <w:spacing w:val="-6"/>
          <w:highlight w:val="lightGray"/>
        </w:rPr>
        <w:t>Участник должен обладать опытом производства работ</w:t>
      </w:r>
      <w:r w:rsidR="007946F7" w:rsidRPr="00DD6C9F">
        <w:rPr>
          <w:iCs/>
          <w:spacing w:val="-6"/>
          <w:highlight w:val="lightGray"/>
        </w:rPr>
        <w:t xml:space="preserve"> (не менее 3 лет)</w:t>
      </w:r>
      <w:r w:rsidRPr="00DD6C9F">
        <w:rPr>
          <w:iCs/>
          <w:spacing w:val="-6"/>
          <w:highlight w:val="lightGray"/>
        </w:rPr>
        <w:t>.</w:t>
      </w:r>
      <w:r w:rsidR="007946F7" w:rsidRPr="00DD6C9F">
        <w:rPr>
          <w:iCs/>
          <w:spacing w:val="-6"/>
          <w:highlight w:val="lightGray"/>
        </w:rPr>
        <w:t xml:space="preserve"> Подрядчик должен предоставить отзывы о выполненных работах за последние 3 года.</w:t>
      </w:r>
    </w:p>
    <w:p w:rsidR="00A41F2C" w:rsidRPr="00DD6C9F" w:rsidRDefault="00A41F2C" w:rsidP="00F60FAB">
      <w:pPr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highlight w:val="lightGray"/>
        </w:rPr>
      </w:pPr>
      <w:r w:rsidRPr="00DD6C9F">
        <w:rPr>
          <w:highlight w:val="lightGray"/>
        </w:rPr>
        <w:t>Наличие научно-техниче</w:t>
      </w:r>
      <w:r w:rsidR="007C5AE1" w:rsidRPr="00DD6C9F">
        <w:rPr>
          <w:highlight w:val="lightGray"/>
        </w:rPr>
        <w:t>ской баз</w:t>
      </w:r>
      <w:r w:rsidR="006A5999" w:rsidRPr="00DD6C9F">
        <w:rPr>
          <w:highlight w:val="lightGray"/>
        </w:rPr>
        <w:t>ы</w:t>
      </w:r>
      <w:r w:rsidRPr="00DD6C9F">
        <w:rPr>
          <w:highlight w:val="lightGray"/>
        </w:rPr>
        <w:t>,</w:t>
      </w:r>
      <w:r w:rsidR="007C5AE1" w:rsidRPr="00DD6C9F">
        <w:rPr>
          <w:highlight w:val="lightGray"/>
        </w:rPr>
        <w:t xml:space="preserve"> </w:t>
      </w:r>
      <w:r w:rsidRPr="00DD6C9F">
        <w:rPr>
          <w:highlight w:val="lightGray"/>
        </w:rPr>
        <w:t>способной вносить коррективы в производственную деятельность.</w:t>
      </w:r>
    </w:p>
    <w:p w:rsidR="00524B3C" w:rsidRPr="00DD6C9F" w:rsidRDefault="00524B3C" w:rsidP="00F60FAB">
      <w:pPr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highlight w:val="lightGray"/>
        </w:rPr>
      </w:pPr>
      <w:r w:rsidRPr="00DD6C9F">
        <w:rPr>
          <w:highlight w:val="lightGray"/>
        </w:rPr>
        <w:t xml:space="preserve">Участник должен предоставлять квалифицированный персонал, имеющий соответствующее квалификационное удостоверение, дающее право допуска к определенному виду работ, прошедший медицинское освидетельствование и не имеющий противопоказаний по состоянию здоровья. </w:t>
      </w:r>
    </w:p>
    <w:p w:rsidR="00B74D35" w:rsidRPr="00DD6C9F" w:rsidRDefault="00B74D35" w:rsidP="00F60FAB">
      <w:pPr>
        <w:pStyle w:val="a9"/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  <w:highlight w:val="lightGray"/>
        </w:rPr>
      </w:pPr>
      <w:r w:rsidRPr="00DD6C9F">
        <w:rPr>
          <w:rFonts w:eastAsia="Calibri"/>
          <w:highlight w:val="lightGray"/>
        </w:rPr>
        <w:t>Для выполнения технологических операций, Подрядчик обеспечивает себя необходимым оборудованием,  материалами (химически</w:t>
      </w:r>
      <w:r w:rsidR="006A5999" w:rsidRPr="00DD6C9F">
        <w:rPr>
          <w:rFonts w:eastAsia="Calibri"/>
          <w:highlight w:val="lightGray"/>
        </w:rPr>
        <w:t>ми</w:t>
      </w:r>
      <w:r w:rsidRPr="00DD6C9F">
        <w:rPr>
          <w:rFonts w:eastAsia="Calibri"/>
          <w:highlight w:val="lightGray"/>
        </w:rPr>
        <w:t xml:space="preserve"> реагент</w:t>
      </w:r>
      <w:r w:rsidR="006A5999" w:rsidRPr="00DD6C9F">
        <w:rPr>
          <w:rFonts w:eastAsia="Calibri"/>
          <w:highlight w:val="lightGray"/>
        </w:rPr>
        <w:t>ами</w:t>
      </w:r>
      <w:r w:rsidRPr="00DD6C9F">
        <w:rPr>
          <w:rFonts w:eastAsia="Calibri"/>
          <w:highlight w:val="lightGray"/>
        </w:rPr>
        <w:t xml:space="preserve"> и т.п.), автотранспортом (в т.ч. спец. техникой), за исключением техники и оборудованием предоставляемых Заказчиком.</w:t>
      </w:r>
    </w:p>
    <w:p w:rsidR="00077624" w:rsidRPr="00DD6C9F" w:rsidRDefault="00077624" w:rsidP="00F60FAB">
      <w:pPr>
        <w:pStyle w:val="a9"/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  <w:highlight w:val="lightGray"/>
        </w:rPr>
      </w:pPr>
      <w:r w:rsidRPr="00DD6C9F">
        <w:rPr>
          <w:rFonts w:eastAsia="Calibri"/>
          <w:highlight w:val="lightGray"/>
        </w:rPr>
        <w:t>Рекомендуемые технологии и материалы должны быть адаптированы к геологическим условиям  месторождений ОАО «СН-МНГ».</w:t>
      </w:r>
    </w:p>
    <w:p w:rsidR="007C5AE1" w:rsidRPr="00DD6C9F" w:rsidRDefault="007C5AE1" w:rsidP="00F60FAB">
      <w:pPr>
        <w:numPr>
          <w:ilvl w:val="1"/>
          <w:numId w:val="1"/>
        </w:numPr>
        <w:spacing w:line="276" w:lineRule="auto"/>
        <w:ind w:left="0" w:firstLine="709"/>
        <w:jc w:val="both"/>
        <w:rPr>
          <w:rFonts w:eastAsia="Calibri"/>
          <w:highlight w:val="lightGray"/>
        </w:rPr>
      </w:pPr>
      <w:r w:rsidRPr="00DD6C9F">
        <w:rPr>
          <w:rFonts w:eastAsia="Calibri"/>
          <w:highlight w:val="lightGray"/>
        </w:rPr>
        <w:t>100% обеспечение технологического процесса оборудованием, контрольно-измерительными устройствами, приборами, спецтехникой и материалами (химреагентами и водой для приготовления кислотных составов)</w:t>
      </w:r>
      <w:r w:rsidR="00F624C5" w:rsidRPr="00DD6C9F">
        <w:rPr>
          <w:rFonts w:eastAsia="Calibri"/>
          <w:highlight w:val="lightGray"/>
        </w:rPr>
        <w:t xml:space="preserve"> для выполнения безостановочной работы согласно план</w:t>
      </w:r>
      <w:r w:rsidR="006A5999" w:rsidRPr="00DD6C9F">
        <w:rPr>
          <w:rFonts w:eastAsia="Calibri"/>
          <w:highlight w:val="lightGray"/>
        </w:rPr>
        <w:t>у</w:t>
      </w:r>
      <w:r w:rsidR="00F624C5" w:rsidRPr="00DD6C9F">
        <w:rPr>
          <w:rFonts w:eastAsia="Calibri"/>
          <w:highlight w:val="lightGray"/>
        </w:rPr>
        <w:t xml:space="preserve"> работ.</w:t>
      </w:r>
    </w:p>
    <w:p w:rsidR="007C5AE1" w:rsidRPr="00DD6C9F" w:rsidRDefault="007C5AE1" w:rsidP="00F60FAB">
      <w:pPr>
        <w:numPr>
          <w:ilvl w:val="1"/>
          <w:numId w:val="1"/>
        </w:numPr>
        <w:spacing w:line="276" w:lineRule="auto"/>
        <w:ind w:left="0" w:firstLine="709"/>
        <w:jc w:val="both"/>
        <w:rPr>
          <w:rFonts w:eastAsia="Calibri"/>
          <w:highlight w:val="lightGray"/>
        </w:rPr>
      </w:pPr>
      <w:r w:rsidRPr="00DD6C9F">
        <w:rPr>
          <w:rFonts w:eastAsia="Calibri"/>
          <w:highlight w:val="lightGray"/>
        </w:rPr>
        <w:t xml:space="preserve">Кислотные составы должны содержать </w:t>
      </w:r>
      <w:r w:rsidR="006A5999" w:rsidRPr="00DD6C9F">
        <w:rPr>
          <w:rFonts w:eastAsia="Calibri"/>
          <w:highlight w:val="lightGray"/>
        </w:rPr>
        <w:t xml:space="preserve">высокотемпературные </w:t>
      </w:r>
      <w:r w:rsidRPr="00DD6C9F">
        <w:rPr>
          <w:rFonts w:eastAsia="Calibri"/>
          <w:highlight w:val="lightGray"/>
        </w:rPr>
        <w:t>ингибиторы коррозии, стабилизаторы</w:t>
      </w:r>
      <w:r w:rsidR="006A5999" w:rsidRPr="00DD6C9F">
        <w:rPr>
          <w:rFonts w:eastAsia="Calibri"/>
          <w:highlight w:val="lightGray"/>
        </w:rPr>
        <w:t xml:space="preserve"> осадкообразования</w:t>
      </w:r>
      <w:r w:rsidRPr="00DD6C9F">
        <w:rPr>
          <w:rFonts w:eastAsia="Calibri"/>
          <w:highlight w:val="lightGray"/>
        </w:rPr>
        <w:t>, ПАВ</w:t>
      </w:r>
      <w:r w:rsidR="006A5999" w:rsidRPr="00DD6C9F">
        <w:rPr>
          <w:rFonts w:eastAsia="Calibri"/>
          <w:highlight w:val="lightGray"/>
        </w:rPr>
        <w:t>-деэмульгаторы</w:t>
      </w:r>
      <w:r w:rsidRPr="00DD6C9F">
        <w:rPr>
          <w:rFonts w:eastAsia="Calibri"/>
          <w:highlight w:val="lightGray"/>
        </w:rPr>
        <w:t>.</w:t>
      </w:r>
    </w:p>
    <w:p w:rsidR="00A41F2C" w:rsidRPr="00DD6C9F" w:rsidRDefault="00A41F2C" w:rsidP="00F60FAB">
      <w:pPr>
        <w:pStyle w:val="a9"/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  <w:highlight w:val="lightGray"/>
        </w:rPr>
      </w:pPr>
      <w:r w:rsidRPr="00DD6C9F">
        <w:rPr>
          <w:rFonts w:eastAsia="Calibri"/>
          <w:highlight w:val="lightGray"/>
        </w:rPr>
        <w:t>Подрядчик обязан исключить применение хим</w:t>
      </w:r>
      <w:r w:rsidR="00035210" w:rsidRPr="00DD6C9F">
        <w:rPr>
          <w:rFonts w:eastAsia="Calibri"/>
          <w:highlight w:val="lightGray"/>
        </w:rPr>
        <w:t xml:space="preserve">ических </w:t>
      </w:r>
      <w:r w:rsidRPr="00DD6C9F">
        <w:rPr>
          <w:rFonts w:eastAsia="Calibri"/>
          <w:highlight w:val="lightGray"/>
        </w:rPr>
        <w:t>реагентов и оборудования,</w:t>
      </w:r>
      <w:r w:rsidR="007C5AE1" w:rsidRPr="00DD6C9F">
        <w:rPr>
          <w:rFonts w:eastAsia="Calibri"/>
          <w:highlight w:val="lightGray"/>
        </w:rPr>
        <w:t xml:space="preserve"> </w:t>
      </w:r>
      <w:r w:rsidRPr="00DD6C9F">
        <w:rPr>
          <w:rFonts w:eastAsia="Calibri"/>
          <w:highlight w:val="lightGray"/>
        </w:rPr>
        <w:t>влияющих на целостность подземного оборудования, влияющих на подготовку нефти.</w:t>
      </w:r>
    </w:p>
    <w:p w:rsidR="007C5AE1" w:rsidRPr="00DD6C9F" w:rsidRDefault="007C5AE1" w:rsidP="00F60FAB">
      <w:pPr>
        <w:pStyle w:val="a9"/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  <w:highlight w:val="lightGray"/>
        </w:rPr>
      </w:pPr>
      <w:r w:rsidRPr="00DD6C9F">
        <w:rPr>
          <w:rFonts w:eastAsia="Calibri"/>
          <w:highlight w:val="lightGray"/>
        </w:rPr>
        <w:t>Полная материальная ответственность за порчу оборудования и материалов Заказчика, допущенные аварии, осложнения и браки.</w:t>
      </w:r>
    </w:p>
    <w:p w:rsidR="00A41F2C" w:rsidRPr="00DD6C9F" w:rsidRDefault="00A41F2C" w:rsidP="00F60FAB">
      <w:pPr>
        <w:pStyle w:val="a9"/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  <w:highlight w:val="lightGray"/>
        </w:rPr>
      </w:pPr>
      <w:r w:rsidRPr="00DD6C9F">
        <w:rPr>
          <w:rFonts w:eastAsia="Calibri"/>
          <w:highlight w:val="lightGray"/>
        </w:rPr>
        <w:lastRenderedPageBreak/>
        <w:t>Перед началом работ, Подрядчик предоставляет Заказчику лицензии, разрешения, сертификаты, паспорта, технологические инструкции по эксплуатации на применяемое оборудование, устройства, хим</w:t>
      </w:r>
      <w:r w:rsidR="00035210" w:rsidRPr="00DD6C9F">
        <w:rPr>
          <w:rFonts w:eastAsia="Calibri"/>
          <w:highlight w:val="lightGray"/>
        </w:rPr>
        <w:t xml:space="preserve">ических </w:t>
      </w:r>
      <w:r w:rsidRPr="00DD6C9F">
        <w:rPr>
          <w:rFonts w:eastAsia="Calibri"/>
          <w:highlight w:val="lightGray"/>
        </w:rPr>
        <w:t>реагенты, материалы, регламенты проведения работ.</w:t>
      </w:r>
    </w:p>
    <w:p w:rsidR="00C94BF3" w:rsidRPr="00DD6C9F" w:rsidRDefault="00C94BF3" w:rsidP="00F60FAB">
      <w:pPr>
        <w:pStyle w:val="a9"/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  <w:highlight w:val="lightGray"/>
        </w:rPr>
      </w:pPr>
      <w:r w:rsidRPr="00DD6C9F">
        <w:rPr>
          <w:rFonts w:eastAsia="Calibri"/>
          <w:highlight w:val="lightGray"/>
        </w:rPr>
        <w:t>Наличие определённого количества специалистов, обладающих требуемой квалификацией, подтвержденной сертификатами, дипломами.</w:t>
      </w:r>
    </w:p>
    <w:p w:rsidR="00C94BF3" w:rsidRPr="00DD6C9F" w:rsidRDefault="00C94BF3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highlight w:val="lightGray"/>
        </w:rPr>
      </w:pPr>
      <w:r w:rsidRPr="00DD6C9F">
        <w:rPr>
          <w:highlight w:val="lightGray"/>
        </w:rPr>
        <w:t xml:space="preserve">Геологическое </w:t>
      </w:r>
      <w:r w:rsidR="0005523D" w:rsidRPr="00DD6C9F">
        <w:rPr>
          <w:highlight w:val="lightGray"/>
        </w:rPr>
        <w:t xml:space="preserve">и инженерно-технологическое </w:t>
      </w:r>
      <w:r w:rsidRPr="00DD6C9F">
        <w:rPr>
          <w:highlight w:val="lightGray"/>
        </w:rPr>
        <w:t>сопровождение работ.</w:t>
      </w:r>
    </w:p>
    <w:p w:rsidR="00C94BF3" w:rsidRPr="00DD6C9F" w:rsidRDefault="00C94BF3" w:rsidP="00F60FAB">
      <w:pPr>
        <w:pStyle w:val="a9"/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  <w:highlight w:val="lightGray"/>
        </w:rPr>
      </w:pPr>
      <w:r w:rsidRPr="00DD6C9F">
        <w:rPr>
          <w:rFonts w:eastAsia="Calibri"/>
          <w:highlight w:val="lightGray"/>
        </w:rPr>
        <w:t>Наличие документации на используемые реагенты.</w:t>
      </w:r>
    </w:p>
    <w:p w:rsidR="00077624" w:rsidRPr="00DD6C9F" w:rsidRDefault="00077624" w:rsidP="00F60FAB">
      <w:pPr>
        <w:pStyle w:val="a9"/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  <w:highlight w:val="lightGray"/>
        </w:rPr>
      </w:pPr>
      <w:r w:rsidRPr="00DD6C9F">
        <w:rPr>
          <w:rFonts w:eastAsia="Calibri"/>
          <w:highlight w:val="lightGray"/>
        </w:rPr>
        <w:t>Перед проведением работ на скважинах Подрядчик представляет  сертификаты на химические реагенты, применяемые для производства работ на объектах добычи углеводородного сырья и отчёт результатов входного контроля химических реагентов, планируемых к применению.</w:t>
      </w:r>
    </w:p>
    <w:p w:rsidR="00524B3C" w:rsidRPr="00DD6C9F" w:rsidRDefault="00524B3C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highlight w:val="lightGray"/>
        </w:rPr>
      </w:pPr>
      <w:r w:rsidRPr="00DD6C9F">
        <w:rPr>
          <w:rFonts w:ascii="Times New Roman" w:hAnsi="Times New Roman"/>
          <w:sz w:val="24"/>
          <w:szCs w:val="24"/>
          <w:highlight w:val="lightGray"/>
        </w:rPr>
        <w:t>Соблюдение политики в области промышленной безопасности, охраны труда и окружающей среды.</w:t>
      </w:r>
    </w:p>
    <w:p w:rsidR="00524B3C" w:rsidRPr="00DD6C9F" w:rsidRDefault="00524B3C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highlight w:val="lightGray"/>
        </w:rPr>
      </w:pPr>
      <w:r w:rsidRPr="00DD6C9F">
        <w:rPr>
          <w:rFonts w:ascii="Times New Roman" w:hAnsi="Times New Roman"/>
          <w:sz w:val="24"/>
          <w:szCs w:val="24"/>
          <w:highlight w:val="lightGray"/>
        </w:rPr>
        <w:t>Соблюдение требований в области промышленной и пожарной безопасности, охраны труда и окружающей среды к организациям, привлекаемым к работам и оказанию услуг на объектах Заказчика.</w:t>
      </w:r>
    </w:p>
    <w:p w:rsidR="00524B3C" w:rsidRPr="00DD6C9F" w:rsidRDefault="00524B3C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highlight w:val="lightGray"/>
        </w:rPr>
      </w:pPr>
      <w:r w:rsidRPr="00DD6C9F">
        <w:rPr>
          <w:rFonts w:ascii="Times New Roman" w:hAnsi="Times New Roman"/>
          <w:sz w:val="24"/>
          <w:szCs w:val="24"/>
          <w:highlight w:val="lightGray"/>
        </w:rPr>
        <w:t xml:space="preserve">Согласие на подписание типового договора на выполнение работ по </w:t>
      </w:r>
      <w:r w:rsidR="00C94BF3" w:rsidRPr="00DD6C9F">
        <w:rPr>
          <w:rFonts w:ascii="Times New Roman" w:hAnsi="Times New Roman"/>
          <w:sz w:val="24"/>
          <w:szCs w:val="24"/>
          <w:highlight w:val="lightGray"/>
        </w:rPr>
        <w:t>химическим обработкам нагнетательных и добывающих скважин</w:t>
      </w:r>
      <w:r w:rsidRPr="00DD6C9F">
        <w:rPr>
          <w:rFonts w:ascii="Times New Roman" w:hAnsi="Times New Roman"/>
          <w:sz w:val="24"/>
          <w:szCs w:val="24"/>
          <w:highlight w:val="lightGray"/>
        </w:rPr>
        <w:t>.</w:t>
      </w:r>
    </w:p>
    <w:p w:rsidR="00A41F2C" w:rsidRPr="00DD6C9F" w:rsidRDefault="00A41F2C" w:rsidP="00F60FAB">
      <w:pPr>
        <w:numPr>
          <w:ilvl w:val="1"/>
          <w:numId w:val="1"/>
        </w:numPr>
        <w:spacing w:line="276" w:lineRule="auto"/>
        <w:ind w:left="0" w:firstLine="709"/>
        <w:jc w:val="both"/>
        <w:rPr>
          <w:rFonts w:eastAsia="Calibri"/>
          <w:highlight w:val="lightGray"/>
        </w:rPr>
      </w:pPr>
      <w:r w:rsidRPr="00DD6C9F">
        <w:rPr>
          <w:rFonts w:eastAsia="Calibri"/>
          <w:highlight w:val="lightGray"/>
        </w:rPr>
        <w:t>Наличие стационарной и полевых лабораторий, оборудованных инструментами и приборами для контроля взаимодействия рабочих компонентов с пластовым флюидом в пластовых условиях, а так же свойств рабочих жидкостей в соответствии с планами работ на скважины.</w:t>
      </w:r>
    </w:p>
    <w:p w:rsidR="00A41F2C" w:rsidRPr="00DD6C9F" w:rsidRDefault="00A41F2C" w:rsidP="00F60FAB">
      <w:pPr>
        <w:numPr>
          <w:ilvl w:val="1"/>
          <w:numId w:val="1"/>
        </w:numPr>
        <w:spacing w:line="276" w:lineRule="auto"/>
        <w:ind w:left="0" w:firstLine="709"/>
        <w:jc w:val="both"/>
        <w:rPr>
          <w:rFonts w:eastAsia="Calibri"/>
          <w:highlight w:val="lightGray"/>
        </w:rPr>
      </w:pPr>
      <w:r w:rsidRPr="00DD6C9F">
        <w:rPr>
          <w:rFonts w:eastAsia="Calibri"/>
          <w:highlight w:val="lightGray"/>
        </w:rPr>
        <w:t>Расположение базы хранения хим</w:t>
      </w:r>
      <w:r w:rsidR="00035210" w:rsidRPr="00DD6C9F">
        <w:rPr>
          <w:rFonts w:eastAsia="Calibri"/>
          <w:highlight w:val="lightGray"/>
        </w:rPr>
        <w:t xml:space="preserve">ических </w:t>
      </w:r>
      <w:r w:rsidRPr="00DD6C9F">
        <w:rPr>
          <w:rFonts w:eastAsia="Calibri"/>
          <w:highlight w:val="lightGray"/>
        </w:rPr>
        <w:t>реагентов вблизи месторождений Заказчика.</w:t>
      </w:r>
    </w:p>
    <w:p w:rsidR="00A41F2C" w:rsidRPr="00DD6C9F" w:rsidRDefault="00A41F2C" w:rsidP="00F60FAB">
      <w:pPr>
        <w:numPr>
          <w:ilvl w:val="1"/>
          <w:numId w:val="1"/>
        </w:numPr>
        <w:spacing w:line="276" w:lineRule="auto"/>
        <w:ind w:left="0" w:firstLine="709"/>
        <w:jc w:val="both"/>
        <w:rPr>
          <w:rFonts w:eastAsia="Calibri"/>
          <w:highlight w:val="lightGray"/>
        </w:rPr>
      </w:pPr>
      <w:r w:rsidRPr="00DD6C9F">
        <w:rPr>
          <w:rFonts w:eastAsia="Calibri"/>
          <w:highlight w:val="lightGray"/>
        </w:rPr>
        <w:t xml:space="preserve">Специалисты Подрядчика должны проводить подбор скважин-кандидатов, проводить расчет потенциальных дебитов, а так же предлагать технологию, необходимую, для достижения потенциального дебита/приемистости. </w:t>
      </w:r>
    </w:p>
    <w:p w:rsidR="00F624C5" w:rsidRPr="00DD6C9F" w:rsidRDefault="00F624C5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  <w:highlight w:val="lightGray"/>
        </w:rPr>
      </w:pPr>
      <w:r w:rsidRPr="00DD6C9F">
        <w:rPr>
          <w:bCs/>
          <w:highlight w:val="lightGray"/>
        </w:rPr>
        <w:t>При составлении Плана работ Подрядчик обязан руководствоваться заявкой (наряд</w:t>
      </w:r>
      <w:r w:rsidR="006A5999" w:rsidRPr="00DD6C9F">
        <w:rPr>
          <w:bCs/>
          <w:highlight w:val="lightGray"/>
        </w:rPr>
        <w:t>-</w:t>
      </w:r>
      <w:r w:rsidRPr="00DD6C9F">
        <w:rPr>
          <w:bCs/>
          <w:highlight w:val="lightGray"/>
        </w:rPr>
        <w:t>заказом) предоставленным Заказчиком.</w:t>
      </w:r>
    </w:p>
    <w:p w:rsidR="00A41F2C" w:rsidRPr="00DD6C9F" w:rsidRDefault="00A41F2C" w:rsidP="00F60FAB">
      <w:pPr>
        <w:numPr>
          <w:ilvl w:val="1"/>
          <w:numId w:val="1"/>
        </w:numPr>
        <w:spacing w:line="276" w:lineRule="auto"/>
        <w:ind w:left="0" w:firstLine="709"/>
        <w:jc w:val="both"/>
        <w:rPr>
          <w:rFonts w:eastAsia="Calibri"/>
          <w:highlight w:val="lightGray"/>
        </w:rPr>
      </w:pPr>
      <w:r w:rsidRPr="00DD6C9F">
        <w:rPr>
          <w:rFonts w:eastAsia="Calibri"/>
          <w:highlight w:val="lightGray"/>
        </w:rPr>
        <w:t>Работа по заявочной системе.</w:t>
      </w:r>
      <w:r w:rsidR="00FA7575" w:rsidRPr="00DD6C9F">
        <w:rPr>
          <w:rFonts w:eastAsia="Calibri"/>
          <w:highlight w:val="lightGray"/>
        </w:rPr>
        <w:t xml:space="preserve"> Заявки подаются круглосуточно.</w:t>
      </w:r>
    </w:p>
    <w:p w:rsidR="00FA7575" w:rsidRPr="00DD6C9F" w:rsidRDefault="00FA7575" w:rsidP="00F60FAB">
      <w:pPr>
        <w:numPr>
          <w:ilvl w:val="1"/>
          <w:numId w:val="1"/>
        </w:numPr>
        <w:spacing w:line="276" w:lineRule="auto"/>
        <w:ind w:left="0" w:firstLine="709"/>
        <w:jc w:val="both"/>
        <w:rPr>
          <w:rFonts w:eastAsia="Calibri"/>
          <w:highlight w:val="lightGray"/>
        </w:rPr>
      </w:pPr>
      <w:r w:rsidRPr="00DD6C9F">
        <w:rPr>
          <w:rFonts w:eastAsia="Calibri"/>
          <w:highlight w:val="lightGray"/>
        </w:rPr>
        <w:t>Проведение технологических операций под руководством ИТР.</w:t>
      </w:r>
    </w:p>
    <w:p w:rsidR="00FA7575" w:rsidRPr="00DD6C9F" w:rsidRDefault="00F624C5" w:rsidP="00F60FAB">
      <w:pPr>
        <w:numPr>
          <w:ilvl w:val="1"/>
          <w:numId w:val="1"/>
        </w:numPr>
        <w:spacing w:line="276" w:lineRule="auto"/>
        <w:ind w:left="0" w:firstLine="709"/>
        <w:jc w:val="both"/>
        <w:rPr>
          <w:rFonts w:eastAsia="Calibri"/>
          <w:highlight w:val="lightGray"/>
        </w:rPr>
      </w:pPr>
      <w:r w:rsidRPr="00DD6C9F">
        <w:rPr>
          <w:rFonts w:eastAsia="Calibri"/>
          <w:highlight w:val="lightGray"/>
        </w:rPr>
        <w:t>Обеспечение выполнения одновременных работ при поступлении заявок</w:t>
      </w:r>
      <w:r w:rsidR="006A5999" w:rsidRPr="00DD6C9F">
        <w:rPr>
          <w:rFonts w:eastAsia="Calibri"/>
          <w:highlight w:val="lightGray"/>
        </w:rPr>
        <w:t>,</w:t>
      </w:r>
      <w:r w:rsidRPr="00DD6C9F">
        <w:rPr>
          <w:rFonts w:eastAsia="Calibri"/>
          <w:highlight w:val="lightGray"/>
        </w:rPr>
        <w:t xml:space="preserve"> более чем на одну скважину.</w:t>
      </w:r>
    </w:p>
    <w:p w:rsidR="000E24F4" w:rsidRPr="00DD6C9F" w:rsidRDefault="000E24F4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pacing w:val="2"/>
          <w:highlight w:val="lightGray"/>
        </w:rPr>
      </w:pPr>
      <w:r w:rsidRPr="00DD6C9F">
        <w:rPr>
          <w:highlight w:val="lightGray"/>
        </w:rPr>
        <w:t>Заключить договоры с энергосбытовой и сетевой компаниями на покупку и передачу электроэнергии.</w:t>
      </w:r>
    </w:p>
    <w:p w:rsidR="00524B3C" w:rsidRPr="00DD6C9F" w:rsidRDefault="00F624C5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highlight w:val="lightGray"/>
        </w:rPr>
      </w:pPr>
      <w:r w:rsidRPr="00DD6C9F">
        <w:rPr>
          <w:rFonts w:ascii="Times New Roman" w:hAnsi="Times New Roman"/>
          <w:sz w:val="24"/>
          <w:szCs w:val="24"/>
          <w:highlight w:val="lightGray"/>
        </w:rPr>
        <w:t>Производственная деятельность в соответствии с нормативными и регламентирующими документами Заказчика.</w:t>
      </w:r>
    </w:p>
    <w:p w:rsidR="00524B3C" w:rsidRPr="00DD6C9F" w:rsidRDefault="00524B3C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highlight w:val="lightGray"/>
        </w:rPr>
      </w:pPr>
      <w:r w:rsidRPr="00DD6C9F">
        <w:rPr>
          <w:highlight w:val="lightGray"/>
        </w:rPr>
        <w:t>Обеспечение фирменной спецодеждой с логотипом собственной компании.</w:t>
      </w:r>
    </w:p>
    <w:p w:rsidR="00524B3C" w:rsidRPr="00DD6C9F" w:rsidRDefault="00524B3C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highlight w:val="lightGray"/>
        </w:rPr>
      </w:pPr>
      <w:r w:rsidRPr="00DD6C9F">
        <w:rPr>
          <w:highlight w:val="lightGray"/>
        </w:rPr>
        <w:t xml:space="preserve">Обеспечение культуры производства на уровне </w:t>
      </w:r>
      <w:r w:rsidR="006A5999" w:rsidRPr="00DD6C9F">
        <w:rPr>
          <w:highlight w:val="lightGray"/>
        </w:rPr>
        <w:t xml:space="preserve">отраслевых </w:t>
      </w:r>
      <w:r w:rsidRPr="00DD6C9F">
        <w:rPr>
          <w:highlight w:val="lightGray"/>
        </w:rPr>
        <w:t>стандартов.</w:t>
      </w:r>
    </w:p>
    <w:p w:rsidR="0076086C" w:rsidRPr="00DD6C9F" w:rsidRDefault="0076086C" w:rsidP="00F60FAB">
      <w:pPr>
        <w:numPr>
          <w:ilvl w:val="1"/>
          <w:numId w:val="1"/>
        </w:numPr>
        <w:spacing w:line="276" w:lineRule="auto"/>
        <w:ind w:left="0" w:firstLine="709"/>
        <w:rPr>
          <w:highlight w:val="lightGray"/>
        </w:rPr>
      </w:pPr>
      <w:r w:rsidRPr="00DD6C9F">
        <w:rPr>
          <w:highlight w:val="lightGray"/>
        </w:rPr>
        <w:t>Организация круглосуточного производства работ.</w:t>
      </w:r>
    </w:p>
    <w:p w:rsidR="00524B3C" w:rsidRPr="00DD6C9F" w:rsidRDefault="00524B3C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highlight w:val="lightGray"/>
        </w:rPr>
      </w:pPr>
      <w:r w:rsidRPr="00DD6C9F">
        <w:rPr>
          <w:highlight w:val="lightGray"/>
        </w:rPr>
        <w:t>Обязательное наличие круглосуточной телефонной, электронной связи с Заказчиком.</w:t>
      </w:r>
    </w:p>
    <w:p w:rsidR="00C9473D" w:rsidRPr="00DD6C9F" w:rsidRDefault="00C9473D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highlight w:val="lightGray"/>
        </w:rPr>
      </w:pPr>
      <w:r w:rsidRPr="00DD6C9F">
        <w:rPr>
          <w:highlight w:val="lightGray"/>
        </w:rPr>
        <w:t xml:space="preserve">Ликвидация браков, аварий по вине Подрядчика выполняется за счет Подрядчика. </w:t>
      </w:r>
    </w:p>
    <w:p w:rsidR="00C9473D" w:rsidRPr="00DD6C9F" w:rsidRDefault="00C9473D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highlight w:val="lightGray"/>
        </w:rPr>
      </w:pPr>
      <w:r w:rsidRPr="00DD6C9F">
        <w:rPr>
          <w:highlight w:val="lightGray"/>
        </w:rPr>
        <w:lastRenderedPageBreak/>
        <w:t>Немедленно информировать Заказчика телефонограммой об авариях и осложнениях, возникших в процессе работы на скважинах, которые не позволяют выполнить запланированный объем работ, согласованный сторонами.</w:t>
      </w:r>
    </w:p>
    <w:p w:rsidR="00524B3C" w:rsidRPr="00DD6C9F" w:rsidRDefault="00524B3C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highlight w:val="lightGray"/>
        </w:rPr>
      </w:pPr>
      <w:r w:rsidRPr="00DD6C9F">
        <w:rPr>
          <w:highlight w:val="lightGray"/>
        </w:rPr>
        <w:t>Ответственность перед Заказчико</w:t>
      </w:r>
      <w:r w:rsidR="006F1F9B" w:rsidRPr="00DD6C9F">
        <w:rPr>
          <w:highlight w:val="lightGray"/>
        </w:rPr>
        <w:t xml:space="preserve">м </w:t>
      </w:r>
      <w:r w:rsidRPr="00DD6C9F">
        <w:rPr>
          <w:highlight w:val="lightGray"/>
        </w:rPr>
        <w:t>за действия или бездействия третьей стороны (субподрядчик).</w:t>
      </w:r>
    </w:p>
    <w:p w:rsidR="0076086C" w:rsidRPr="00DD6C9F" w:rsidRDefault="0076086C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highlight w:val="lightGray"/>
        </w:rPr>
      </w:pPr>
      <w:r w:rsidRPr="00DD6C9F">
        <w:rPr>
          <w:highlight w:val="lightGray"/>
        </w:rPr>
        <w:t>Проживание, питание, доставка персонала и оборудования до рабочего места, размещение и хранение оборудования, мобилизация транспортных средств – зона ответственности Подрядчика.</w:t>
      </w:r>
    </w:p>
    <w:p w:rsidR="00524B3C" w:rsidRPr="00DD6C9F" w:rsidRDefault="00524B3C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  <w:highlight w:val="lightGray"/>
        </w:rPr>
      </w:pPr>
      <w:r w:rsidRPr="00DD6C9F">
        <w:rPr>
          <w:bCs/>
          <w:highlight w:val="lightGray"/>
        </w:rPr>
        <w:t>Сбор, транспортировка, размещение, утилизация и захоронение любых отходов производства и потребления осуществляется за счет Подрядчика (обязательно наличие лицензии на сбор, транспортировку и размещение опасных отходов).</w:t>
      </w:r>
    </w:p>
    <w:p w:rsidR="00524B3C" w:rsidRPr="00DD6C9F" w:rsidRDefault="00524B3C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  <w:highlight w:val="lightGray"/>
        </w:rPr>
      </w:pPr>
      <w:r w:rsidRPr="00DD6C9F">
        <w:rPr>
          <w:bCs/>
          <w:highlight w:val="lightGray"/>
        </w:rPr>
        <w:t>Подрядчик самостоятельно перечисляет платежи за негативное воздействие на окружающую природную среду.</w:t>
      </w:r>
    </w:p>
    <w:p w:rsidR="00C9473D" w:rsidRPr="00DD6C9F" w:rsidRDefault="00C9473D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highlight w:val="lightGray"/>
        </w:rPr>
      </w:pPr>
      <w:r w:rsidRPr="00DD6C9F">
        <w:rPr>
          <w:highlight w:val="lightGray"/>
        </w:rPr>
        <w:t>При выполнении подрядных работ на объектах Заказчика, Подрядчик собственными силами и за счет собственных средств осуществляет размещение (расстановку) на производственной площадке оборудования (транспортные средства, специальная техника и иное имущество) необходимое для выполнения работ, а также размещение рабочих и служащих Подрядчика.</w:t>
      </w:r>
    </w:p>
    <w:p w:rsidR="00B079F0" w:rsidRPr="00DD6C9F" w:rsidRDefault="00B079F0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highlight w:val="lightGray"/>
        </w:rPr>
      </w:pPr>
      <w:r w:rsidRPr="00DD6C9F">
        <w:rPr>
          <w:rFonts w:ascii="Times New Roman" w:hAnsi="Times New Roman"/>
          <w:sz w:val="24"/>
          <w:szCs w:val="24"/>
          <w:highlight w:val="lightGray"/>
        </w:rPr>
        <w:t xml:space="preserve">Подрядчик гарантирует, что результаты его работ соответствует </w:t>
      </w:r>
      <w:r w:rsidR="00D61620" w:rsidRPr="00DD6C9F">
        <w:rPr>
          <w:rFonts w:ascii="Times New Roman" w:hAnsi="Times New Roman"/>
          <w:sz w:val="24"/>
          <w:szCs w:val="24"/>
          <w:highlight w:val="lightGray"/>
        </w:rPr>
        <w:t xml:space="preserve">условиям </w:t>
      </w:r>
      <w:r w:rsidRPr="00DD6C9F">
        <w:rPr>
          <w:rFonts w:ascii="Times New Roman" w:hAnsi="Times New Roman"/>
          <w:sz w:val="24"/>
          <w:szCs w:val="24"/>
          <w:highlight w:val="lightGray"/>
        </w:rPr>
        <w:t>договор</w:t>
      </w:r>
      <w:r w:rsidR="00D61620" w:rsidRPr="00DD6C9F">
        <w:rPr>
          <w:rFonts w:ascii="Times New Roman" w:hAnsi="Times New Roman"/>
          <w:sz w:val="24"/>
          <w:szCs w:val="24"/>
          <w:highlight w:val="lightGray"/>
        </w:rPr>
        <w:t>а</w:t>
      </w:r>
      <w:r w:rsidRPr="00DD6C9F">
        <w:rPr>
          <w:rFonts w:ascii="Times New Roman" w:hAnsi="Times New Roman"/>
          <w:sz w:val="24"/>
          <w:szCs w:val="24"/>
          <w:highlight w:val="lightGray"/>
        </w:rPr>
        <w:t xml:space="preserve"> и несет ответственность за исправление недостатков в работах. Продолжительность гарантийного периода составляет 12 месяцев с даты подписани</w:t>
      </w:r>
      <w:r w:rsidR="00D61620" w:rsidRPr="00DD6C9F">
        <w:rPr>
          <w:rFonts w:ascii="Times New Roman" w:hAnsi="Times New Roman"/>
          <w:sz w:val="24"/>
          <w:szCs w:val="24"/>
          <w:highlight w:val="lightGray"/>
        </w:rPr>
        <w:t>я документов</w:t>
      </w:r>
      <w:r w:rsidRPr="00DD6C9F">
        <w:rPr>
          <w:rFonts w:ascii="Times New Roman" w:hAnsi="Times New Roman"/>
          <w:sz w:val="24"/>
          <w:szCs w:val="24"/>
          <w:highlight w:val="lightGray"/>
        </w:rPr>
        <w:t>.</w:t>
      </w:r>
    </w:p>
    <w:p w:rsidR="00B079F0" w:rsidRPr="00DD6C9F" w:rsidRDefault="00B079F0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highlight w:val="lightGray"/>
        </w:rPr>
      </w:pPr>
      <w:r w:rsidRPr="00DD6C9F">
        <w:rPr>
          <w:rFonts w:ascii="Times New Roman" w:hAnsi="Times New Roman"/>
          <w:sz w:val="24"/>
          <w:szCs w:val="24"/>
          <w:highlight w:val="lightGray"/>
        </w:rPr>
        <w:t>Предоставление документов и отчетностей</w:t>
      </w:r>
      <w:r w:rsidR="007946F7" w:rsidRPr="00DD6C9F">
        <w:rPr>
          <w:rFonts w:ascii="Times New Roman" w:hAnsi="Times New Roman"/>
          <w:sz w:val="24"/>
          <w:szCs w:val="24"/>
          <w:highlight w:val="lightGray"/>
        </w:rPr>
        <w:t xml:space="preserve">, в том числе приемка и оформление результатов выполненных работ, осуществляется </w:t>
      </w:r>
      <w:r w:rsidRPr="00DD6C9F">
        <w:rPr>
          <w:rFonts w:ascii="Times New Roman" w:hAnsi="Times New Roman"/>
          <w:sz w:val="24"/>
          <w:szCs w:val="24"/>
          <w:highlight w:val="lightGray"/>
        </w:rPr>
        <w:t xml:space="preserve"> в соответствии с условиями договора.</w:t>
      </w:r>
    </w:p>
    <w:p w:rsidR="0055529B" w:rsidRPr="00DD6C9F" w:rsidRDefault="00B079F0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highlight w:val="lightGray"/>
        </w:rPr>
      </w:pPr>
      <w:r w:rsidRPr="00DD6C9F">
        <w:rPr>
          <w:rFonts w:ascii="Times New Roman" w:hAnsi="Times New Roman"/>
          <w:sz w:val="24"/>
          <w:szCs w:val="24"/>
          <w:highlight w:val="lightGray"/>
        </w:rPr>
        <w:t>Заказчик осуществляет контроль качества работ Подрядчика с привлечением ответственных представителей (</w:t>
      </w:r>
      <w:r w:rsidR="006A5999" w:rsidRPr="00DD6C9F">
        <w:rPr>
          <w:rFonts w:ascii="Times New Roman" w:hAnsi="Times New Roman"/>
          <w:sz w:val="24"/>
          <w:szCs w:val="24"/>
          <w:highlight w:val="lightGray"/>
        </w:rPr>
        <w:t>в</w:t>
      </w:r>
      <w:r w:rsidRPr="00DD6C9F">
        <w:rPr>
          <w:rFonts w:ascii="Times New Roman" w:hAnsi="Times New Roman"/>
          <w:sz w:val="24"/>
          <w:szCs w:val="24"/>
          <w:highlight w:val="lightGray"/>
        </w:rPr>
        <w:t xml:space="preserve"> соответствии с условиями договора).</w:t>
      </w:r>
    </w:p>
    <w:p w:rsidR="0055529B" w:rsidRPr="00DD6C9F" w:rsidRDefault="0055529B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highlight w:val="lightGray"/>
        </w:rPr>
      </w:pPr>
      <w:r w:rsidRPr="00DD6C9F">
        <w:rPr>
          <w:rFonts w:ascii="Times New Roman" w:hAnsi="Times New Roman"/>
          <w:sz w:val="24"/>
          <w:szCs w:val="24"/>
          <w:highlight w:val="lightGray"/>
        </w:rPr>
        <w:t>Для принятия Заказчиком объёмов выполненных работ</w:t>
      </w:r>
      <w:r w:rsidR="006A5999" w:rsidRPr="00DD6C9F">
        <w:rPr>
          <w:rFonts w:ascii="Times New Roman" w:hAnsi="Times New Roman"/>
          <w:sz w:val="24"/>
          <w:szCs w:val="24"/>
          <w:highlight w:val="lightGray"/>
        </w:rPr>
        <w:t>,</w:t>
      </w:r>
      <w:r w:rsidRPr="00DD6C9F">
        <w:rPr>
          <w:rFonts w:ascii="Times New Roman" w:hAnsi="Times New Roman"/>
          <w:sz w:val="24"/>
          <w:szCs w:val="24"/>
          <w:highlight w:val="lightGray"/>
        </w:rPr>
        <w:t xml:space="preserve"> необходимо предоставлять документацию по установленной форме о выполненных Работах в течение 3 (трех) дней с даты совершения хозяйственной операции, но не позднее 28 (двадцать восьмого) числа текущего месяца (за исключением декабря, в декабре не позднее 1 (первого) рабочего дня месяца, следующего за отчетным), в соответствии с условиями договора.</w:t>
      </w:r>
    </w:p>
    <w:p w:rsidR="0055529B" w:rsidRPr="00DD6C9F" w:rsidRDefault="0055529B" w:rsidP="00F60FAB">
      <w:pPr>
        <w:pStyle w:val="a7"/>
        <w:numPr>
          <w:ilvl w:val="1"/>
          <w:numId w:val="1"/>
        </w:numPr>
        <w:spacing w:line="276" w:lineRule="auto"/>
        <w:ind w:left="0" w:firstLine="709"/>
        <w:rPr>
          <w:rFonts w:eastAsia="Calibri"/>
          <w:color w:val="auto"/>
          <w:highlight w:val="lightGray"/>
          <w:lang w:eastAsia="en-US"/>
        </w:rPr>
      </w:pPr>
      <w:r w:rsidRPr="00DD6C9F">
        <w:rPr>
          <w:rFonts w:eastAsia="Calibri"/>
          <w:color w:val="auto"/>
          <w:highlight w:val="lightGray"/>
          <w:lang w:eastAsia="en-US"/>
        </w:rPr>
        <w:t>Заказчик оставляет за собой</w:t>
      </w:r>
      <w:r w:rsidR="00FA7575" w:rsidRPr="00DD6C9F">
        <w:rPr>
          <w:rFonts w:eastAsia="Calibri"/>
          <w:color w:val="auto"/>
          <w:highlight w:val="lightGray"/>
          <w:lang w:eastAsia="en-US"/>
        </w:rPr>
        <w:t xml:space="preserve"> право осуществлять контроль </w:t>
      </w:r>
      <w:r w:rsidRPr="00DD6C9F">
        <w:rPr>
          <w:rFonts w:eastAsia="Calibri"/>
          <w:color w:val="auto"/>
          <w:highlight w:val="lightGray"/>
          <w:lang w:eastAsia="en-US"/>
        </w:rPr>
        <w:t>качеств</w:t>
      </w:r>
      <w:r w:rsidR="00FA7575" w:rsidRPr="00DD6C9F">
        <w:rPr>
          <w:rFonts w:eastAsia="Calibri"/>
          <w:color w:val="auto"/>
          <w:highlight w:val="lightGray"/>
          <w:lang w:eastAsia="en-US"/>
        </w:rPr>
        <w:t>а</w:t>
      </w:r>
      <w:r w:rsidRPr="00DD6C9F">
        <w:rPr>
          <w:rFonts w:eastAsia="Calibri"/>
          <w:color w:val="auto"/>
          <w:highlight w:val="lightGray"/>
          <w:lang w:eastAsia="en-US"/>
        </w:rPr>
        <w:t xml:space="preserve"> Работ Подрядчика с привлечением ответственных представителей Заказчика.</w:t>
      </w:r>
    </w:p>
    <w:p w:rsidR="00C04996" w:rsidRPr="00DD6C9F" w:rsidRDefault="00C04996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highlight w:val="lightGray"/>
        </w:rPr>
      </w:pPr>
      <w:r w:rsidRPr="00DD6C9F">
        <w:rPr>
          <w:rFonts w:ascii="Times New Roman" w:hAnsi="Times New Roman"/>
          <w:sz w:val="24"/>
          <w:szCs w:val="24"/>
          <w:highlight w:val="lightGray"/>
        </w:rPr>
        <w:t xml:space="preserve">Подрядчик обязан до подписания основного договора заключать договоры добровольного страхования от несчастных случаев работников со страховой суммой не </w:t>
      </w:r>
      <w:r w:rsidR="006A5999" w:rsidRPr="00DD6C9F">
        <w:rPr>
          <w:rFonts w:ascii="Times New Roman" w:hAnsi="Times New Roman"/>
          <w:sz w:val="24"/>
          <w:szCs w:val="24"/>
          <w:highlight w:val="lightGray"/>
        </w:rPr>
        <w:t xml:space="preserve">менее </w:t>
      </w:r>
      <w:r w:rsidRPr="00DD6C9F">
        <w:rPr>
          <w:rFonts w:ascii="Times New Roman" w:hAnsi="Times New Roman"/>
          <w:sz w:val="24"/>
          <w:szCs w:val="24"/>
          <w:highlight w:val="lightGray"/>
        </w:rPr>
        <w:t>400 000 (четырехсот тысяч) рублей, с включением в договор следующих рисков:</w:t>
      </w:r>
    </w:p>
    <w:p w:rsidR="00C04996" w:rsidRPr="00DD6C9F" w:rsidRDefault="00C04996" w:rsidP="00F60FAB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  <w:highlight w:val="lightGray"/>
        </w:rPr>
      </w:pPr>
      <w:r w:rsidRPr="00DD6C9F">
        <w:rPr>
          <w:rFonts w:ascii="Times New Roman" w:hAnsi="Times New Roman"/>
          <w:sz w:val="24"/>
          <w:szCs w:val="24"/>
          <w:highlight w:val="lightGray"/>
        </w:rPr>
        <w:t>смерти в результате несчастного случая;</w:t>
      </w:r>
    </w:p>
    <w:p w:rsidR="00C04996" w:rsidRPr="00DD6C9F" w:rsidRDefault="00C04996" w:rsidP="00F60FAB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  <w:highlight w:val="lightGray"/>
        </w:rPr>
      </w:pPr>
      <w:r w:rsidRPr="00DD6C9F">
        <w:rPr>
          <w:rFonts w:ascii="Times New Roman" w:hAnsi="Times New Roman"/>
          <w:sz w:val="24"/>
          <w:szCs w:val="24"/>
          <w:highlight w:val="lightGray"/>
        </w:rPr>
        <w:t>постоянной (полной) утраты трудоспособности в результате несчастного случая с установлением I, II, III, групп инвалидности.</w:t>
      </w:r>
    </w:p>
    <w:p w:rsidR="00C04996" w:rsidRPr="00DD6C9F" w:rsidRDefault="00C04996" w:rsidP="00015CA3">
      <w:pPr>
        <w:pStyle w:val="a4"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highlight w:val="lightGray"/>
        </w:rPr>
      </w:pPr>
      <w:r w:rsidRPr="00DD6C9F">
        <w:rPr>
          <w:rFonts w:ascii="Times New Roman" w:hAnsi="Times New Roman"/>
          <w:sz w:val="24"/>
          <w:szCs w:val="24"/>
          <w:highlight w:val="lightGray"/>
        </w:rPr>
        <w:t>Договор добровольного страхования заключается Подрядчиком на период выполнения Работ по настоящему Договору, без увеличения их стоимости.</w:t>
      </w:r>
    </w:p>
    <w:p w:rsidR="00C04996" w:rsidRPr="00DD6C9F" w:rsidRDefault="00C04996" w:rsidP="00015CA3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  <w:highlight w:val="lightGray"/>
        </w:rPr>
      </w:pPr>
    </w:p>
    <w:p w:rsidR="00BD38D2" w:rsidRPr="00DD6C9F" w:rsidRDefault="00BD38D2" w:rsidP="00F60FAB">
      <w:pPr>
        <w:pStyle w:val="3"/>
        <w:numPr>
          <w:ilvl w:val="0"/>
          <w:numId w:val="1"/>
        </w:numPr>
        <w:spacing w:line="276" w:lineRule="auto"/>
        <w:ind w:left="0" w:firstLine="709"/>
        <w:jc w:val="both"/>
        <w:rPr>
          <w:rStyle w:val="aa"/>
          <w:rFonts w:ascii="Times New Roman" w:hAnsi="Times New Roman"/>
          <w:b/>
          <w:sz w:val="28"/>
          <w:szCs w:val="24"/>
          <w:highlight w:val="lightGray"/>
        </w:rPr>
      </w:pPr>
      <w:r w:rsidRPr="00DD6C9F">
        <w:rPr>
          <w:rStyle w:val="aa"/>
          <w:rFonts w:ascii="Times New Roman" w:hAnsi="Times New Roman"/>
          <w:b/>
          <w:sz w:val="28"/>
          <w:szCs w:val="24"/>
          <w:highlight w:val="lightGray"/>
        </w:rPr>
        <w:t>Формирование стоимости работ.</w:t>
      </w:r>
    </w:p>
    <w:p w:rsidR="00A31664" w:rsidRPr="00DD6C9F" w:rsidRDefault="00525ADD" w:rsidP="00525ADD">
      <w:pPr>
        <w:numPr>
          <w:ilvl w:val="1"/>
          <w:numId w:val="1"/>
        </w:numPr>
        <w:spacing w:line="276" w:lineRule="auto"/>
        <w:ind w:left="0" w:firstLine="709"/>
        <w:jc w:val="both"/>
        <w:rPr>
          <w:rStyle w:val="aa"/>
          <w:b w:val="0"/>
          <w:highlight w:val="lightGray"/>
        </w:rPr>
      </w:pPr>
      <w:r w:rsidRPr="00DD6C9F">
        <w:rPr>
          <w:rStyle w:val="aa"/>
          <w:b w:val="0"/>
          <w:highlight w:val="lightGray"/>
        </w:rPr>
        <w:t>Оплате подлежат только эффективные работы</w:t>
      </w:r>
      <w:r w:rsidR="00A31664" w:rsidRPr="00DD6C9F">
        <w:rPr>
          <w:rStyle w:val="aa"/>
          <w:b w:val="0"/>
          <w:highlight w:val="lightGray"/>
        </w:rPr>
        <w:t xml:space="preserve">. </w:t>
      </w:r>
    </w:p>
    <w:p w:rsidR="00F624C5" w:rsidRPr="00DD6C9F" w:rsidRDefault="00A31664" w:rsidP="00525ADD">
      <w:pPr>
        <w:numPr>
          <w:ilvl w:val="1"/>
          <w:numId w:val="1"/>
        </w:numPr>
        <w:spacing w:line="276" w:lineRule="auto"/>
        <w:ind w:left="0" w:firstLine="709"/>
        <w:jc w:val="both"/>
        <w:rPr>
          <w:rStyle w:val="aa"/>
          <w:b w:val="0"/>
          <w:highlight w:val="lightGray"/>
        </w:rPr>
      </w:pPr>
      <w:r w:rsidRPr="00DD6C9F">
        <w:rPr>
          <w:rStyle w:val="aa"/>
          <w:b w:val="0"/>
          <w:highlight w:val="lightGray"/>
        </w:rPr>
        <w:lastRenderedPageBreak/>
        <w:t xml:space="preserve">Оплата производится </w:t>
      </w:r>
      <w:r w:rsidR="00F624C5" w:rsidRPr="00DD6C9F">
        <w:rPr>
          <w:rStyle w:val="aa"/>
          <w:b w:val="0"/>
          <w:highlight w:val="lightGray"/>
        </w:rPr>
        <w:t>по согласованной стоимости скважин</w:t>
      </w:r>
      <w:r w:rsidR="00112117" w:rsidRPr="00DD6C9F">
        <w:rPr>
          <w:rStyle w:val="aa"/>
          <w:b w:val="0"/>
          <w:highlight w:val="lightGray"/>
        </w:rPr>
        <w:t>а</w:t>
      </w:r>
      <w:r w:rsidR="00F624C5" w:rsidRPr="00DD6C9F">
        <w:rPr>
          <w:rStyle w:val="aa"/>
          <w:b w:val="0"/>
          <w:highlight w:val="lightGray"/>
        </w:rPr>
        <w:t xml:space="preserve">-операции, при достижении расчетных параметров успешности, приведенных в плане работ на скважине. </w:t>
      </w:r>
    </w:p>
    <w:p w:rsidR="00525ADD" w:rsidRPr="00DD6C9F" w:rsidRDefault="00525ADD" w:rsidP="00525ADD">
      <w:pPr>
        <w:numPr>
          <w:ilvl w:val="1"/>
          <w:numId w:val="1"/>
        </w:numPr>
        <w:spacing w:line="276" w:lineRule="auto"/>
        <w:ind w:left="0" w:firstLine="709"/>
        <w:jc w:val="both"/>
        <w:rPr>
          <w:rStyle w:val="aa"/>
          <w:b w:val="0"/>
          <w:highlight w:val="lightGray"/>
        </w:rPr>
      </w:pPr>
      <w:r w:rsidRPr="00DD6C9F">
        <w:rPr>
          <w:rStyle w:val="aa"/>
          <w:b w:val="0"/>
          <w:highlight w:val="lightGray"/>
        </w:rPr>
        <w:t>Оценка эффективности работ.</w:t>
      </w:r>
    </w:p>
    <w:p w:rsidR="00525ADD" w:rsidRPr="00DD6C9F" w:rsidRDefault="00525ADD" w:rsidP="00A31664">
      <w:pPr>
        <w:spacing w:line="276" w:lineRule="auto"/>
        <w:ind w:firstLine="709"/>
        <w:jc w:val="both"/>
        <w:rPr>
          <w:rStyle w:val="aa"/>
          <w:highlight w:val="lightGray"/>
        </w:rPr>
      </w:pPr>
      <w:r w:rsidRPr="00DD6C9F">
        <w:rPr>
          <w:rStyle w:val="aa"/>
          <w:highlight w:val="lightGray"/>
        </w:rPr>
        <w:t xml:space="preserve">Работы по ОПЗ являются </w:t>
      </w:r>
      <w:r w:rsidR="00A31664" w:rsidRPr="00DD6C9F">
        <w:rPr>
          <w:rStyle w:val="aa"/>
          <w:highlight w:val="lightGray"/>
        </w:rPr>
        <w:t>эффективными и принимаются к оплате при достижении следующих показателей:</w:t>
      </w:r>
    </w:p>
    <w:p w:rsidR="00A31664" w:rsidRPr="00DD6C9F" w:rsidRDefault="00A31664" w:rsidP="00A31664">
      <w:pPr>
        <w:numPr>
          <w:ilvl w:val="0"/>
          <w:numId w:val="9"/>
        </w:numPr>
        <w:spacing w:line="276" w:lineRule="auto"/>
        <w:jc w:val="both"/>
        <w:rPr>
          <w:rStyle w:val="aa"/>
          <w:b w:val="0"/>
          <w:highlight w:val="lightGray"/>
        </w:rPr>
      </w:pPr>
      <w:r w:rsidRPr="00DD6C9F">
        <w:rPr>
          <w:rStyle w:val="aa"/>
          <w:b w:val="0"/>
          <w:highlight w:val="lightGray"/>
        </w:rPr>
        <w:t>Для добывающих скважин – получение дополнительного прироста не менее указанного в плане работ, увеличение коэффициента продуктивности обеспечивающего достижение планового дебита;</w:t>
      </w:r>
    </w:p>
    <w:p w:rsidR="00A31664" w:rsidRPr="00DD6C9F" w:rsidRDefault="00A31664" w:rsidP="00A31664">
      <w:pPr>
        <w:numPr>
          <w:ilvl w:val="0"/>
          <w:numId w:val="9"/>
        </w:numPr>
        <w:spacing w:line="276" w:lineRule="auto"/>
        <w:jc w:val="both"/>
        <w:rPr>
          <w:rStyle w:val="aa"/>
          <w:b w:val="0"/>
          <w:highlight w:val="lightGray"/>
        </w:rPr>
      </w:pPr>
      <w:r w:rsidRPr="00DD6C9F">
        <w:rPr>
          <w:rStyle w:val="aa"/>
          <w:b w:val="0"/>
          <w:highlight w:val="lightGray"/>
        </w:rPr>
        <w:t>Для нагнетательных скважин – получение дополнительного прироста приемистости не менее указанного в плане работ;</w:t>
      </w:r>
    </w:p>
    <w:p w:rsidR="00A31664" w:rsidRPr="00DD6C9F" w:rsidRDefault="00A31664" w:rsidP="00A31664">
      <w:pPr>
        <w:numPr>
          <w:ilvl w:val="0"/>
          <w:numId w:val="9"/>
        </w:numPr>
        <w:spacing w:line="276" w:lineRule="auto"/>
        <w:jc w:val="both"/>
        <w:rPr>
          <w:rStyle w:val="aa"/>
          <w:b w:val="0"/>
          <w:highlight w:val="lightGray"/>
        </w:rPr>
      </w:pPr>
      <w:r w:rsidRPr="00DD6C9F">
        <w:rPr>
          <w:rStyle w:val="aa"/>
          <w:b w:val="0"/>
          <w:highlight w:val="lightGray"/>
        </w:rPr>
        <w:t>Кислотные обработки для проведения РИР и ЛНЭК – успешное проведение операции;</w:t>
      </w:r>
    </w:p>
    <w:p w:rsidR="00A31664" w:rsidRPr="00DD6C9F" w:rsidRDefault="00A31664" w:rsidP="00A31664">
      <w:pPr>
        <w:numPr>
          <w:ilvl w:val="0"/>
          <w:numId w:val="9"/>
        </w:numPr>
        <w:spacing w:line="276" w:lineRule="auto"/>
        <w:jc w:val="both"/>
        <w:rPr>
          <w:rStyle w:val="aa"/>
          <w:b w:val="0"/>
          <w:highlight w:val="lightGray"/>
        </w:rPr>
      </w:pPr>
      <w:r w:rsidRPr="00DD6C9F">
        <w:rPr>
          <w:rStyle w:val="aa"/>
          <w:b w:val="0"/>
          <w:highlight w:val="lightGray"/>
        </w:rPr>
        <w:t>СКВ (соляно-кислотные ванны) для ликвидации прихвата подземного оборудования – ликвидация прихвата ПО.</w:t>
      </w:r>
    </w:p>
    <w:p w:rsidR="00524B3C" w:rsidRPr="00DD6C9F" w:rsidRDefault="0005523D" w:rsidP="00F60FAB">
      <w:pPr>
        <w:numPr>
          <w:ilvl w:val="1"/>
          <w:numId w:val="1"/>
        </w:numPr>
        <w:spacing w:line="276" w:lineRule="auto"/>
        <w:ind w:left="0" w:firstLine="709"/>
        <w:rPr>
          <w:rStyle w:val="aa"/>
          <w:b w:val="0"/>
          <w:highlight w:val="lightGray"/>
        </w:rPr>
      </w:pPr>
      <w:r w:rsidRPr="00DD6C9F">
        <w:rPr>
          <w:rStyle w:val="aa"/>
          <w:highlight w:val="lightGray"/>
        </w:rPr>
        <w:t xml:space="preserve">В стоимость работ </w:t>
      </w:r>
      <w:r w:rsidR="00E01AB1" w:rsidRPr="00DD6C9F">
        <w:rPr>
          <w:rStyle w:val="aa"/>
          <w:highlight w:val="lightGray"/>
        </w:rPr>
        <w:t>должны входить затраты Подрядчика:</w:t>
      </w:r>
    </w:p>
    <w:p w:rsidR="0005523D" w:rsidRPr="00DD6C9F" w:rsidRDefault="00E01AB1" w:rsidP="00F60FAB">
      <w:pPr>
        <w:numPr>
          <w:ilvl w:val="0"/>
          <w:numId w:val="5"/>
        </w:numPr>
        <w:spacing w:line="276" w:lineRule="auto"/>
        <w:rPr>
          <w:rFonts w:eastAsia="Arial Unicode MS"/>
          <w:highlight w:val="lightGray"/>
        </w:rPr>
      </w:pPr>
      <w:r w:rsidRPr="00DD6C9F">
        <w:rPr>
          <w:rFonts w:eastAsia="Arial Unicode MS"/>
          <w:highlight w:val="lightGray"/>
        </w:rPr>
        <w:t>М</w:t>
      </w:r>
      <w:r w:rsidR="0005523D" w:rsidRPr="00DD6C9F">
        <w:rPr>
          <w:rFonts w:eastAsia="Arial Unicode MS"/>
          <w:highlight w:val="lightGray"/>
        </w:rPr>
        <w:t xml:space="preserve">атериалы </w:t>
      </w:r>
      <w:r w:rsidRPr="00DD6C9F">
        <w:rPr>
          <w:rFonts w:eastAsia="Arial Unicode MS"/>
          <w:highlight w:val="lightGray"/>
        </w:rPr>
        <w:t xml:space="preserve">расходуемые при ОПЗ </w:t>
      </w:r>
      <w:r w:rsidR="0005523D" w:rsidRPr="00DD6C9F">
        <w:rPr>
          <w:rFonts w:eastAsia="Arial Unicode MS"/>
          <w:highlight w:val="lightGray"/>
        </w:rPr>
        <w:t>(химреагенты, жидкость для приготовления кислотных составов);</w:t>
      </w:r>
    </w:p>
    <w:p w:rsidR="00E16E32" w:rsidRPr="00DD6C9F" w:rsidRDefault="00E16E32" w:rsidP="00F60FAB">
      <w:pPr>
        <w:numPr>
          <w:ilvl w:val="0"/>
          <w:numId w:val="5"/>
        </w:numPr>
        <w:spacing w:line="276" w:lineRule="auto"/>
        <w:rPr>
          <w:rFonts w:eastAsia="Arial Unicode MS"/>
          <w:highlight w:val="lightGray"/>
        </w:rPr>
      </w:pPr>
      <w:r w:rsidRPr="00DD6C9F">
        <w:rPr>
          <w:rFonts w:eastAsia="Arial Unicode MS"/>
          <w:highlight w:val="lightGray"/>
        </w:rPr>
        <w:t xml:space="preserve">Расходы на освоение </w:t>
      </w:r>
      <w:r w:rsidRPr="00DD6C9F">
        <w:rPr>
          <w:highlight w:val="lightGray"/>
        </w:rPr>
        <w:t>скважины (извлечение продуктов реакции струйным насосом, СДА либо аналог типа УНГ, компрессирование);</w:t>
      </w:r>
    </w:p>
    <w:p w:rsidR="0005523D" w:rsidRPr="00DD6C9F" w:rsidRDefault="0005523D" w:rsidP="00F60FAB">
      <w:pPr>
        <w:numPr>
          <w:ilvl w:val="0"/>
          <w:numId w:val="5"/>
        </w:numPr>
        <w:spacing w:line="276" w:lineRule="auto"/>
        <w:rPr>
          <w:rFonts w:eastAsia="Arial Unicode MS"/>
          <w:highlight w:val="lightGray"/>
        </w:rPr>
      </w:pPr>
      <w:r w:rsidRPr="00DD6C9F">
        <w:rPr>
          <w:rFonts w:eastAsia="Arial Unicode MS"/>
          <w:highlight w:val="lightGray"/>
        </w:rPr>
        <w:t>Заработная плата основных рабочих и инженерно-технических работников (с учетом районного коэффициента, вахтового метода работы, резерва на отпуска), а так же социально-бытовые нужды;</w:t>
      </w:r>
    </w:p>
    <w:p w:rsidR="0005523D" w:rsidRPr="00DD6C9F" w:rsidRDefault="0005523D" w:rsidP="00F60FAB">
      <w:pPr>
        <w:numPr>
          <w:ilvl w:val="0"/>
          <w:numId w:val="5"/>
        </w:numPr>
        <w:spacing w:line="276" w:lineRule="auto"/>
        <w:rPr>
          <w:rFonts w:eastAsia="Arial Unicode MS"/>
          <w:highlight w:val="lightGray"/>
        </w:rPr>
      </w:pPr>
      <w:r w:rsidRPr="00DD6C9F">
        <w:rPr>
          <w:rFonts w:eastAsia="Arial Unicode MS"/>
          <w:highlight w:val="lightGray"/>
        </w:rPr>
        <w:t>Затраты на приобретение и предоставление всех необходимых материалов и оборудования для проведения работ;</w:t>
      </w:r>
    </w:p>
    <w:p w:rsidR="0005523D" w:rsidRPr="00DD6C9F" w:rsidRDefault="0005523D" w:rsidP="00F60FAB">
      <w:pPr>
        <w:numPr>
          <w:ilvl w:val="0"/>
          <w:numId w:val="5"/>
        </w:numPr>
        <w:spacing w:line="276" w:lineRule="auto"/>
        <w:rPr>
          <w:rFonts w:eastAsia="Arial Unicode MS"/>
          <w:highlight w:val="lightGray"/>
        </w:rPr>
      </w:pPr>
      <w:r w:rsidRPr="00DD6C9F">
        <w:rPr>
          <w:rFonts w:eastAsia="Arial Unicode MS"/>
          <w:highlight w:val="lightGray"/>
        </w:rPr>
        <w:t>Затраты на услуги технологического транспорта и спец. техники, необходимой для проведения работ;</w:t>
      </w:r>
    </w:p>
    <w:p w:rsidR="0005523D" w:rsidRPr="00DD6C9F" w:rsidRDefault="0005523D" w:rsidP="00F60FAB">
      <w:pPr>
        <w:numPr>
          <w:ilvl w:val="0"/>
          <w:numId w:val="5"/>
        </w:numPr>
        <w:spacing w:line="276" w:lineRule="auto"/>
        <w:rPr>
          <w:rFonts w:eastAsia="Arial Unicode MS"/>
          <w:highlight w:val="lightGray"/>
        </w:rPr>
      </w:pPr>
      <w:r w:rsidRPr="00DD6C9F">
        <w:rPr>
          <w:rFonts w:eastAsia="Arial Unicode MS"/>
          <w:highlight w:val="lightGray"/>
        </w:rPr>
        <w:t>Затраты на услуги связи, информационно-технологические услуги и услуги по обслуживанию АСУ и оргтехники;</w:t>
      </w:r>
    </w:p>
    <w:p w:rsidR="0005523D" w:rsidRPr="00DD6C9F" w:rsidRDefault="0005523D" w:rsidP="00F60FAB">
      <w:pPr>
        <w:numPr>
          <w:ilvl w:val="0"/>
          <w:numId w:val="5"/>
        </w:numPr>
        <w:spacing w:line="276" w:lineRule="auto"/>
        <w:rPr>
          <w:rFonts w:eastAsia="Arial Unicode MS"/>
          <w:highlight w:val="lightGray"/>
        </w:rPr>
      </w:pPr>
      <w:r w:rsidRPr="00DD6C9F">
        <w:rPr>
          <w:rFonts w:eastAsia="Arial Unicode MS"/>
          <w:highlight w:val="lightGray"/>
        </w:rPr>
        <w:t>Затраты на привлечение специализированного сервиса и оборудования, а так же приобретение всех необходимых материалов при проведении работ;</w:t>
      </w:r>
    </w:p>
    <w:p w:rsidR="0005523D" w:rsidRPr="00DD6C9F" w:rsidRDefault="0005523D" w:rsidP="00F60FAB">
      <w:pPr>
        <w:numPr>
          <w:ilvl w:val="0"/>
          <w:numId w:val="5"/>
        </w:numPr>
        <w:spacing w:line="276" w:lineRule="auto"/>
        <w:rPr>
          <w:rFonts w:eastAsia="Arial Unicode MS"/>
          <w:highlight w:val="lightGray"/>
        </w:rPr>
      </w:pPr>
      <w:r w:rsidRPr="00DD6C9F">
        <w:rPr>
          <w:rFonts w:eastAsia="Arial Unicode MS"/>
          <w:highlight w:val="lightGray"/>
        </w:rPr>
        <w:t>Затраты на обеспечение баз Подрядчика и АБК электроэнергией и тепло водоснабжением;</w:t>
      </w:r>
    </w:p>
    <w:p w:rsidR="0005523D" w:rsidRPr="00DD6C9F" w:rsidRDefault="0005523D" w:rsidP="00F60FAB">
      <w:pPr>
        <w:numPr>
          <w:ilvl w:val="0"/>
          <w:numId w:val="5"/>
        </w:numPr>
        <w:spacing w:line="276" w:lineRule="auto"/>
        <w:rPr>
          <w:rFonts w:eastAsia="Arial Unicode MS"/>
          <w:highlight w:val="lightGray"/>
        </w:rPr>
      </w:pPr>
      <w:r w:rsidRPr="00DD6C9F">
        <w:rPr>
          <w:rFonts w:eastAsia="Arial Unicode MS"/>
          <w:highlight w:val="lightGray"/>
        </w:rPr>
        <w:t>Затраты на мобилизацию/демобилизацию материалов и оборудования Подрядчика до лицензионного участка ОАО «СН-МНГ»;</w:t>
      </w:r>
    </w:p>
    <w:p w:rsidR="0005523D" w:rsidRPr="00DD6C9F" w:rsidRDefault="0005523D" w:rsidP="00F60FAB">
      <w:pPr>
        <w:numPr>
          <w:ilvl w:val="0"/>
          <w:numId w:val="5"/>
        </w:numPr>
        <w:spacing w:line="276" w:lineRule="auto"/>
        <w:rPr>
          <w:rFonts w:eastAsia="Arial Unicode MS"/>
          <w:highlight w:val="lightGray"/>
        </w:rPr>
      </w:pPr>
      <w:r w:rsidRPr="00DD6C9F">
        <w:rPr>
          <w:rFonts w:eastAsia="Arial Unicode MS"/>
          <w:highlight w:val="lightGray"/>
        </w:rPr>
        <w:t>Затраты на обустройство базы (производственного участка), проживание;</w:t>
      </w:r>
      <w:r w:rsidRPr="00DD6C9F">
        <w:rPr>
          <w:rFonts w:eastAsia="Arial Unicode MS"/>
          <w:highlight w:val="lightGray"/>
        </w:rPr>
        <w:tab/>
      </w:r>
    </w:p>
    <w:p w:rsidR="0005523D" w:rsidRPr="00DD6C9F" w:rsidRDefault="0005523D" w:rsidP="00F60FAB">
      <w:pPr>
        <w:numPr>
          <w:ilvl w:val="0"/>
          <w:numId w:val="5"/>
        </w:numPr>
        <w:spacing w:line="276" w:lineRule="auto"/>
        <w:jc w:val="both"/>
        <w:rPr>
          <w:rFonts w:eastAsia="Arial Unicode MS"/>
          <w:highlight w:val="lightGray"/>
        </w:rPr>
      </w:pPr>
      <w:r w:rsidRPr="00DD6C9F">
        <w:rPr>
          <w:rFonts w:eastAsia="Arial Unicode MS"/>
          <w:highlight w:val="lightGray"/>
        </w:rPr>
        <w:t>Арендные платежи;</w:t>
      </w:r>
      <w:r w:rsidRPr="00DD6C9F">
        <w:rPr>
          <w:rFonts w:eastAsia="Arial Unicode MS"/>
          <w:highlight w:val="lightGray"/>
        </w:rPr>
        <w:tab/>
      </w:r>
    </w:p>
    <w:p w:rsidR="0005523D" w:rsidRPr="00DD6C9F" w:rsidRDefault="0005523D" w:rsidP="00F60FAB">
      <w:pPr>
        <w:numPr>
          <w:ilvl w:val="0"/>
          <w:numId w:val="5"/>
        </w:numPr>
        <w:spacing w:line="276" w:lineRule="auto"/>
        <w:jc w:val="both"/>
        <w:rPr>
          <w:highlight w:val="lightGray"/>
        </w:rPr>
      </w:pPr>
      <w:r w:rsidRPr="00DD6C9F">
        <w:rPr>
          <w:rFonts w:eastAsia="Arial Unicode MS"/>
          <w:highlight w:val="lightGray"/>
        </w:rPr>
        <w:t>Прочие расходы (Затраты на утилизацию отходов производства, ГСМ, ПБ и ООС, природоохранные мероприятия и т.д.).</w:t>
      </w:r>
      <w:r w:rsidRPr="00DD6C9F">
        <w:rPr>
          <w:rFonts w:eastAsia="Arial Unicode MS"/>
          <w:highlight w:val="lightGray"/>
        </w:rPr>
        <w:tab/>
      </w:r>
    </w:p>
    <w:p w:rsidR="0005523D" w:rsidRPr="00DD6C9F" w:rsidRDefault="0005523D" w:rsidP="00F60FAB">
      <w:pPr>
        <w:numPr>
          <w:ilvl w:val="1"/>
          <w:numId w:val="1"/>
        </w:numPr>
        <w:spacing w:line="276" w:lineRule="auto"/>
        <w:ind w:left="0" w:firstLine="709"/>
        <w:jc w:val="both"/>
        <w:rPr>
          <w:highlight w:val="lightGray"/>
        </w:rPr>
      </w:pPr>
      <w:r w:rsidRPr="00DD6C9F">
        <w:rPr>
          <w:rFonts w:eastAsia="Arial Unicode MS"/>
          <w:highlight w:val="lightGray"/>
        </w:rPr>
        <w:t>Услуги</w:t>
      </w:r>
      <w:r w:rsidR="00221741" w:rsidRPr="00DD6C9F">
        <w:rPr>
          <w:rFonts w:eastAsia="Arial Unicode MS"/>
          <w:highlight w:val="lightGray"/>
        </w:rPr>
        <w:t xml:space="preserve"> и</w:t>
      </w:r>
      <w:r w:rsidRPr="00DD6C9F">
        <w:rPr>
          <w:rFonts w:eastAsia="Arial Unicode MS"/>
          <w:highlight w:val="lightGray"/>
        </w:rPr>
        <w:t xml:space="preserve"> материалы, предоставляемые Заказчиком:</w:t>
      </w:r>
    </w:p>
    <w:p w:rsidR="0005523D" w:rsidRPr="00DD6C9F" w:rsidRDefault="0005523D" w:rsidP="00F60FAB">
      <w:pPr>
        <w:numPr>
          <w:ilvl w:val="0"/>
          <w:numId w:val="6"/>
        </w:numPr>
        <w:spacing w:line="276" w:lineRule="auto"/>
        <w:jc w:val="both"/>
        <w:rPr>
          <w:highlight w:val="lightGray"/>
        </w:rPr>
      </w:pPr>
      <w:r w:rsidRPr="00DD6C9F">
        <w:rPr>
          <w:highlight w:val="lightGray"/>
        </w:rPr>
        <w:t>Инвертный раствор (дегазированн</w:t>
      </w:r>
      <w:r w:rsidR="00221741" w:rsidRPr="00DD6C9F">
        <w:rPr>
          <w:highlight w:val="lightGray"/>
        </w:rPr>
        <w:t>а</w:t>
      </w:r>
      <w:r w:rsidRPr="00DD6C9F">
        <w:rPr>
          <w:highlight w:val="lightGray"/>
        </w:rPr>
        <w:t>я нефть);</w:t>
      </w:r>
    </w:p>
    <w:p w:rsidR="0005523D" w:rsidRPr="00DD6C9F" w:rsidRDefault="0005523D" w:rsidP="00F60FAB">
      <w:pPr>
        <w:numPr>
          <w:ilvl w:val="0"/>
          <w:numId w:val="6"/>
        </w:numPr>
        <w:spacing w:line="276" w:lineRule="auto"/>
        <w:jc w:val="both"/>
        <w:rPr>
          <w:highlight w:val="lightGray"/>
        </w:rPr>
      </w:pPr>
      <w:r w:rsidRPr="00DD6C9F">
        <w:rPr>
          <w:highlight w:val="lightGray"/>
        </w:rPr>
        <w:t>Продавочная жидкость;</w:t>
      </w:r>
    </w:p>
    <w:p w:rsidR="0005523D" w:rsidRPr="00DD6C9F" w:rsidRDefault="0005523D" w:rsidP="00F60FAB">
      <w:pPr>
        <w:numPr>
          <w:ilvl w:val="0"/>
          <w:numId w:val="6"/>
        </w:numPr>
        <w:spacing w:line="276" w:lineRule="auto"/>
        <w:jc w:val="both"/>
        <w:rPr>
          <w:highlight w:val="lightGray"/>
        </w:rPr>
      </w:pPr>
      <w:r w:rsidRPr="00DD6C9F">
        <w:rPr>
          <w:highlight w:val="lightGray"/>
        </w:rPr>
        <w:t>Подъездная дорога и подготовка куста и услуги по очистке территории перед началом работ.</w:t>
      </w:r>
    </w:p>
    <w:p w:rsidR="00B85431" w:rsidRPr="00DD6C9F" w:rsidRDefault="00B85431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highlight w:val="lightGray"/>
        </w:rPr>
      </w:pPr>
      <w:r w:rsidRPr="00DD6C9F">
        <w:rPr>
          <w:rFonts w:ascii="Times New Roman" w:hAnsi="Times New Roman"/>
          <w:sz w:val="24"/>
          <w:szCs w:val="24"/>
          <w:highlight w:val="lightGray"/>
        </w:rPr>
        <w:t xml:space="preserve">Оплата </w:t>
      </w:r>
      <w:r w:rsidR="006801D8" w:rsidRPr="00DD6C9F">
        <w:rPr>
          <w:rFonts w:ascii="Times New Roman" w:hAnsi="Times New Roman"/>
          <w:sz w:val="24"/>
          <w:szCs w:val="24"/>
          <w:highlight w:val="lightGray"/>
        </w:rPr>
        <w:t xml:space="preserve">выполненных работ </w:t>
      </w:r>
      <w:r w:rsidRPr="00DD6C9F">
        <w:rPr>
          <w:rFonts w:ascii="Times New Roman" w:hAnsi="Times New Roman"/>
          <w:sz w:val="24"/>
          <w:szCs w:val="24"/>
          <w:highlight w:val="lightGray"/>
        </w:rPr>
        <w:t xml:space="preserve">производится Заказчиком путем перечисления денежных средств на расчетный счет исполнителя на основании Акта об оказанных услугах, </w:t>
      </w:r>
      <w:r w:rsidRPr="00DD6C9F">
        <w:rPr>
          <w:rFonts w:ascii="Times New Roman" w:hAnsi="Times New Roman"/>
          <w:sz w:val="24"/>
          <w:szCs w:val="24"/>
          <w:highlight w:val="lightGray"/>
        </w:rPr>
        <w:lastRenderedPageBreak/>
        <w:t>подписанного обеими сторонами, в течение 90 календарных дней после получения счета-фактуры, оформленного в соответствии с требованиями п.</w:t>
      </w:r>
      <w:r w:rsidR="00EE6219" w:rsidRPr="00DD6C9F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Pr="00DD6C9F">
        <w:rPr>
          <w:rFonts w:ascii="Times New Roman" w:hAnsi="Times New Roman"/>
          <w:sz w:val="24"/>
          <w:szCs w:val="24"/>
          <w:highlight w:val="lightGray"/>
        </w:rPr>
        <w:t>5 статьи 169 НК РФ.</w:t>
      </w:r>
    </w:p>
    <w:p w:rsidR="00B85431" w:rsidRPr="00DD6C9F" w:rsidRDefault="00B85431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highlight w:val="lightGray"/>
        </w:rPr>
      </w:pPr>
      <w:r w:rsidRPr="00DD6C9F">
        <w:rPr>
          <w:rFonts w:ascii="Times New Roman" w:hAnsi="Times New Roman"/>
          <w:sz w:val="24"/>
          <w:szCs w:val="24"/>
          <w:highlight w:val="lightGray"/>
        </w:rPr>
        <w:t>Простои по вине Подрядчика не оплачиваются</w:t>
      </w:r>
      <w:r w:rsidR="00DE3B10" w:rsidRPr="00DD6C9F">
        <w:rPr>
          <w:rFonts w:ascii="Times New Roman" w:hAnsi="Times New Roman"/>
          <w:sz w:val="24"/>
          <w:szCs w:val="24"/>
          <w:highlight w:val="lightGray"/>
        </w:rPr>
        <w:t>.</w:t>
      </w:r>
      <w:r w:rsidRPr="00DD6C9F">
        <w:rPr>
          <w:rFonts w:ascii="Times New Roman" w:hAnsi="Times New Roman"/>
          <w:sz w:val="24"/>
          <w:szCs w:val="24"/>
          <w:highlight w:val="lightGray"/>
        </w:rPr>
        <w:t xml:space="preserve"> </w:t>
      </w:r>
    </w:p>
    <w:p w:rsidR="006801D8" w:rsidRPr="00DD6C9F" w:rsidRDefault="006801D8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highlight w:val="lightGray"/>
        </w:rPr>
      </w:pPr>
      <w:r w:rsidRPr="00DD6C9F">
        <w:rPr>
          <w:rFonts w:ascii="Times New Roman" w:hAnsi="Times New Roman"/>
          <w:sz w:val="24"/>
          <w:szCs w:val="24"/>
          <w:highlight w:val="lightGray"/>
        </w:rPr>
        <w:t>Текст договора не предусматривает предоплаты.</w:t>
      </w:r>
    </w:p>
    <w:p w:rsidR="00015CA3" w:rsidRPr="00DD6C9F" w:rsidRDefault="00015CA3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highlight w:val="lightGray"/>
        </w:rPr>
      </w:pPr>
      <w:r w:rsidRPr="00DD6C9F">
        <w:rPr>
          <w:rFonts w:ascii="Times New Roman" w:hAnsi="Times New Roman"/>
          <w:sz w:val="24"/>
          <w:szCs w:val="24"/>
          <w:highlight w:val="lightGray"/>
        </w:rPr>
        <w:t>Стоимость услуг должна быть подтверждена сметами, калькуляциями с подробной расшифровкой статей затрат и расходов ресурсов.</w:t>
      </w:r>
    </w:p>
    <w:p w:rsidR="00015CA3" w:rsidRPr="00DD6C9F" w:rsidRDefault="00015CA3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highlight w:val="lightGray"/>
        </w:rPr>
      </w:pPr>
      <w:r w:rsidRPr="00DD6C9F">
        <w:rPr>
          <w:rFonts w:ascii="Times New Roman" w:hAnsi="Times New Roman"/>
          <w:sz w:val="24"/>
          <w:szCs w:val="24"/>
          <w:highlight w:val="lightGray"/>
        </w:rPr>
        <w:t>Необходимо предоставить полный список химических реагентов и материалов, находящихся в наличии у подрядной организации, с указанием наименования, краткого описания и цены за единицу измерения (м3, тн и т.д.).</w:t>
      </w:r>
    </w:p>
    <w:p w:rsidR="006B7A15" w:rsidRPr="00DD6C9F" w:rsidRDefault="006B7A15" w:rsidP="00F60FAB">
      <w:pPr>
        <w:pStyle w:val="3"/>
        <w:numPr>
          <w:ilvl w:val="0"/>
          <w:numId w:val="1"/>
        </w:numPr>
        <w:spacing w:line="276" w:lineRule="auto"/>
        <w:ind w:left="0" w:firstLine="709"/>
        <w:jc w:val="both"/>
        <w:rPr>
          <w:rStyle w:val="aa"/>
          <w:rFonts w:ascii="Times New Roman" w:eastAsia="Arial Unicode MS" w:hAnsi="Times New Roman"/>
          <w:b/>
          <w:sz w:val="28"/>
          <w:szCs w:val="24"/>
          <w:highlight w:val="lightGray"/>
        </w:rPr>
      </w:pPr>
      <w:r w:rsidRPr="00DD6C9F">
        <w:rPr>
          <w:rStyle w:val="aa"/>
          <w:rFonts w:ascii="Times New Roman" w:hAnsi="Times New Roman"/>
          <w:b/>
          <w:sz w:val="28"/>
          <w:szCs w:val="24"/>
          <w:highlight w:val="lightGray"/>
        </w:rPr>
        <w:t>Прочие условия.</w:t>
      </w:r>
      <w:r w:rsidRPr="00DD6C9F">
        <w:rPr>
          <w:rStyle w:val="aa"/>
          <w:rFonts w:ascii="Times New Roman" w:hAnsi="Times New Roman"/>
          <w:b/>
          <w:sz w:val="28"/>
          <w:szCs w:val="24"/>
          <w:highlight w:val="lightGray"/>
        </w:rPr>
        <w:tab/>
      </w:r>
    </w:p>
    <w:p w:rsidR="000D0D34" w:rsidRPr="00DD6C9F" w:rsidRDefault="000D0D34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  <w:highlight w:val="lightGray"/>
        </w:rPr>
      </w:pPr>
      <w:r w:rsidRPr="00DD6C9F">
        <w:rPr>
          <w:rFonts w:eastAsia="Calibri"/>
          <w:highlight w:val="lightGray"/>
        </w:rPr>
        <w:t>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документации, предусмотренной действующим законодательством РФ для выполнения Работ,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0D0D34" w:rsidRPr="00DD6C9F" w:rsidRDefault="000D0D34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  <w:highlight w:val="lightGray"/>
        </w:rPr>
      </w:pPr>
      <w:r w:rsidRPr="00DD6C9F">
        <w:rPr>
          <w:rFonts w:eastAsia="Calibri"/>
          <w:highlight w:val="lightGray"/>
        </w:rPr>
        <w:t>Привлечение Субподрядчика осуществляется с обязательным 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0D0D34" w:rsidRPr="00DD6C9F" w:rsidRDefault="000D0D34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  <w:highlight w:val="lightGray"/>
        </w:rPr>
      </w:pPr>
      <w:r w:rsidRPr="00DD6C9F">
        <w:rPr>
          <w:rFonts w:eastAsia="Calibri"/>
          <w:highlight w:val="lightGray"/>
        </w:rPr>
        <w:t xml:space="preserve">Подрядчик обязуется включать в заключаемые с Субподрядчиками договоры субподряда условия, предусмотренные настоящим Договором, и осуществлять контроль за их исполнением. </w:t>
      </w:r>
    </w:p>
    <w:p w:rsidR="005431B0" w:rsidRPr="00DD6C9F" w:rsidRDefault="005431B0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  <w:highlight w:val="lightGray"/>
        </w:rPr>
      </w:pPr>
      <w:r w:rsidRPr="00DD6C9F">
        <w:rPr>
          <w:rFonts w:eastAsia="Calibri"/>
          <w:highlight w:val="lightGray"/>
        </w:rPr>
        <w:t>Заказчик отстраняет от участия в тендере, на любом этапе его проведения, Претендента в случае предоставления им недостоверных сведений о его соответствии требованиям, установленным Заказчиком;</w:t>
      </w:r>
    </w:p>
    <w:p w:rsidR="005431B0" w:rsidRPr="00DD6C9F" w:rsidRDefault="005431B0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  <w:highlight w:val="lightGray"/>
        </w:rPr>
      </w:pPr>
      <w:r w:rsidRPr="00DD6C9F">
        <w:rPr>
          <w:rFonts w:eastAsia="Calibri"/>
          <w:highlight w:val="lightGray"/>
        </w:rPr>
        <w:t xml:space="preserve">Заказчик вправе отклонить оферту Претендента, содержащую существенные отклонения от требований и условий ПДО. </w:t>
      </w:r>
    </w:p>
    <w:p w:rsidR="005431B0" w:rsidRPr="00DD6C9F" w:rsidRDefault="00B079F0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highlight w:val="lightGray"/>
        </w:rPr>
      </w:pPr>
      <w:r w:rsidRPr="00DD6C9F">
        <w:rPr>
          <w:rFonts w:ascii="Times New Roman" w:hAnsi="Times New Roman"/>
          <w:sz w:val="24"/>
          <w:szCs w:val="24"/>
          <w:highlight w:val="lightGray"/>
        </w:rPr>
        <w:t>З</w:t>
      </w:r>
      <w:r w:rsidR="005431B0" w:rsidRPr="00DD6C9F">
        <w:rPr>
          <w:rFonts w:ascii="Times New Roman" w:hAnsi="Times New Roman"/>
          <w:sz w:val="24"/>
          <w:szCs w:val="24"/>
          <w:highlight w:val="lightGray"/>
        </w:rPr>
        <w:t>апрос предложений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Федерации.</w:t>
      </w:r>
    </w:p>
    <w:p w:rsidR="005431B0" w:rsidRPr="00DD6C9F" w:rsidRDefault="005431B0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highlight w:val="lightGray"/>
        </w:rPr>
      </w:pPr>
      <w:r w:rsidRPr="00DD6C9F">
        <w:rPr>
          <w:rFonts w:ascii="Times New Roman" w:hAnsi="Times New Roman"/>
          <w:sz w:val="24"/>
          <w:szCs w:val="24"/>
          <w:highlight w:val="lightGray"/>
        </w:rPr>
        <w:t>Организатор имеет право вносить изменения в извещение о проведении Запроса предложений в любое время до истечения срока подачи Заявок.</w:t>
      </w:r>
    </w:p>
    <w:p w:rsidR="005431B0" w:rsidRPr="00DD6C9F" w:rsidRDefault="005431B0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highlight w:val="lightGray"/>
        </w:rPr>
      </w:pPr>
      <w:r w:rsidRPr="00DD6C9F">
        <w:rPr>
          <w:rFonts w:ascii="Times New Roman" w:hAnsi="Times New Roman"/>
          <w:sz w:val="24"/>
          <w:szCs w:val="24"/>
          <w:highlight w:val="lightGray"/>
        </w:rPr>
        <w:t>Организатор имеет право отказаться от проведения Запроса предложений в любое время до подведения его итогов, не неся никакой ответственности перед участниками размещения заказа или третьими лицами, которым такие действия могут принести убытки.</w:t>
      </w:r>
    </w:p>
    <w:p w:rsidR="005431B0" w:rsidRPr="00DD6C9F" w:rsidRDefault="005431B0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highlight w:val="lightGray"/>
        </w:rPr>
      </w:pPr>
      <w:r w:rsidRPr="00DD6C9F">
        <w:rPr>
          <w:rFonts w:ascii="Times New Roman" w:hAnsi="Times New Roman"/>
          <w:sz w:val="24"/>
          <w:szCs w:val="24"/>
          <w:highlight w:val="lightGray"/>
        </w:rPr>
        <w:t>Запрос предложений признается несостоявшимся, если по окончании срока подачи Заявок не подано ни одной Заявки, а также, в случае если на основании результатов рассмотрения Заявок принято решение об отклонении всех Заявок.</w:t>
      </w:r>
    </w:p>
    <w:p w:rsidR="00015CA3" w:rsidRPr="00DD6C9F" w:rsidRDefault="00015CA3" w:rsidP="00015CA3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  <w:highlight w:val="lightGray"/>
        </w:rPr>
      </w:pPr>
    </w:p>
    <w:p w:rsidR="00525093" w:rsidRPr="00684F4C" w:rsidRDefault="00525093" w:rsidP="00525093">
      <w:pPr>
        <w:jc w:val="center"/>
        <w:rPr>
          <w:b/>
          <w:color w:val="000000"/>
        </w:rPr>
      </w:pPr>
      <w:r w:rsidRPr="00684F4C">
        <w:rPr>
          <w:b/>
          <w:color w:val="000000"/>
        </w:rPr>
        <w:t>Подписи Сторон</w:t>
      </w:r>
    </w:p>
    <w:p w:rsidR="00525093" w:rsidRPr="00684F4C" w:rsidRDefault="00525093" w:rsidP="00525093">
      <w:pPr>
        <w:jc w:val="center"/>
        <w:rPr>
          <w:b/>
          <w:color w:val="000000"/>
          <w:sz w:val="10"/>
          <w:szCs w:val="10"/>
        </w:rPr>
      </w:pPr>
    </w:p>
    <w:tbl>
      <w:tblPr>
        <w:tblW w:w="9892" w:type="dxa"/>
        <w:tblInd w:w="60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525093" w:rsidRPr="00684F4C" w:rsidTr="00227F96">
        <w:trPr>
          <w:trHeight w:val="182"/>
        </w:trPr>
        <w:tc>
          <w:tcPr>
            <w:tcW w:w="4728" w:type="dxa"/>
            <w:gridSpan w:val="2"/>
            <w:shd w:val="pct10" w:color="auto" w:fill="auto"/>
          </w:tcPr>
          <w:p w:rsidR="00525093" w:rsidRPr="00DD6C9F" w:rsidRDefault="00525093" w:rsidP="00227F96">
            <w:pPr>
              <w:pStyle w:val="af1"/>
              <w:snapToGrid w:val="0"/>
              <w:spacing w:after="0"/>
              <w:ind w:left="0"/>
              <w:rPr>
                <w:b/>
                <w:highlight w:val="lightGray"/>
              </w:rPr>
            </w:pPr>
            <w:permStart w:id="369557747" w:edGrp="everyone"/>
            <w:r w:rsidRPr="00DD6C9F">
              <w:rPr>
                <w:b/>
                <w:highlight w:val="lightGray"/>
              </w:rPr>
              <w:t>Заказчик:</w:t>
            </w:r>
          </w:p>
        </w:tc>
        <w:tc>
          <w:tcPr>
            <w:tcW w:w="720" w:type="dxa"/>
            <w:shd w:val="pct10" w:color="auto" w:fill="auto"/>
          </w:tcPr>
          <w:p w:rsidR="00525093" w:rsidRPr="00DD6C9F" w:rsidRDefault="00525093" w:rsidP="00227F96">
            <w:pPr>
              <w:pStyle w:val="af1"/>
              <w:snapToGrid w:val="0"/>
              <w:spacing w:after="0"/>
              <w:ind w:left="0"/>
              <w:jc w:val="center"/>
              <w:rPr>
                <w:b/>
                <w:highlight w:val="lightGray"/>
              </w:rPr>
            </w:pPr>
          </w:p>
        </w:tc>
        <w:tc>
          <w:tcPr>
            <w:tcW w:w="4444" w:type="dxa"/>
            <w:gridSpan w:val="3"/>
            <w:shd w:val="pct10" w:color="auto" w:fill="auto"/>
          </w:tcPr>
          <w:p w:rsidR="00525093" w:rsidRPr="00DD6C9F" w:rsidRDefault="00525093" w:rsidP="00227F96">
            <w:pPr>
              <w:pStyle w:val="af1"/>
              <w:snapToGrid w:val="0"/>
              <w:spacing w:after="0"/>
              <w:ind w:left="0"/>
              <w:rPr>
                <w:b/>
                <w:highlight w:val="lightGray"/>
              </w:rPr>
            </w:pPr>
            <w:r w:rsidRPr="00DD6C9F">
              <w:rPr>
                <w:b/>
                <w:highlight w:val="lightGray"/>
              </w:rPr>
              <w:t>Подрядчик:</w:t>
            </w:r>
          </w:p>
        </w:tc>
      </w:tr>
      <w:tr w:rsidR="00525093" w:rsidRPr="00684F4C" w:rsidTr="00227F96">
        <w:trPr>
          <w:trHeight w:val="182"/>
        </w:trPr>
        <w:tc>
          <w:tcPr>
            <w:tcW w:w="4728" w:type="dxa"/>
            <w:gridSpan w:val="2"/>
            <w:shd w:val="pct10" w:color="auto" w:fill="auto"/>
          </w:tcPr>
          <w:p w:rsidR="00525093" w:rsidRPr="00DD6C9F" w:rsidRDefault="00525093" w:rsidP="00227F96">
            <w:pPr>
              <w:pStyle w:val="af1"/>
              <w:snapToGrid w:val="0"/>
              <w:spacing w:after="0"/>
              <w:ind w:left="0"/>
              <w:rPr>
                <w:b/>
                <w:highlight w:val="lightGray"/>
              </w:rPr>
            </w:pPr>
            <w:r w:rsidRPr="00DD6C9F">
              <w:rPr>
                <w:b/>
                <w:highlight w:val="lightGray"/>
              </w:rPr>
              <w:t>ОАО «СН-МНГ»</w:t>
            </w:r>
          </w:p>
        </w:tc>
        <w:tc>
          <w:tcPr>
            <w:tcW w:w="720" w:type="dxa"/>
            <w:shd w:val="pct10" w:color="auto" w:fill="auto"/>
          </w:tcPr>
          <w:p w:rsidR="00525093" w:rsidRPr="00DD6C9F" w:rsidRDefault="00525093" w:rsidP="00227F96">
            <w:pPr>
              <w:pStyle w:val="af1"/>
              <w:snapToGrid w:val="0"/>
              <w:spacing w:after="0"/>
              <w:ind w:left="0"/>
              <w:jc w:val="center"/>
              <w:rPr>
                <w:b/>
                <w:highlight w:val="lightGray"/>
              </w:rPr>
            </w:pPr>
          </w:p>
        </w:tc>
        <w:tc>
          <w:tcPr>
            <w:tcW w:w="3184" w:type="dxa"/>
            <w:gridSpan w:val="2"/>
            <w:shd w:val="pct10" w:color="auto" w:fill="auto"/>
          </w:tcPr>
          <w:p w:rsidR="00525093" w:rsidRPr="00DD6C9F" w:rsidRDefault="00525093" w:rsidP="00227F96">
            <w:pPr>
              <w:pStyle w:val="af1"/>
              <w:snapToGrid w:val="0"/>
              <w:spacing w:after="0"/>
              <w:ind w:left="0"/>
              <w:rPr>
                <w:b/>
                <w:highlight w:val="lightGray"/>
              </w:rPr>
            </w:pPr>
          </w:p>
        </w:tc>
        <w:tc>
          <w:tcPr>
            <w:tcW w:w="1260" w:type="dxa"/>
            <w:shd w:val="pct10" w:color="auto" w:fill="auto"/>
          </w:tcPr>
          <w:p w:rsidR="00525093" w:rsidRPr="00DD6C9F" w:rsidRDefault="00525093" w:rsidP="00227F96">
            <w:pPr>
              <w:pStyle w:val="af1"/>
              <w:snapToGrid w:val="0"/>
              <w:spacing w:after="0"/>
              <w:ind w:left="0"/>
              <w:rPr>
                <w:b/>
                <w:highlight w:val="lightGray"/>
              </w:rPr>
            </w:pPr>
          </w:p>
        </w:tc>
      </w:tr>
      <w:tr w:rsidR="00525093" w:rsidRPr="00684F4C" w:rsidTr="00227F96">
        <w:trPr>
          <w:trHeight w:val="182"/>
        </w:trPr>
        <w:tc>
          <w:tcPr>
            <w:tcW w:w="4728" w:type="dxa"/>
            <w:gridSpan w:val="2"/>
            <w:shd w:val="pct10" w:color="auto" w:fill="auto"/>
          </w:tcPr>
          <w:p w:rsidR="00525093" w:rsidRPr="00DD6C9F" w:rsidRDefault="00525093" w:rsidP="00227F96">
            <w:pPr>
              <w:pStyle w:val="af1"/>
              <w:snapToGrid w:val="0"/>
              <w:spacing w:after="0"/>
              <w:ind w:left="0"/>
              <w:rPr>
                <w:b/>
                <w:highlight w:val="lightGray"/>
              </w:rPr>
            </w:pPr>
          </w:p>
        </w:tc>
        <w:tc>
          <w:tcPr>
            <w:tcW w:w="720" w:type="dxa"/>
            <w:shd w:val="pct10" w:color="auto" w:fill="auto"/>
          </w:tcPr>
          <w:p w:rsidR="00525093" w:rsidRPr="00DD6C9F" w:rsidRDefault="00525093" w:rsidP="00227F96">
            <w:pPr>
              <w:pStyle w:val="af1"/>
              <w:snapToGrid w:val="0"/>
              <w:spacing w:after="0"/>
              <w:ind w:left="0"/>
              <w:jc w:val="center"/>
              <w:rPr>
                <w:b/>
                <w:highlight w:val="lightGray"/>
              </w:rPr>
            </w:pPr>
          </w:p>
        </w:tc>
        <w:tc>
          <w:tcPr>
            <w:tcW w:w="4444" w:type="dxa"/>
            <w:gridSpan w:val="3"/>
            <w:shd w:val="pct10" w:color="auto" w:fill="auto"/>
          </w:tcPr>
          <w:p w:rsidR="00525093" w:rsidRPr="00DD6C9F" w:rsidRDefault="00525093" w:rsidP="00227F96">
            <w:pPr>
              <w:pStyle w:val="af1"/>
              <w:snapToGrid w:val="0"/>
              <w:spacing w:after="0"/>
              <w:ind w:left="0"/>
              <w:rPr>
                <w:i/>
                <w:highlight w:val="lightGray"/>
              </w:rPr>
            </w:pPr>
            <w:r w:rsidRPr="00DD6C9F">
              <w:rPr>
                <w:i/>
                <w:highlight w:val="lightGray"/>
              </w:rPr>
              <w:t xml:space="preserve">               (наименование)</w:t>
            </w:r>
          </w:p>
        </w:tc>
      </w:tr>
      <w:tr w:rsidR="00525093" w:rsidRPr="00684F4C" w:rsidTr="00227F96">
        <w:trPr>
          <w:trHeight w:val="182"/>
        </w:trPr>
        <w:tc>
          <w:tcPr>
            <w:tcW w:w="4728" w:type="dxa"/>
            <w:gridSpan w:val="2"/>
            <w:shd w:val="pct10" w:color="auto" w:fill="auto"/>
          </w:tcPr>
          <w:p w:rsidR="00525093" w:rsidRPr="00DD6C9F" w:rsidRDefault="00525093" w:rsidP="00227F96">
            <w:pPr>
              <w:pStyle w:val="af1"/>
              <w:snapToGrid w:val="0"/>
              <w:spacing w:after="0"/>
              <w:ind w:left="0"/>
              <w:rPr>
                <w:b/>
                <w:highlight w:val="lightGray"/>
              </w:rPr>
            </w:pPr>
          </w:p>
        </w:tc>
        <w:tc>
          <w:tcPr>
            <w:tcW w:w="720" w:type="dxa"/>
            <w:shd w:val="pct10" w:color="auto" w:fill="auto"/>
          </w:tcPr>
          <w:p w:rsidR="00525093" w:rsidRPr="00DD6C9F" w:rsidRDefault="00525093" w:rsidP="00227F96">
            <w:pPr>
              <w:pStyle w:val="af1"/>
              <w:snapToGrid w:val="0"/>
              <w:spacing w:after="0"/>
              <w:ind w:left="0"/>
              <w:jc w:val="center"/>
              <w:rPr>
                <w:b/>
                <w:highlight w:val="lightGray"/>
              </w:rPr>
            </w:pPr>
          </w:p>
        </w:tc>
        <w:tc>
          <w:tcPr>
            <w:tcW w:w="4444" w:type="dxa"/>
            <w:gridSpan w:val="3"/>
            <w:shd w:val="pct10" w:color="auto" w:fill="auto"/>
          </w:tcPr>
          <w:p w:rsidR="00525093" w:rsidRPr="00DD6C9F" w:rsidRDefault="00525093" w:rsidP="00227F96">
            <w:pPr>
              <w:pStyle w:val="af1"/>
              <w:snapToGrid w:val="0"/>
              <w:spacing w:after="0"/>
              <w:ind w:left="0"/>
              <w:rPr>
                <w:b/>
                <w:highlight w:val="lightGray"/>
              </w:rPr>
            </w:pPr>
          </w:p>
        </w:tc>
      </w:tr>
      <w:tr w:rsidR="00525093" w:rsidRPr="00684F4C" w:rsidTr="00227F96">
        <w:trPr>
          <w:trHeight w:val="182"/>
        </w:trPr>
        <w:tc>
          <w:tcPr>
            <w:tcW w:w="4728" w:type="dxa"/>
            <w:gridSpan w:val="2"/>
            <w:shd w:val="pct10" w:color="auto" w:fill="auto"/>
          </w:tcPr>
          <w:p w:rsidR="00525093" w:rsidRPr="00DD6C9F" w:rsidRDefault="00525093" w:rsidP="00227F96">
            <w:pPr>
              <w:pStyle w:val="af1"/>
              <w:snapToGrid w:val="0"/>
              <w:spacing w:after="0"/>
              <w:ind w:left="0"/>
              <w:jc w:val="center"/>
              <w:rPr>
                <w:b/>
                <w:i/>
                <w:highlight w:val="lightGray"/>
              </w:rPr>
            </w:pPr>
            <w:r w:rsidRPr="00DD6C9F">
              <w:rPr>
                <w:i/>
                <w:highlight w:val="lightGray"/>
              </w:rPr>
              <w:t>(должность)</w:t>
            </w:r>
          </w:p>
        </w:tc>
        <w:tc>
          <w:tcPr>
            <w:tcW w:w="720" w:type="dxa"/>
            <w:shd w:val="pct10" w:color="auto" w:fill="auto"/>
          </w:tcPr>
          <w:p w:rsidR="00525093" w:rsidRPr="00DD6C9F" w:rsidRDefault="00525093" w:rsidP="00227F96">
            <w:pPr>
              <w:pStyle w:val="af1"/>
              <w:snapToGrid w:val="0"/>
              <w:spacing w:after="0"/>
              <w:ind w:left="0"/>
              <w:jc w:val="center"/>
              <w:rPr>
                <w:b/>
                <w:highlight w:val="lightGray"/>
              </w:rPr>
            </w:pPr>
          </w:p>
        </w:tc>
        <w:tc>
          <w:tcPr>
            <w:tcW w:w="4444" w:type="dxa"/>
            <w:gridSpan w:val="3"/>
            <w:shd w:val="pct10" w:color="auto" w:fill="auto"/>
          </w:tcPr>
          <w:p w:rsidR="00525093" w:rsidRPr="00DD6C9F" w:rsidRDefault="00525093" w:rsidP="00227F96">
            <w:pPr>
              <w:pStyle w:val="af1"/>
              <w:snapToGrid w:val="0"/>
              <w:spacing w:after="0"/>
              <w:ind w:left="0"/>
              <w:jc w:val="center"/>
              <w:rPr>
                <w:b/>
                <w:i/>
                <w:highlight w:val="lightGray"/>
              </w:rPr>
            </w:pPr>
            <w:r w:rsidRPr="00DD6C9F">
              <w:rPr>
                <w:i/>
                <w:highlight w:val="lightGray"/>
              </w:rPr>
              <w:t>(должность)</w:t>
            </w:r>
          </w:p>
        </w:tc>
      </w:tr>
      <w:tr w:rsidR="00525093" w:rsidRPr="00684F4C" w:rsidTr="00227F96">
        <w:trPr>
          <w:trHeight w:val="182"/>
        </w:trPr>
        <w:tc>
          <w:tcPr>
            <w:tcW w:w="2364" w:type="dxa"/>
            <w:shd w:val="pct10" w:color="auto" w:fill="auto"/>
          </w:tcPr>
          <w:p w:rsidR="00525093" w:rsidRPr="00DD6C9F" w:rsidRDefault="00525093" w:rsidP="00227F96">
            <w:pPr>
              <w:pStyle w:val="af1"/>
              <w:snapToGrid w:val="0"/>
              <w:spacing w:after="0"/>
              <w:ind w:left="0"/>
              <w:jc w:val="center"/>
              <w:rPr>
                <w:i/>
                <w:highlight w:val="lightGray"/>
              </w:rPr>
            </w:pPr>
          </w:p>
        </w:tc>
        <w:tc>
          <w:tcPr>
            <w:tcW w:w="2364" w:type="dxa"/>
            <w:shd w:val="pct10" w:color="auto" w:fill="auto"/>
          </w:tcPr>
          <w:p w:rsidR="00525093" w:rsidRPr="00DD6C9F" w:rsidRDefault="00525093" w:rsidP="00227F96">
            <w:pPr>
              <w:pStyle w:val="af1"/>
              <w:snapToGrid w:val="0"/>
              <w:spacing w:after="0"/>
              <w:ind w:left="0"/>
              <w:jc w:val="center"/>
              <w:rPr>
                <w:i/>
                <w:highlight w:val="lightGray"/>
              </w:rPr>
            </w:pPr>
            <w:r w:rsidRPr="00DD6C9F">
              <w:rPr>
                <w:b/>
                <w:highlight w:val="lightGray"/>
              </w:rPr>
              <w:t>(ФИО)</w:t>
            </w:r>
          </w:p>
        </w:tc>
        <w:tc>
          <w:tcPr>
            <w:tcW w:w="720" w:type="dxa"/>
            <w:shd w:val="pct10" w:color="auto" w:fill="auto"/>
          </w:tcPr>
          <w:p w:rsidR="00525093" w:rsidRPr="00DD6C9F" w:rsidRDefault="00525093" w:rsidP="00227F96">
            <w:pPr>
              <w:pStyle w:val="af1"/>
              <w:snapToGrid w:val="0"/>
              <w:spacing w:after="0"/>
              <w:ind w:left="0"/>
              <w:jc w:val="center"/>
              <w:rPr>
                <w:b/>
                <w:highlight w:val="lightGray"/>
              </w:rPr>
            </w:pPr>
          </w:p>
        </w:tc>
        <w:tc>
          <w:tcPr>
            <w:tcW w:w="2222" w:type="dxa"/>
            <w:shd w:val="pct10" w:color="auto" w:fill="auto"/>
          </w:tcPr>
          <w:p w:rsidR="00525093" w:rsidRPr="00DD6C9F" w:rsidRDefault="00525093" w:rsidP="00227F96">
            <w:pPr>
              <w:pStyle w:val="af1"/>
              <w:snapToGrid w:val="0"/>
              <w:spacing w:after="0"/>
              <w:ind w:left="0"/>
              <w:jc w:val="center"/>
              <w:rPr>
                <w:i/>
                <w:highlight w:val="lightGray"/>
              </w:rPr>
            </w:pPr>
          </w:p>
        </w:tc>
        <w:tc>
          <w:tcPr>
            <w:tcW w:w="2222" w:type="dxa"/>
            <w:gridSpan w:val="2"/>
            <w:shd w:val="pct10" w:color="auto" w:fill="auto"/>
          </w:tcPr>
          <w:p w:rsidR="00525093" w:rsidRPr="00DD6C9F" w:rsidRDefault="00525093" w:rsidP="00227F96">
            <w:pPr>
              <w:pStyle w:val="af1"/>
              <w:snapToGrid w:val="0"/>
              <w:spacing w:after="0"/>
              <w:ind w:left="0"/>
              <w:jc w:val="center"/>
              <w:rPr>
                <w:i/>
                <w:highlight w:val="lightGray"/>
              </w:rPr>
            </w:pPr>
            <w:r w:rsidRPr="00DD6C9F">
              <w:rPr>
                <w:b/>
                <w:highlight w:val="lightGray"/>
              </w:rPr>
              <w:t>(ФИО)</w:t>
            </w:r>
          </w:p>
        </w:tc>
      </w:tr>
      <w:tr w:rsidR="00525093" w:rsidRPr="00684F4C" w:rsidTr="00227F96">
        <w:trPr>
          <w:trHeight w:val="182"/>
        </w:trPr>
        <w:tc>
          <w:tcPr>
            <w:tcW w:w="4728" w:type="dxa"/>
            <w:gridSpan w:val="2"/>
            <w:shd w:val="pct10" w:color="auto" w:fill="auto"/>
          </w:tcPr>
          <w:p w:rsidR="00525093" w:rsidRPr="00DD6C9F" w:rsidRDefault="00525093" w:rsidP="00227F96">
            <w:pPr>
              <w:pStyle w:val="af1"/>
              <w:snapToGrid w:val="0"/>
              <w:spacing w:after="0"/>
              <w:ind w:left="0"/>
              <w:rPr>
                <w:i/>
                <w:highlight w:val="lightGray"/>
              </w:rPr>
            </w:pPr>
            <w:r w:rsidRPr="00DD6C9F">
              <w:rPr>
                <w:i/>
                <w:highlight w:val="lightGray"/>
              </w:rPr>
              <w:t xml:space="preserve">          (подпись)</w:t>
            </w:r>
          </w:p>
        </w:tc>
        <w:tc>
          <w:tcPr>
            <w:tcW w:w="720" w:type="dxa"/>
            <w:shd w:val="pct10" w:color="auto" w:fill="auto"/>
          </w:tcPr>
          <w:p w:rsidR="00525093" w:rsidRPr="00DD6C9F" w:rsidRDefault="00525093" w:rsidP="00227F96">
            <w:pPr>
              <w:pStyle w:val="af1"/>
              <w:snapToGrid w:val="0"/>
              <w:spacing w:after="0"/>
              <w:ind w:left="0"/>
              <w:jc w:val="center"/>
              <w:rPr>
                <w:b/>
                <w:highlight w:val="lightGray"/>
              </w:rPr>
            </w:pPr>
          </w:p>
        </w:tc>
        <w:tc>
          <w:tcPr>
            <w:tcW w:w="4444" w:type="dxa"/>
            <w:gridSpan w:val="3"/>
            <w:shd w:val="pct10" w:color="auto" w:fill="auto"/>
          </w:tcPr>
          <w:p w:rsidR="00525093" w:rsidRPr="00DD6C9F" w:rsidRDefault="00525093" w:rsidP="00227F96">
            <w:pPr>
              <w:pStyle w:val="af1"/>
              <w:snapToGrid w:val="0"/>
              <w:spacing w:after="0"/>
              <w:ind w:left="0"/>
              <w:rPr>
                <w:i/>
                <w:highlight w:val="lightGray"/>
              </w:rPr>
            </w:pPr>
            <w:r w:rsidRPr="00DD6C9F">
              <w:rPr>
                <w:i/>
                <w:highlight w:val="lightGray"/>
              </w:rPr>
              <w:t xml:space="preserve">          (подпись)</w:t>
            </w:r>
          </w:p>
        </w:tc>
      </w:tr>
      <w:tr w:rsidR="00525093" w:rsidRPr="00FF2B2B" w:rsidTr="00227F96">
        <w:trPr>
          <w:trHeight w:val="180"/>
        </w:trPr>
        <w:tc>
          <w:tcPr>
            <w:tcW w:w="4728" w:type="dxa"/>
            <w:gridSpan w:val="2"/>
            <w:shd w:val="pct10" w:color="auto" w:fill="auto"/>
          </w:tcPr>
          <w:p w:rsidR="00525093" w:rsidRPr="00DD6C9F" w:rsidRDefault="00525093" w:rsidP="00227F96">
            <w:pPr>
              <w:pStyle w:val="af1"/>
              <w:snapToGrid w:val="0"/>
              <w:spacing w:after="0"/>
              <w:ind w:left="0"/>
              <w:rPr>
                <w:b/>
                <w:highlight w:val="lightGray"/>
              </w:rPr>
            </w:pPr>
            <w:r w:rsidRPr="00DD6C9F">
              <w:rPr>
                <w:b/>
                <w:highlight w:val="lightGray"/>
              </w:rPr>
              <w:t xml:space="preserve">         М.П.</w:t>
            </w:r>
          </w:p>
        </w:tc>
        <w:tc>
          <w:tcPr>
            <w:tcW w:w="720" w:type="dxa"/>
            <w:shd w:val="pct10" w:color="auto" w:fill="auto"/>
          </w:tcPr>
          <w:p w:rsidR="00525093" w:rsidRPr="00DD6C9F" w:rsidRDefault="00525093" w:rsidP="00227F96">
            <w:pPr>
              <w:pStyle w:val="af1"/>
              <w:snapToGrid w:val="0"/>
              <w:spacing w:after="0"/>
              <w:ind w:left="0"/>
              <w:jc w:val="center"/>
              <w:rPr>
                <w:b/>
                <w:highlight w:val="lightGray"/>
              </w:rPr>
            </w:pPr>
          </w:p>
        </w:tc>
        <w:tc>
          <w:tcPr>
            <w:tcW w:w="4444" w:type="dxa"/>
            <w:gridSpan w:val="3"/>
            <w:shd w:val="pct10" w:color="auto" w:fill="auto"/>
          </w:tcPr>
          <w:p w:rsidR="00525093" w:rsidRPr="00DD6C9F" w:rsidRDefault="00525093" w:rsidP="00227F96">
            <w:pPr>
              <w:pStyle w:val="af1"/>
              <w:snapToGrid w:val="0"/>
              <w:spacing w:after="0"/>
              <w:ind w:left="0"/>
              <w:rPr>
                <w:highlight w:val="lightGray"/>
              </w:rPr>
            </w:pPr>
            <w:r w:rsidRPr="00DD6C9F">
              <w:rPr>
                <w:b/>
                <w:highlight w:val="lightGray"/>
              </w:rPr>
              <w:t xml:space="preserve">            М.П.</w:t>
            </w:r>
          </w:p>
        </w:tc>
      </w:tr>
      <w:permEnd w:id="369557747"/>
    </w:tbl>
    <w:p w:rsidR="00525093" w:rsidRPr="00FF2B2B" w:rsidRDefault="00525093" w:rsidP="00525093">
      <w:pPr>
        <w:jc w:val="both"/>
        <w:rPr>
          <w:bCs/>
        </w:rPr>
      </w:pPr>
    </w:p>
    <w:p w:rsidR="004B20C3" w:rsidRPr="00015CA3" w:rsidRDefault="004B20C3" w:rsidP="00525093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sectPr w:rsidR="004B20C3" w:rsidRPr="00015CA3" w:rsidSect="00A37B0D">
      <w:footerReference w:type="default" r:id="rId9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C9F" w:rsidRDefault="00DD6C9F" w:rsidP="004E2ECF">
      <w:r>
        <w:separator/>
      </w:r>
    </w:p>
  </w:endnote>
  <w:endnote w:type="continuationSeparator" w:id="0">
    <w:p w:rsidR="00DD6C9F" w:rsidRDefault="00DD6C9F" w:rsidP="004E2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ECF" w:rsidRDefault="004E2ECF">
    <w:pPr>
      <w:pStyle w:val="af"/>
      <w:jc w:val="right"/>
    </w:pPr>
    <w:r>
      <w:fldChar w:fldCharType="begin"/>
    </w:r>
    <w:r>
      <w:instrText>PAGE   \* MERGEFORMAT</w:instrText>
    </w:r>
    <w:r>
      <w:fldChar w:fldCharType="separate"/>
    </w:r>
    <w:r w:rsidR="00AE3CE8">
      <w:rPr>
        <w:noProof/>
      </w:rPr>
      <w:t>3</w:t>
    </w:r>
    <w:r>
      <w:fldChar w:fldCharType="end"/>
    </w:r>
  </w:p>
  <w:p w:rsidR="004E2ECF" w:rsidRDefault="004E2E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C9F" w:rsidRDefault="00DD6C9F" w:rsidP="004E2ECF">
      <w:r>
        <w:separator/>
      </w:r>
    </w:p>
  </w:footnote>
  <w:footnote w:type="continuationSeparator" w:id="0">
    <w:p w:rsidR="00DD6C9F" w:rsidRDefault="00DD6C9F" w:rsidP="004E2E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260A8"/>
    <w:multiLevelType w:val="hybridMultilevel"/>
    <w:tmpl w:val="C610F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010AC"/>
    <w:multiLevelType w:val="hybridMultilevel"/>
    <w:tmpl w:val="8182C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3C3818"/>
    <w:multiLevelType w:val="hybridMultilevel"/>
    <w:tmpl w:val="57500FE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22A4246C"/>
    <w:multiLevelType w:val="hybridMultilevel"/>
    <w:tmpl w:val="FB603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1041CC"/>
    <w:multiLevelType w:val="hybridMultilevel"/>
    <w:tmpl w:val="EBEA154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3BFB3E51"/>
    <w:multiLevelType w:val="hybridMultilevel"/>
    <w:tmpl w:val="BD12F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9A0FD2"/>
    <w:multiLevelType w:val="hybridMultilevel"/>
    <w:tmpl w:val="60D2B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EC4702"/>
    <w:multiLevelType w:val="hybridMultilevel"/>
    <w:tmpl w:val="BBC291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6"/>
  </w:num>
  <w:num w:numId="9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2C40"/>
    <w:rsid w:val="00006C40"/>
    <w:rsid w:val="00015CA3"/>
    <w:rsid w:val="00031750"/>
    <w:rsid w:val="00035210"/>
    <w:rsid w:val="0004691B"/>
    <w:rsid w:val="0005523D"/>
    <w:rsid w:val="000553DE"/>
    <w:rsid w:val="000750E6"/>
    <w:rsid w:val="00077624"/>
    <w:rsid w:val="00091E50"/>
    <w:rsid w:val="00093BF7"/>
    <w:rsid w:val="00093D1D"/>
    <w:rsid w:val="000951E2"/>
    <w:rsid w:val="000A751E"/>
    <w:rsid w:val="000A7CB7"/>
    <w:rsid w:val="000B3A56"/>
    <w:rsid w:val="000B4391"/>
    <w:rsid w:val="000C65E4"/>
    <w:rsid w:val="000D0D34"/>
    <w:rsid w:val="000D3E77"/>
    <w:rsid w:val="000E24F4"/>
    <w:rsid w:val="000E71B0"/>
    <w:rsid w:val="000F4AA1"/>
    <w:rsid w:val="000F7C1D"/>
    <w:rsid w:val="00100030"/>
    <w:rsid w:val="00112117"/>
    <w:rsid w:val="001233D1"/>
    <w:rsid w:val="00132779"/>
    <w:rsid w:val="00132FDE"/>
    <w:rsid w:val="00152B32"/>
    <w:rsid w:val="001736D4"/>
    <w:rsid w:val="001849F4"/>
    <w:rsid w:val="001A3ACB"/>
    <w:rsid w:val="001B010D"/>
    <w:rsid w:val="001B090E"/>
    <w:rsid w:val="001B597B"/>
    <w:rsid w:val="001D3AA9"/>
    <w:rsid w:val="00202B10"/>
    <w:rsid w:val="00203716"/>
    <w:rsid w:val="00205592"/>
    <w:rsid w:val="00205AB1"/>
    <w:rsid w:val="0021088E"/>
    <w:rsid w:val="00212864"/>
    <w:rsid w:val="00221741"/>
    <w:rsid w:val="002276CE"/>
    <w:rsid w:val="00240B1A"/>
    <w:rsid w:val="00280FD0"/>
    <w:rsid w:val="00281279"/>
    <w:rsid w:val="002977B2"/>
    <w:rsid w:val="002D5E21"/>
    <w:rsid w:val="002F3E78"/>
    <w:rsid w:val="003049B5"/>
    <w:rsid w:val="00306AE5"/>
    <w:rsid w:val="00330E2D"/>
    <w:rsid w:val="003333EE"/>
    <w:rsid w:val="003338CF"/>
    <w:rsid w:val="00336D08"/>
    <w:rsid w:val="00360E45"/>
    <w:rsid w:val="00383C78"/>
    <w:rsid w:val="003A3295"/>
    <w:rsid w:val="003A3A1B"/>
    <w:rsid w:val="003B28CF"/>
    <w:rsid w:val="003B45F6"/>
    <w:rsid w:val="003C2B57"/>
    <w:rsid w:val="003C4E0D"/>
    <w:rsid w:val="003E17F1"/>
    <w:rsid w:val="003E79DF"/>
    <w:rsid w:val="003F40FE"/>
    <w:rsid w:val="003F5044"/>
    <w:rsid w:val="004011B0"/>
    <w:rsid w:val="0043416F"/>
    <w:rsid w:val="004354AF"/>
    <w:rsid w:val="004455A0"/>
    <w:rsid w:val="00464329"/>
    <w:rsid w:val="00482A6E"/>
    <w:rsid w:val="004845C3"/>
    <w:rsid w:val="00492E48"/>
    <w:rsid w:val="004A3C05"/>
    <w:rsid w:val="004B20C3"/>
    <w:rsid w:val="004B4FA8"/>
    <w:rsid w:val="004B7849"/>
    <w:rsid w:val="004E2ECF"/>
    <w:rsid w:val="004E304B"/>
    <w:rsid w:val="004E643F"/>
    <w:rsid w:val="004F2237"/>
    <w:rsid w:val="004F2892"/>
    <w:rsid w:val="005124CC"/>
    <w:rsid w:val="005136E4"/>
    <w:rsid w:val="00515FB2"/>
    <w:rsid w:val="00524B3C"/>
    <w:rsid w:val="00525093"/>
    <w:rsid w:val="00525ADD"/>
    <w:rsid w:val="0052772F"/>
    <w:rsid w:val="00535E54"/>
    <w:rsid w:val="005409F9"/>
    <w:rsid w:val="005431B0"/>
    <w:rsid w:val="00544F48"/>
    <w:rsid w:val="0055529B"/>
    <w:rsid w:val="005776C0"/>
    <w:rsid w:val="00582D39"/>
    <w:rsid w:val="00596AA6"/>
    <w:rsid w:val="005C00C5"/>
    <w:rsid w:val="005C635C"/>
    <w:rsid w:val="005D1755"/>
    <w:rsid w:val="005D1FF1"/>
    <w:rsid w:val="005E6296"/>
    <w:rsid w:val="005F2E2B"/>
    <w:rsid w:val="005F5035"/>
    <w:rsid w:val="006015AE"/>
    <w:rsid w:val="00605185"/>
    <w:rsid w:val="0063091E"/>
    <w:rsid w:val="00674652"/>
    <w:rsid w:val="006768DF"/>
    <w:rsid w:val="006801D8"/>
    <w:rsid w:val="006818C8"/>
    <w:rsid w:val="00681FAD"/>
    <w:rsid w:val="006A090D"/>
    <w:rsid w:val="006A1179"/>
    <w:rsid w:val="006A5999"/>
    <w:rsid w:val="006B7881"/>
    <w:rsid w:val="006B7A15"/>
    <w:rsid w:val="006C7A82"/>
    <w:rsid w:val="006D18F8"/>
    <w:rsid w:val="006E4412"/>
    <w:rsid w:val="006F1F9B"/>
    <w:rsid w:val="007035A2"/>
    <w:rsid w:val="00703B86"/>
    <w:rsid w:val="007162AA"/>
    <w:rsid w:val="00720D20"/>
    <w:rsid w:val="00721E14"/>
    <w:rsid w:val="007543F9"/>
    <w:rsid w:val="0076086C"/>
    <w:rsid w:val="00777D67"/>
    <w:rsid w:val="00782660"/>
    <w:rsid w:val="007946F7"/>
    <w:rsid w:val="00797FA2"/>
    <w:rsid w:val="007C5AE1"/>
    <w:rsid w:val="007D4401"/>
    <w:rsid w:val="007E561B"/>
    <w:rsid w:val="00802BA9"/>
    <w:rsid w:val="00806070"/>
    <w:rsid w:val="00826242"/>
    <w:rsid w:val="00880855"/>
    <w:rsid w:val="008932AF"/>
    <w:rsid w:val="009065DB"/>
    <w:rsid w:val="00920571"/>
    <w:rsid w:val="0092616C"/>
    <w:rsid w:val="00934001"/>
    <w:rsid w:val="00934D26"/>
    <w:rsid w:val="00937654"/>
    <w:rsid w:val="00944579"/>
    <w:rsid w:val="00976B53"/>
    <w:rsid w:val="00983288"/>
    <w:rsid w:val="00983EBE"/>
    <w:rsid w:val="009978E1"/>
    <w:rsid w:val="009A1509"/>
    <w:rsid w:val="009A198F"/>
    <w:rsid w:val="009A206A"/>
    <w:rsid w:val="009A5061"/>
    <w:rsid w:val="009A5CF5"/>
    <w:rsid w:val="009F3C3A"/>
    <w:rsid w:val="00A15A58"/>
    <w:rsid w:val="00A20180"/>
    <w:rsid w:val="00A26367"/>
    <w:rsid w:val="00A31415"/>
    <w:rsid w:val="00A31664"/>
    <w:rsid w:val="00A37B0D"/>
    <w:rsid w:val="00A41F2C"/>
    <w:rsid w:val="00A42A91"/>
    <w:rsid w:val="00A51DED"/>
    <w:rsid w:val="00A53973"/>
    <w:rsid w:val="00A55103"/>
    <w:rsid w:val="00A7249D"/>
    <w:rsid w:val="00A775A4"/>
    <w:rsid w:val="00A872A9"/>
    <w:rsid w:val="00A930C9"/>
    <w:rsid w:val="00AA6A3C"/>
    <w:rsid w:val="00AA7669"/>
    <w:rsid w:val="00AC53E1"/>
    <w:rsid w:val="00AE310F"/>
    <w:rsid w:val="00AE3CE8"/>
    <w:rsid w:val="00AE651B"/>
    <w:rsid w:val="00B0013C"/>
    <w:rsid w:val="00B06DA0"/>
    <w:rsid w:val="00B079F0"/>
    <w:rsid w:val="00B53E96"/>
    <w:rsid w:val="00B545A0"/>
    <w:rsid w:val="00B62840"/>
    <w:rsid w:val="00B74D35"/>
    <w:rsid w:val="00B85431"/>
    <w:rsid w:val="00B85814"/>
    <w:rsid w:val="00B86E9B"/>
    <w:rsid w:val="00B91630"/>
    <w:rsid w:val="00B926D8"/>
    <w:rsid w:val="00B96EE6"/>
    <w:rsid w:val="00BB5EBF"/>
    <w:rsid w:val="00BC4005"/>
    <w:rsid w:val="00BD38D2"/>
    <w:rsid w:val="00BD674D"/>
    <w:rsid w:val="00C04996"/>
    <w:rsid w:val="00C1252D"/>
    <w:rsid w:val="00C17DEC"/>
    <w:rsid w:val="00C35C1E"/>
    <w:rsid w:val="00C60957"/>
    <w:rsid w:val="00C63046"/>
    <w:rsid w:val="00C63D1E"/>
    <w:rsid w:val="00C66961"/>
    <w:rsid w:val="00C93911"/>
    <w:rsid w:val="00C9473D"/>
    <w:rsid w:val="00C94BF3"/>
    <w:rsid w:val="00C9776F"/>
    <w:rsid w:val="00CA18C6"/>
    <w:rsid w:val="00CA2636"/>
    <w:rsid w:val="00CA6617"/>
    <w:rsid w:val="00CA69F5"/>
    <w:rsid w:val="00CA72CC"/>
    <w:rsid w:val="00CB23C9"/>
    <w:rsid w:val="00CB2C40"/>
    <w:rsid w:val="00CC1D03"/>
    <w:rsid w:val="00CD6E09"/>
    <w:rsid w:val="00CE453A"/>
    <w:rsid w:val="00D347F8"/>
    <w:rsid w:val="00D52CD2"/>
    <w:rsid w:val="00D61620"/>
    <w:rsid w:val="00D777A6"/>
    <w:rsid w:val="00D82080"/>
    <w:rsid w:val="00D84945"/>
    <w:rsid w:val="00D93122"/>
    <w:rsid w:val="00DB3121"/>
    <w:rsid w:val="00DB3A5E"/>
    <w:rsid w:val="00DC2AE8"/>
    <w:rsid w:val="00DC6C01"/>
    <w:rsid w:val="00DD6C9F"/>
    <w:rsid w:val="00DE3B10"/>
    <w:rsid w:val="00E003DE"/>
    <w:rsid w:val="00E01477"/>
    <w:rsid w:val="00E01AB1"/>
    <w:rsid w:val="00E03FB2"/>
    <w:rsid w:val="00E16E32"/>
    <w:rsid w:val="00E240AA"/>
    <w:rsid w:val="00E25BC9"/>
    <w:rsid w:val="00E317F5"/>
    <w:rsid w:val="00E51E0B"/>
    <w:rsid w:val="00E70D3B"/>
    <w:rsid w:val="00E90717"/>
    <w:rsid w:val="00EA1EFA"/>
    <w:rsid w:val="00EC25E4"/>
    <w:rsid w:val="00EC2DFA"/>
    <w:rsid w:val="00EC4F69"/>
    <w:rsid w:val="00EC77BA"/>
    <w:rsid w:val="00EC7F26"/>
    <w:rsid w:val="00EE06AC"/>
    <w:rsid w:val="00EE32BD"/>
    <w:rsid w:val="00EE6219"/>
    <w:rsid w:val="00EF78F0"/>
    <w:rsid w:val="00F00AA9"/>
    <w:rsid w:val="00F01620"/>
    <w:rsid w:val="00F01FA4"/>
    <w:rsid w:val="00F06C6B"/>
    <w:rsid w:val="00F47059"/>
    <w:rsid w:val="00F605D4"/>
    <w:rsid w:val="00F60FAB"/>
    <w:rsid w:val="00F624C5"/>
    <w:rsid w:val="00F7381D"/>
    <w:rsid w:val="00F87DCE"/>
    <w:rsid w:val="00F87E1D"/>
    <w:rsid w:val="00FA7575"/>
    <w:rsid w:val="00FB400C"/>
    <w:rsid w:val="00FF433E"/>
    <w:rsid w:val="00FF5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76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D175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797FA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797FA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D1755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table" w:styleId="a3">
    <w:name w:val="Table Grid"/>
    <w:basedOn w:val="a1"/>
    <w:uiPriority w:val="99"/>
    <w:rsid w:val="00CB2C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99"/>
    <w:qFormat/>
    <w:rsid w:val="00CB2C40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rsid w:val="00F01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01FA4"/>
    <w:rPr>
      <w:rFonts w:ascii="Tahoma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99"/>
    <w:semiHidden/>
    <w:rsid w:val="00F01FA4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</w:rPr>
  </w:style>
  <w:style w:type="character" w:customStyle="1" w:styleId="a8">
    <w:name w:val="Основной текст Знак"/>
    <w:link w:val="a7"/>
    <w:uiPriority w:val="99"/>
    <w:semiHidden/>
    <w:locked/>
    <w:rsid w:val="00F01FA4"/>
    <w:rPr>
      <w:rFonts w:ascii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9">
    <w:name w:val="List Paragraph"/>
    <w:basedOn w:val="a"/>
    <w:uiPriority w:val="34"/>
    <w:qFormat/>
    <w:rsid w:val="004845C3"/>
    <w:pPr>
      <w:ind w:left="720"/>
      <w:contextualSpacing/>
    </w:pPr>
  </w:style>
  <w:style w:type="character" w:customStyle="1" w:styleId="20">
    <w:name w:val="Заголовок 2 Знак"/>
    <w:link w:val="2"/>
    <w:rsid w:val="00797FA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797FA2"/>
    <w:rPr>
      <w:rFonts w:ascii="Cambria" w:eastAsia="Times New Roman" w:hAnsi="Cambria" w:cs="Times New Roman"/>
      <w:b/>
      <w:bCs/>
      <w:sz w:val="26"/>
      <w:szCs w:val="26"/>
    </w:rPr>
  </w:style>
  <w:style w:type="character" w:styleId="aa">
    <w:name w:val="Strong"/>
    <w:qFormat/>
    <w:locked/>
    <w:rsid w:val="00797FA2"/>
    <w:rPr>
      <w:b/>
      <w:bCs/>
    </w:rPr>
  </w:style>
  <w:style w:type="paragraph" w:styleId="ab">
    <w:name w:val="Subtitle"/>
    <w:basedOn w:val="a"/>
    <w:link w:val="ac"/>
    <w:uiPriority w:val="99"/>
    <w:qFormat/>
    <w:locked/>
    <w:rsid w:val="009A206A"/>
    <w:pPr>
      <w:jc w:val="center"/>
    </w:pPr>
    <w:rPr>
      <w:b/>
      <w:bCs/>
    </w:rPr>
  </w:style>
  <w:style w:type="character" w:customStyle="1" w:styleId="ac">
    <w:name w:val="Подзаголовок Знак"/>
    <w:link w:val="ab"/>
    <w:uiPriority w:val="99"/>
    <w:rsid w:val="009A206A"/>
    <w:rPr>
      <w:rFonts w:ascii="Times New Roman" w:eastAsia="Times New Roman" w:hAnsi="Times New Roman"/>
      <w:b/>
      <w:bCs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4E2EC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4E2ECF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4E2EC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4E2ECF"/>
    <w:rPr>
      <w:rFonts w:ascii="Times New Roman" w:eastAsia="Times New Roman" w:hAnsi="Times New Roman"/>
      <w:sz w:val="24"/>
      <w:szCs w:val="24"/>
    </w:rPr>
  </w:style>
  <w:style w:type="paragraph" w:styleId="af1">
    <w:name w:val="Body Text Indent"/>
    <w:basedOn w:val="a"/>
    <w:link w:val="af2"/>
    <w:rsid w:val="00525093"/>
    <w:pPr>
      <w:widowControl w:val="0"/>
      <w:autoSpaceDE w:val="0"/>
      <w:autoSpaceDN w:val="0"/>
      <w:adjustRightInd w:val="0"/>
      <w:spacing w:after="120"/>
      <w:ind w:left="283"/>
    </w:pPr>
  </w:style>
  <w:style w:type="character" w:customStyle="1" w:styleId="af2">
    <w:name w:val="Основной текст с отступом Знак"/>
    <w:link w:val="af1"/>
    <w:rsid w:val="00525093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8E559-4D0D-4171-BA3F-FD88A90C7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8</Pages>
  <Words>2541</Words>
  <Characters>14489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16997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Targoniy</dc:creator>
  <cp:lastModifiedBy>Максим Юрьевич Наумов</cp:lastModifiedBy>
  <cp:revision>26</cp:revision>
  <cp:lastPrinted>2014-08-12T11:14:00Z</cp:lastPrinted>
  <dcterms:created xsi:type="dcterms:W3CDTF">2014-09-03T09:31:00Z</dcterms:created>
  <dcterms:modified xsi:type="dcterms:W3CDTF">2015-09-23T08:11:00Z</dcterms:modified>
</cp:coreProperties>
</file>