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72FA2" w:rsidRPr="00676B4D" w:rsidTr="00972FA2">
        <w:tc>
          <w:tcPr>
            <w:tcW w:w="5637" w:type="dxa"/>
          </w:tcPr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№1</w:t>
            </w:r>
            <w:r w:rsidR="006E23CC"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 Договору №______</w:t>
            </w:r>
          </w:p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 «___» ______________ 20__ г.</w:t>
            </w:r>
          </w:p>
        </w:tc>
      </w:tr>
    </w:tbl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 xml:space="preserve">согласования </w:t>
      </w:r>
      <w:r w:rsidR="00BC40EB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972FA2" w:rsidRPr="00D44B47" w:rsidRDefault="00972FA2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  <w:highlight w:val="lightGray"/>
        </w:rPr>
        <w:t>Открытое акционерное общество «Славнефть-Мегионнефтегаз», именуемое в дальнейшем «Заказчик», в лице Генерального директора ____________________________________ действующего на основании Устава, с одной стороны и  ___________________________________________, именуемое в дальнейшем «Подрядчик», в лице __________________________________, действующего на основании Устава с другой стороны, далее по тексту совместно именуемые «Стороны» и «Сторона», достигли соглашения о нижеследующем:</w:t>
      </w:r>
    </w:p>
    <w:p w:rsidR="00C91AA8" w:rsidRPr="00D44B47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44B47">
        <w:rPr>
          <w:rFonts w:ascii="Times New Roman" w:hAnsi="Times New Roman" w:cs="Times New Roman"/>
          <w:b/>
          <w:sz w:val="24"/>
          <w:szCs w:val="24"/>
        </w:rPr>
        <w:t>аблица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E058D3" w:rsidRPr="00D44B47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оимость работ за единицу, </w:t>
            </w:r>
          </w:p>
          <w:p w:rsidR="00E058D3" w:rsidRPr="00D44B47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58D3" w:rsidRPr="00D44B47" w:rsidTr="00BC2D59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44B47" w:rsidRDefault="00E058D3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44B47" w:rsidRDefault="00BC2D59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Левобережн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ой</w:t>
            </w:r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и </w:t>
            </w:r>
            <w:proofErr w:type="spellStart"/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Аригольск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ой</w:t>
            </w:r>
            <w:proofErr w:type="spellEnd"/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е</w:t>
            </w:r>
            <w:r w:rsidR="00B138CD" w:rsidRPr="00B138CD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месторождений в 2016 г.</w:t>
            </w:r>
          </w:p>
        </w:tc>
        <w:tc>
          <w:tcPr>
            <w:tcW w:w="1559" w:type="dxa"/>
            <w:vAlign w:val="center"/>
          </w:tcPr>
          <w:p w:rsidR="00E058D3" w:rsidRPr="00681CC8" w:rsidRDefault="004C7EDD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44B47" w:rsidRDefault="00E058D3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Правобережн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ой</w:t>
            </w:r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групп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е</w:t>
            </w:r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месторождений в 2016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му</w:t>
            </w:r>
            <w:proofErr w:type="spellEnd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ю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0BFD" w:rsidRPr="00D44B47" w:rsidTr="00BC2D59">
        <w:trPr>
          <w:jc w:val="center"/>
        </w:trPr>
        <w:tc>
          <w:tcPr>
            <w:tcW w:w="817" w:type="dxa"/>
            <w:vAlign w:val="center"/>
          </w:tcPr>
          <w:p w:rsidR="00D40BFD" w:rsidRDefault="00BC2D59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D40BFD" w:rsidRPr="00243741" w:rsidRDefault="00D40BFD" w:rsidP="003B29D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 и </w:t>
            </w:r>
            <w:proofErr w:type="spellStart"/>
            <w:r w:rsidR="00BC2D59" w:rsidRP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Кысомско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</w:t>
            </w:r>
            <w:r w:rsidR="00BC2D59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ям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201</w:t>
            </w:r>
            <w:r w:rsidR="00BC2D59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D40BFD" w:rsidRPr="00681CC8" w:rsidRDefault="00D40BFD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44B47" w:rsidRDefault="00D40BFD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2D59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BC2D59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BC2D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44B47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E50ABD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E50ABD" w:rsidRPr="00E50ABD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E50ABD" w:rsidRPr="00E50ABD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681CC8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681CC8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E50ABD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39D5" w:rsidRDefault="001B39D5" w:rsidP="00B423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9D5" w:rsidRDefault="001B39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2374" w:rsidRPr="00D44B47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44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39D5" w:rsidRDefault="001B39D5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40EB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3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44B47">
        <w:rPr>
          <w:rFonts w:ascii="Times New Roman" w:hAnsi="Times New Roman" w:cs="Times New Roman"/>
          <w:b/>
          <w:sz w:val="24"/>
          <w:szCs w:val="24"/>
        </w:rPr>
        <w:t>лушени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452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452E86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p w:rsidR="00BC2D59" w:rsidRPr="00D44B47" w:rsidRDefault="00BC2D59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6439B" w:rsidRPr="00D44B47" w:rsidTr="001B39D5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676B4D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</w:t>
            </w:r>
            <w:r w:rsidR="001B39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жидкост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глушения</w:t>
            </w:r>
            <w:r w:rsidR="001B39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отность, </w:t>
            </w:r>
            <w:proofErr w:type="gramStart"/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D63C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Плотность жидкости,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</w:tr>
      <w:tr w:rsidR="001B39D5" w:rsidRPr="00D44B47" w:rsidTr="001B39D5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1B39D5" w:rsidRPr="00D44B47" w:rsidTr="001B39D5">
        <w:trPr>
          <w:trHeight w:val="64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D5" w:rsidRPr="00BC2D59" w:rsidRDefault="001B39D5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D5" w:rsidRPr="00BC2D59" w:rsidRDefault="001B39D5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Наименование ТЖГ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D5" w:rsidRPr="001B39D5" w:rsidRDefault="001B39D5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9D5" w:rsidRPr="00ED59B6" w:rsidRDefault="001B39D5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8CD" w:rsidRPr="00D44B47" w:rsidTr="001B39D5">
        <w:trPr>
          <w:trHeight w:val="64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38CD" w:rsidRPr="00BC2D59" w:rsidRDefault="00B138CD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CD" w:rsidRPr="00BC2D59" w:rsidRDefault="00B138CD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CD" w:rsidRPr="001B39D5" w:rsidRDefault="00B138CD" w:rsidP="00B75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ED59B6" w:rsidRDefault="00B138CD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39D5" w:rsidRDefault="001B39D5">
      <w:pPr>
        <w:rPr>
          <w:rFonts w:ascii="Times New Roman" w:hAnsi="Times New Roman" w:cs="Times New Roman"/>
          <w:b/>
          <w:sz w:val="24"/>
          <w:szCs w:val="24"/>
        </w:rPr>
        <w:sectPr w:rsidR="001B39D5" w:rsidSect="001B39D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81CC8" w:rsidRDefault="00681CC8" w:rsidP="001B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1CC8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40EB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4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t>Щ</w:t>
      </w:r>
      <w:r w:rsidR="00452E86"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9826" w:type="dxa"/>
        <w:jc w:val="center"/>
        <w:tblInd w:w="-95" w:type="dxa"/>
        <w:tblLayout w:type="fixed"/>
        <w:tblLook w:val="04A0" w:firstRow="1" w:lastRow="0" w:firstColumn="1" w:lastColumn="0" w:noHBand="0" w:noVBand="1"/>
      </w:tblPr>
      <w:tblGrid>
        <w:gridCol w:w="548"/>
        <w:gridCol w:w="3804"/>
        <w:gridCol w:w="993"/>
        <w:gridCol w:w="1559"/>
        <w:gridCol w:w="1417"/>
        <w:gridCol w:w="1505"/>
      </w:tblGrid>
      <w:tr w:rsidR="00452E86" w:rsidRPr="00D44B47" w:rsidTr="00BC2D59">
        <w:trPr>
          <w:trHeight w:val="306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1B39D5" w:rsidRDefault="001B39D5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Наименование</w:t>
            </w:r>
            <w:r w:rsidR="00452E86"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                              </w:t>
            </w:r>
            <w:r w:rsidR="00676B4D"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                      жидкост</w:t>
            </w:r>
            <w:r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и</w:t>
            </w:r>
            <w:r w:rsidR="00452E86"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г</w:t>
            </w:r>
            <w:proofErr w:type="gramEnd"/>
            <w:r w:rsidR="00452E86"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/см3)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631FE3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1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4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1B39D5" w:rsidRDefault="001B39D5" w:rsidP="001B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Вид</w:t>
            </w:r>
            <w:r w:rsidR="00E058D3" w:rsidRPr="001B39D5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жидкости</w:t>
            </w:r>
            <w:r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глушения</w:t>
            </w:r>
          </w:p>
        </w:tc>
      </w:tr>
      <w:tr w:rsidR="001B39D5" w:rsidRPr="00D44B47" w:rsidTr="00BC2D59">
        <w:trPr>
          <w:trHeight w:val="641"/>
          <w:jc w:val="center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9D5" w:rsidRPr="00D44B47" w:rsidRDefault="001B39D5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9D5" w:rsidRPr="00D44B47" w:rsidRDefault="001B39D5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9D5" w:rsidRPr="00D44B47" w:rsidRDefault="001B39D5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B39D5" w:rsidRPr="00B138CD" w:rsidRDefault="001B39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</w:pPr>
            <w:r w:rsidRPr="00B138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  <w:t>Жидкость глушения ПСЖГ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39D5" w:rsidRPr="00B138CD" w:rsidRDefault="001B39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</w:pPr>
            <w:r w:rsidRPr="00B138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  <w:t xml:space="preserve"> Жидкость глушения БСГ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39D5" w:rsidRPr="00B138CD" w:rsidRDefault="001B39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</w:pPr>
            <w:r w:rsidRPr="00B138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lightGray"/>
              </w:rPr>
              <w:t xml:space="preserve"> Жидкость глушения ИЭР (на основе мин. масла) </w:t>
            </w:r>
          </w:p>
        </w:tc>
      </w:tr>
      <w:tr w:rsidR="001B39D5" w:rsidRPr="00D44B47" w:rsidTr="00BC2D59">
        <w:trPr>
          <w:trHeight w:val="64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9D5" w:rsidRPr="00BC2D59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9D5" w:rsidRPr="00BC2D59" w:rsidRDefault="001B39D5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0,86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9D5" w:rsidRPr="00BC2D59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39D5" w:rsidRPr="001B39D5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39D5" w:rsidRPr="001B39D5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39D5" w:rsidRPr="001B39D5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1B39D5" w:rsidRPr="00D44B47" w:rsidTr="00BC2D59">
        <w:trPr>
          <w:trHeight w:val="549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9D5" w:rsidRPr="00BC2D59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2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9D5" w:rsidRPr="00BC2D59" w:rsidRDefault="001B39D5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0,88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9D5" w:rsidRPr="00BC2D59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39D5" w:rsidRPr="001B39D5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39D5" w:rsidRPr="001B39D5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B39D5" w:rsidRPr="001B39D5" w:rsidRDefault="001B39D5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0,90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4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0,92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5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0,94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0,96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7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0,98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8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1,01-1,015 г/см3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55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9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1,02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10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1,04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11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1,06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1,08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13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1,10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14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1,12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15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1,14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16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1,16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17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1,18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18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1,20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lastRenderedPageBreak/>
              <w:t>19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1,22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20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1,24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21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1,26г/см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22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1,28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7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23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1,30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  <w:tr w:rsidR="00B138CD" w:rsidRPr="00D44B47" w:rsidTr="00BC2D59">
        <w:trPr>
          <w:trHeight w:val="69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24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CD" w:rsidRPr="00BC2D59" w:rsidRDefault="00B138CD" w:rsidP="00B138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жидкость уд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.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в</w:t>
            </w:r>
            <w:proofErr w:type="gramEnd"/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есом 1,32 г/см</w:t>
            </w:r>
            <w:r w:rsidRPr="00BC2D5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8CD" w:rsidRPr="00BC2D59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BC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руб./м3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38CD" w:rsidRPr="001B39D5" w:rsidRDefault="00B138CD" w:rsidP="00B13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</w:tr>
    </w:tbl>
    <w:p w:rsidR="00082E09" w:rsidRDefault="00082E09" w:rsidP="00DF0A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7"/>
        <w:gridCol w:w="5120"/>
      </w:tblGrid>
      <w:tr w:rsidR="00DF5C58" w:rsidRPr="00DF5C58" w:rsidTr="00DF5C58">
        <w:trPr>
          <w:jc w:val="center"/>
        </w:trPr>
        <w:tc>
          <w:tcPr>
            <w:tcW w:w="5210" w:type="dxa"/>
          </w:tcPr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Заказчик:</w:t>
            </w:r>
          </w:p>
          <w:p w:rsidR="00DF5C58" w:rsidRPr="00DF5C58" w:rsidRDefault="00DF5C58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ОАО «СН-МНГ»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proofErr w:type="gramStart"/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уполномоченного лица)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F5C58" w:rsidRPr="00DF5C58" w:rsidRDefault="00DF5C58" w:rsidP="00141BE3">
            <w:pPr>
              <w:rPr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Подрядчик: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«_____________________________»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Подрядчика)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proofErr w:type="gramStart"/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F5C58" w:rsidRDefault="00DF5C58" w:rsidP="00141BE3">
            <w:pPr>
              <w:rPr>
                <w:sz w:val="24"/>
                <w:szCs w:val="24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уполномоченного лица)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 (Ф.И.О.)</w:t>
            </w:r>
            <w:r w:rsidRPr="00DF5C58"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91AA8" w:rsidRPr="00D44B47" w:rsidRDefault="00C91AA8" w:rsidP="00B138C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1AA8" w:rsidRPr="00D44B47" w:rsidSect="001B39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34" w:rsidRDefault="00261834" w:rsidP="00452E86">
      <w:pPr>
        <w:spacing w:after="0" w:line="240" w:lineRule="auto"/>
      </w:pPr>
      <w:r>
        <w:separator/>
      </w:r>
    </w:p>
  </w:endnote>
  <w:endnote w:type="continuationSeparator" w:id="0">
    <w:p w:rsidR="00261834" w:rsidRDefault="00261834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34" w:rsidRDefault="00261834" w:rsidP="00452E86">
      <w:pPr>
        <w:spacing w:after="0" w:line="240" w:lineRule="auto"/>
      </w:pPr>
      <w:r>
        <w:separator/>
      </w:r>
    </w:p>
  </w:footnote>
  <w:footnote w:type="continuationSeparator" w:id="0">
    <w:p w:rsidR="00261834" w:rsidRDefault="00261834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1B39D5"/>
    <w:rsid w:val="00243741"/>
    <w:rsid w:val="00261834"/>
    <w:rsid w:val="00274988"/>
    <w:rsid w:val="00295B67"/>
    <w:rsid w:val="0035360E"/>
    <w:rsid w:val="00367B71"/>
    <w:rsid w:val="003B29D1"/>
    <w:rsid w:val="003D5278"/>
    <w:rsid w:val="003E5207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826009"/>
    <w:rsid w:val="00844697"/>
    <w:rsid w:val="008450BC"/>
    <w:rsid w:val="00851967"/>
    <w:rsid w:val="00854E48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138CD"/>
    <w:rsid w:val="00B42374"/>
    <w:rsid w:val="00B60674"/>
    <w:rsid w:val="00B647AB"/>
    <w:rsid w:val="00BC2D59"/>
    <w:rsid w:val="00BC40EB"/>
    <w:rsid w:val="00BC4E38"/>
    <w:rsid w:val="00C91AA8"/>
    <w:rsid w:val="00CA0805"/>
    <w:rsid w:val="00D05420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D59B6"/>
    <w:rsid w:val="00EF5F03"/>
    <w:rsid w:val="00F16F5D"/>
    <w:rsid w:val="00F34527"/>
    <w:rsid w:val="00F76D22"/>
    <w:rsid w:val="00F86AC2"/>
    <w:rsid w:val="00F8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A4D4-5B89-4B68-9704-F537609A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4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Регина Рустамовна Клеглеева</cp:lastModifiedBy>
  <cp:revision>18</cp:revision>
  <cp:lastPrinted>2015-06-04T05:08:00Z</cp:lastPrinted>
  <dcterms:created xsi:type="dcterms:W3CDTF">2015-05-22T09:32:00Z</dcterms:created>
  <dcterms:modified xsi:type="dcterms:W3CDTF">2015-12-16T08:42:00Z</dcterms:modified>
</cp:coreProperties>
</file>