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615" w:rsidRPr="00017303" w:rsidRDefault="00B03615" w:rsidP="00B03615">
      <w:pPr>
        <w:ind w:left="708"/>
        <w:jc w:val="right"/>
        <w:rPr>
          <w:rFonts w:eastAsia="Batang"/>
          <w:bCs/>
          <w:highlight w:val="lightGray"/>
          <w:lang w:eastAsia="ko-KR"/>
        </w:rPr>
      </w:pPr>
      <w:permStart w:id="176778110" w:edGrp="everyone"/>
      <w:r w:rsidRPr="00005E24">
        <w:rPr>
          <w:rFonts w:eastAsia="Batang"/>
          <w:bCs/>
          <w:highlight w:val="lightGray"/>
          <w:lang w:eastAsia="ko-KR"/>
        </w:rPr>
        <w:t>Приложение № </w:t>
      </w:r>
      <w:r w:rsidR="00017303">
        <w:rPr>
          <w:rFonts w:eastAsia="Batang"/>
          <w:bCs/>
          <w:highlight w:val="lightGray"/>
          <w:lang w:eastAsia="ko-KR"/>
        </w:rPr>
        <w:t>2</w:t>
      </w:r>
    </w:p>
    <w:p w:rsidR="00B03615" w:rsidRPr="00005E24" w:rsidRDefault="00B03615" w:rsidP="00B03615">
      <w:pPr>
        <w:ind w:left="6237"/>
        <w:jc w:val="right"/>
        <w:rPr>
          <w:rFonts w:eastAsia="Batang"/>
          <w:bCs/>
          <w:highlight w:val="lightGray"/>
          <w:lang w:eastAsia="ko-KR"/>
        </w:rPr>
      </w:pPr>
      <w:r w:rsidRPr="00005E24">
        <w:rPr>
          <w:rFonts w:eastAsia="Batang"/>
          <w:bCs/>
          <w:lang w:eastAsia="ko-KR"/>
        </w:rPr>
        <w:t xml:space="preserve"> </w:t>
      </w:r>
      <w:r w:rsidRPr="00005E24">
        <w:rPr>
          <w:rFonts w:eastAsia="Batang"/>
          <w:bCs/>
          <w:highlight w:val="lightGray"/>
          <w:lang w:eastAsia="ko-KR"/>
        </w:rPr>
        <w:t>к договору № </w:t>
      </w:r>
      <w:r w:rsidRPr="00005E24">
        <w:rPr>
          <w:rFonts w:eastAsia="Batang"/>
          <w:highlight w:val="lightGray"/>
          <w:lang w:eastAsia="ko-KR"/>
        </w:rPr>
        <w:t>___________</w:t>
      </w:r>
    </w:p>
    <w:p w:rsidR="00B03615" w:rsidRPr="000F657D" w:rsidRDefault="00B03615" w:rsidP="00B03615">
      <w:pPr>
        <w:ind w:left="6237"/>
        <w:jc w:val="center"/>
        <w:rPr>
          <w:rFonts w:eastAsia="Batang"/>
          <w:bCs/>
          <w:lang w:eastAsia="ko-KR"/>
        </w:rPr>
      </w:pPr>
      <w:r w:rsidRPr="00005E24">
        <w:rPr>
          <w:rFonts w:eastAsia="Batang"/>
          <w:bCs/>
          <w:lang w:eastAsia="ko-KR"/>
        </w:rPr>
        <w:t xml:space="preserve">       </w:t>
      </w:r>
      <w:r w:rsidRPr="00005E24">
        <w:rPr>
          <w:rFonts w:eastAsia="Batang"/>
          <w:bCs/>
          <w:highlight w:val="lightGray"/>
          <w:lang w:eastAsia="ko-KR"/>
        </w:rPr>
        <w:t xml:space="preserve">от  </w:t>
      </w:r>
      <w:r w:rsidRPr="00005E24">
        <w:rPr>
          <w:rFonts w:eastAsia="Batang"/>
          <w:highlight w:val="lightGray"/>
          <w:lang w:eastAsia="ko-KR"/>
        </w:rPr>
        <w:t>«___»________</w:t>
      </w:r>
      <w:r w:rsidRPr="00005E24">
        <w:rPr>
          <w:rFonts w:eastAsia="Batang"/>
          <w:color w:val="000000"/>
          <w:highlight w:val="lightGray"/>
          <w:lang w:eastAsia="ko-KR"/>
        </w:rPr>
        <w:t>20__ г</w:t>
      </w:r>
      <w:r w:rsidRPr="00005E24">
        <w:rPr>
          <w:rFonts w:ascii="Tahoma" w:eastAsia="Batang" w:hAnsi="Tahoma"/>
          <w:color w:val="000000"/>
          <w:highlight w:val="lightGray"/>
          <w:lang w:eastAsia="ko-KR"/>
        </w:rPr>
        <w:t>.</w:t>
      </w:r>
    </w:p>
    <w:permEnd w:id="176778110"/>
    <w:p w:rsidR="00B03615" w:rsidRPr="00B35883" w:rsidRDefault="00B03615" w:rsidP="00B03615">
      <w:pPr>
        <w:spacing w:line="276" w:lineRule="auto"/>
        <w:ind w:firstLine="720"/>
        <w:jc w:val="center"/>
        <w:rPr>
          <w:rFonts w:ascii="Arial Narrow" w:hAnsi="Arial Narrow" w:cs="Arial"/>
          <w:b/>
          <w:bCs/>
        </w:rPr>
      </w:pPr>
    </w:p>
    <w:p w:rsidR="00B03615" w:rsidRPr="00017303" w:rsidRDefault="00017303" w:rsidP="00B03615">
      <w:pPr>
        <w:spacing w:after="120"/>
        <w:ind w:firstLine="7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</w:t>
      </w:r>
      <w:r w:rsidR="004E70DA">
        <w:rPr>
          <w:b/>
          <w:bCs/>
          <w:sz w:val="22"/>
          <w:szCs w:val="22"/>
        </w:rPr>
        <w:t xml:space="preserve">равила </w:t>
      </w:r>
      <w:r>
        <w:rPr>
          <w:b/>
          <w:bCs/>
          <w:sz w:val="22"/>
          <w:szCs w:val="22"/>
        </w:rPr>
        <w:t xml:space="preserve">технической поддержки </w:t>
      </w:r>
      <w:permStart w:id="563960398" w:edGrp="everyone"/>
      <w:r w:rsidR="007134E6">
        <w:t xml:space="preserve">серверного и сетевого оборудования, программного обеспечения производства компании </w:t>
      </w:r>
      <w:proofErr w:type="spellStart"/>
      <w:r w:rsidR="00A95398" w:rsidRPr="00A95398">
        <w:t>Hewlett-Packard</w:t>
      </w:r>
      <w:proofErr w:type="spellEnd"/>
      <w:r w:rsidR="00A95398" w:rsidRPr="00A95398">
        <w:t xml:space="preserve"> </w:t>
      </w:r>
      <w:permEnd w:id="563960398"/>
    </w:p>
    <w:p w:rsidR="00B03615" w:rsidRPr="00017303" w:rsidRDefault="00B03615" w:rsidP="00B03615">
      <w:pPr>
        <w:spacing w:after="120"/>
        <w:ind w:firstLine="720"/>
        <w:jc w:val="center"/>
        <w:rPr>
          <w:b/>
          <w:bCs/>
          <w:sz w:val="22"/>
          <w:szCs w:val="22"/>
        </w:rPr>
      </w:pPr>
    </w:p>
    <w:p w:rsidR="00B03615" w:rsidRDefault="000A53CF" w:rsidP="000A53CF">
      <w:pPr>
        <w:pStyle w:val="a5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В течении периода технической поддержки Программного обеспечения, указан</w:t>
      </w:r>
      <w:r w:rsidR="00F224D7">
        <w:rPr>
          <w:sz w:val="22"/>
          <w:szCs w:val="22"/>
        </w:rPr>
        <w:t>н</w:t>
      </w:r>
      <w:r>
        <w:rPr>
          <w:sz w:val="22"/>
          <w:szCs w:val="22"/>
        </w:rPr>
        <w:t xml:space="preserve">ого в Заказе, техническая поддержка, предоставляемая Заказчику, осуществляется в соответствии с Правилами технической поддержки компании </w:t>
      </w:r>
      <w:permStart w:id="1960988509" w:edGrp="everyone"/>
      <w:proofErr w:type="spellStart"/>
      <w:r w:rsidR="00A95398" w:rsidRPr="00A95398">
        <w:t>Hewlett-Packard</w:t>
      </w:r>
      <w:proofErr w:type="spellEnd"/>
      <w:r>
        <w:rPr>
          <w:sz w:val="22"/>
          <w:szCs w:val="22"/>
        </w:rPr>
        <w:t>,</w:t>
      </w:r>
      <w:permEnd w:id="1960988509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действующими</w:t>
      </w:r>
      <w:proofErr w:type="gramEnd"/>
      <w:r>
        <w:rPr>
          <w:sz w:val="22"/>
          <w:szCs w:val="22"/>
        </w:rPr>
        <w:t xml:space="preserve"> на дату заказа.</w:t>
      </w:r>
    </w:p>
    <w:p w:rsidR="000A53CF" w:rsidRDefault="000A53CF" w:rsidP="000A53CF">
      <w:pPr>
        <w:pStyle w:val="a5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действующей на дату подписания Договора политикой Технической поддержки </w:t>
      </w:r>
      <w:permStart w:id="1120033022" w:edGrp="everyone"/>
      <w:proofErr w:type="spellStart"/>
      <w:r w:rsidR="00A95398" w:rsidRPr="00A95398">
        <w:t>Hewlett-Packard</w:t>
      </w:r>
      <w:proofErr w:type="spellEnd"/>
      <w:r w:rsidR="00A95398" w:rsidRPr="00A95398">
        <w:t xml:space="preserve"> </w:t>
      </w:r>
      <w:permEnd w:id="1120033022"/>
      <w:r>
        <w:rPr>
          <w:sz w:val="22"/>
          <w:szCs w:val="22"/>
        </w:rPr>
        <w:t>Заказчику должны предоставляться следующие услуги:</w:t>
      </w:r>
    </w:p>
    <w:p w:rsidR="000A53CF" w:rsidRDefault="000A53CF" w:rsidP="000A53CF">
      <w:pPr>
        <w:pStyle w:val="a5"/>
        <w:ind w:left="720" w:firstLine="696"/>
        <w:rPr>
          <w:sz w:val="22"/>
          <w:szCs w:val="22"/>
        </w:rPr>
      </w:pPr>
      <w:r>
        <w:rPr>
          <w:sz w:val="22"/>
          <w:szCs w:val="22"/>
        </w:rPr>
        <w:t>- техническая помощь по телефону или электро</w:t>
      </w:r>
      <w:r w:rsidR="00F224D7">
        <w:rPr>
          <w:sz w:val="22"/>
          <w:szCs w:val="22"/>
        </w:rPr>
        <w:t>нной почте в режиме 24х7 в реше</w:t>
      </w:r>
      <w:r>
        <w:rPr>
          <w:sz w:val="22"/>
          <w:szCs w:val="22"/>
        </w:rPr>
        <w:t>нии возникших проблем и проведение конс</w:t>
      </w:r>
      <w:r w:rsidR="00F224D7">
        <w:rPr>
          <w:sz w:val="22"/>
          <w:szCs w:val="22"/>
        </w:rPr>
        <w:t>ультаций по работе оборудования;</w:t>
      </w:r>
    </w:p>
    <w:p w:rsidR="000A53CF" w:rsidRDefault="000A53CF" w:rsidP="000A53CF">
      <w:pPr>
        <w:pStyle w:val="a5"/>
        <w:ind w:left="720" w:firstLine="69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3C3F19">
        <w:rPr>
          <w:sz w:val="22"/>
          <w:szCs w:val="22"/>
        </w:rPr>
        <w:t>ремонт и устранение неисправностей в работе оборудования, при необходимости с заменой запасных частей</w:t>
      </w:r>
      <w:r w:rsidR="00F224D7">
        <w:rPr>
          <w:sz w:val="22"/>
          <w:szCs w:val="22"/>
        </w:rPr>
        <w:t>, без взымания дополнительной платы, при необходимости с выездом к Заказчику в рабочие дни, рабочие часы, со временем реакции следующий рабочий день;</w:t>
      </w:r>
    </w:p>
    <w:p w:rsidR="00F224D7" w:rsidRDefault="00F224D7" w:rsidP="000A53CF">
      <w:pPr>
        <w:pStyle w:val="a5"/>
        <w:ind w:left="720" w:firstLine="696"/>
        <w:rPr>
          <w:sz w:val="22"/>
          <w:szCs w:val="22"/>
        </w:rPr>
      </w:pPr>
      <w:r>
        <w:rPr>
          <w:sz w:val="22"/>
          <w:szCs w:val="22"/>
        </w:rPr>
        <w:t>- оперативная замена неисправных деталей по соответствующему письменному запросу Заказчика без взимания каких-либо дополнительных платежей;</w:t>
      </w:r>
    </w:p>
    <w:p w:rsidR="00F224D7" w:rsidRDefault="00F224D7" w:rsidP="000A53CF">
      <w:pPr>
        <w:pStyle w:val="a5"/>
        <w:ind w:left="720" w:firstLine="696"/>
        <w:rPr>
          <w:sz w:val="22"/>
          <w:szCs w:val="22"/>
        </w:rPr>
      </w:pPr>
      <w:r>
        <w:rPr>
          <w:sz w:val="22"/>
          <w:szCs w:val="22"/>
        </w:rPr>
        <w:t>- осуществление про-активного мониторинга систем в соответствии с Приложением №1 к данному договору;</w:t>
      </w:r>
    </w:p>
    <w:p w:rsidR="00F224D7" w:rsidRDefault="00F224D7" w:rsidP="000A53CF">
      <w:pPr>
        <w:pStyle w:val="a5"/>
        <w:ind w:left="720" w:firstLine="696"/>
        <w:rPr>
          <w:sz w:val="22"/>
          <w:szCs w:val="22"/>
        </w:rPr>
      </w:pPr>
      <w:r>
        <w:rPr>
          <w:sz w:val="22"/>
          <w:szCs w:val="22"/>
        </w:rPr>
        <w:t xml:space="preserve">- консультации Заказчика (по необходимости в офисе Заказчика) в отношении поиска и идентификации неисправностей, в действующих на тот момент версиях Системного Программного обеспечения при условии, что Системное Программное </w:t>
      </w:r>
      <w:r w:rsidR="00B55BDD">
        <w:rPr>
          <w:sz w:val="22"/>
          <w:szCs w:val="22"/>
        </w:rPr>
        <w:t>О</w:t>
      </w:r>
      <w:r>
        <w:rPr>
          <w:sz w:val="22"/>
          <w:szCs w:val="22"/>
        </w:rPr>
        <w:t>беспечение не изменялось Заказчиком и используется на согласованной системе;</w:t>
      </w:r>
    </w:p>
    <w:p w:rsidR="00F224D7" w:rsidRDefault="00F224D7" w:rsidP="000A53CF">
      <w:pPr>
        <w:pStyle w:val="a5"/>
        <w:ind w:left="720" w:firstLine="696"/>
        <w:rPr>
          <w:sz w:val="22"/>
          <w:szCs w:val="22"/>
        </w:rPr>
      </w:pPr>
      <w:r>
        <w:rPr>
          <w:sz w:val="22"/>
          <w:szCs w:val="22"/>
        </w:rPr>
        <w:t xml:space="preserve">- предоставление по соответствующему письменному запросу Заказчика без внимания каких-либо дополнительных лицензионных платежей обновления Системного Программного </w:t>
      </w:r>
      <w:r w:rsidR="00B55BDD">
        <w:rPr>
          <w:sz w:val="22"/>
          <w:szCs w:val="22"/>
        </w:rPr>
        <w:t>О</w:t>
      </w:r>
      <w:r>
        <w:rPr>
          <w:sz w:val="22"/>
          <w:szCs w:val="22"/>
        </w:rPr>
        <w:t>беспечения (</w:t>
      </w:r>
      <w:r w:rsidR="00B55BDD">
        <w:rPr>
          <w:sz w:val="22"/>
          <w:szCs w:val="22"/>
        </w:rPr>
        <w:t>при условии</w:t>
      </w:r>
      <w:r>
        <w:rPr>
          <w:sz w:val="22"/>
          <w:szCs w:val="22"/>
        </w:rPr>
        <w:t xml:space="preserve"> их выпуска правообладателем). «Обновления» означает последующие выпуски Системного Программного </w:t>
      </w:r>
      <w:r w:rsidR="00B55BDD">
        <w:rPr>
          <w:sz w:val="22"/>
          <w:szCs w:val="22"/>
        </w:rPr>
        <w:t>О</w:t>
      </w:r>
      <w:r>
        <w:rPr>
          <w:sz w:val="22"/>
          <w:szCs w:val="22"/>
        </w:rPr>
        <w:t>беспечения</w:t>
      </w:r>
      <w:r w:rsidR="00B55BDD">
        <w:rPr>
          <w:sz w:val="22"/>
          <w:szCs w:val="22"/>
        </w:rPr>
        <w:t xml:space="preserve">, которые </w:t>
      </w:r>
      <w:permStart w:id="1685085759" w:edGrp="everyone"/>
      <w:proofErr w:type="spellStart"/>
      <w:r w:rsidR="00A95398" w:rsidRPr="00A95398">
        <w:t>Hewlett-Packard</w:t>
      </w:r>
      <w:permEnd w:id="1685085759"/>
      <w:proofErr w:type="spellEnd"/>
      <w:r w:rsidR="00B55BDD">
        <w:rPr>
          <w:sz w:val="22"/>
          <w:szCs w:val="22"/>
        </w:rPr>
        <w:t xml:space="preserve"> предоставляет для конечных пользователей, получающих техническую поддержку лицензионного Системного Программного Обеспечения, при условии</w:t>
      </w:r>
      <w:r w:rsidR="003A5F61">
        <w:rPr>
          <w:sz w:val="22"/>
          <w:szCs w:val="22"/>
        </w:rPr>
        <w:t>,</w:t>
      </w:r>
      <w:r w:rsidR="00B55BDD">
        <w:rPr>
          <w:sz w:val="22"/>
          <w:szCs w:val="22"/>
        </w:rPr>
        <w:t xml:space="preserve"> что такой конечный пользователь заказал Техническую поддержку такого лицензионного Системного Программного Обеспечения на соответствующий период времени;</w:t>
      </w:r>
    </w:p>
    <w:p w:rsidR="00B55BDD" w:rsidRPr="00F224D7" w:rsidRDefault="00B55BDD" w:rsidP="000A53CF">
      <w:pPr>
        <w:pStyle w:val="a5"/>
        <w:ind w:left="720" w:firstLine="696"/>
        <w:rPr>
          <w:b/>
          <w:sz w:val="22"/>
          <w:szCs w:val="22"/>
        </w:rPr>
      </w:pPr>
      <w:r>
        <w:rPr>
          <w:sz w:val="22"/>
          <w:szCs w:val="22"/>
        </w:rPr>
        <w:t xml:space="preserve">- предоставление конечному пользователю доступа к серверу технической информации </w:t>
      </w:r>
      <w:permStart w:id="404516928" w:edGrp="everyone"/>
      <w:proofErr w:type="spellStart"/>
      <w:r w:rsidR="00A95398" w:rsidRPr="00A95398">
        <w:t>Hewlett-Packard</w:t>
      </w:r>
      <w:proofErr w:type="spellEnd"/>
      <w:r w:rsidR="00A95398" w:rsidRPr="00A95398">
        <w:t xml:space="preserve"> </w:t>
      </w:r>
      <w:permEnd w:id="404516928"/>
      <w:r>
        <w:rPr>
          <w:sz w:val="22"/>
          <w:szCs w:val="22"/>
        </w:rPr>
        <w:t xml:space="preserve">на сайте </w:t>
      </w:r>
      <w:permStart w:id="324019596" w:edGrp="everyone"/>
      <w:r w:rsidR="00A95398">
        <w:t>www.hp.com</w:t>
      </w:r>
      <w:bookmarkStart w:id="0" w:name="_GoBack"/>
      <w:bookmarkEnd w:id="0"/>
      <w:permEnd w:id="324019596"/>
      <w:r>
        <w:rPr>
          <w:sz w:val="22"/>
          <w:szCs w:val="22"/>
        </w:rPr>
        <w:t>.</w:t>
      </w:r>
    </w:p>
    <w:p w:rsidR="00B03615" w:rsidRPr="00110E28" w:rsidRDefault="00B03615" w:rsidP="00B03615">
      <w:pPr>
        <w:pStyle w:val="2"/>
        <w:jc w:val="center"/>
        <w:rPr>
          <w:b/>
          <w:szCs w:val="22"/>
        </w:rPr>
      </w:pPr>
      <w:r w:rsidRPr="00110E28">
        <w:rPr>
          <w:b/>
          <w:szCs w:val="22"/>
        </w:rPr>
        <w:t>ПОДПИСИ СТОРОН</w:t>
      </w:r>
    </w:p>
    <w:p w:rsidR="00B03615" w:rsidRPr="00110E28" w:rsidRDefault="00B03615" w:rsidP="00B03615">
      <w:pPr>
        <w:jc w:val="right"/>
        <w:rPr>
          <w:sz w:val="22"/>
          <w:szCs w:val="22"/>
        </w:rPr>
      </w:pPr>
    </w:p>
    <w:tbl>
      <w:tblPr>
        <w:tblW w:w="10634" w:type="dxa"/>
        <w:tblLayout w:type="fixed"/>
        <w:tblLook w:val="0000" w:firstRow="0" w:lastRow="0" w:firstColumn="0" w:lastColumn="0" w:noHBand="0" w:noVBand="0"/>
      </w:tblPr>
      <w:tblGrid>
        <w:gridCol w:w="5317"/>
        <w:gridCol w:w="5317"/>
      </w:tblGrid>
      <w:tr w:rsidR="00B03615" w:rsidRPr="00110E28" w:rsidTr="00C47CD7">
        <w:trPr>
          <w:trHeight w:val="191"/>
        </w:trPr>
        <w:tc>
          <w:tcPr>
            <w:tcW w:w="5317" w:type="dxa"/>
          </w:tcPr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Исполнителя:</w:t>
            </w:r>
          </w:p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</w:p>
        </w:tc>
        <w:tc>
          <w:tcPr>
            <w:tcW w:w="5317" w:type="dxa"/>
          </w:tcPr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Заказчика:</w:t>
            </w:r>
          </w:p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</w:p>
        </w:tc>
      </w:tr>
      <w:tr w:rsidR="00B03615" w:rsidRPr="00110E28" w:rsidTr="00C47CD7">
        <w:trPr>
          <w:trHeight w:val="191"/>
        </w:trPr>
        <w:tc>
          <w:tcPr>
            <w:tcW w:w="5317" w:type="dxa"/>
          </w:tcPr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  <w:permStart w:id="1286805944" w:edGrp="everyone" w:colFirst="0" w:colLast="0"/>
            <w:permStart w:id="1376141428" w:edGrp="everyone" w:colFirst="1" w:colLast="1"/>
            <w:r w:rsidRPr="00B40F50">
              <w:rPr>
                <w:szCs w:val="22"/>
                <w:highlight w:val="lightGray"/>
              </w:rPr>
              <w:t>«_________________________________»</w:t>
            </w:r>
          </w:p>
        </w:tc>
        <w:tc>
          <w:tcPr>
            <w:tcW w:w="5317" w:type="dxa"/>
          </w:tcPr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  <w:r w:rsidRPr="00B40F50">
              <w:rPr>
                <w:szCs w:val="22"/>
                <w:highlight w:val="lightGray"/>
              </w:rPr>
              <w:t>ОАО «СН-МНГ»</w:t>
            </w:r>
          </w:p>
        </w:tc>
      </w:tr>
      <w:tr w:rsidR="00B03615" w:rsidRPr="00110E28" w:rsidTr="00C47CD7">
        <w:trPr>
          <w:trHeight w:val="191"/>
        </w:trPr>
        <w:tc>
          <w:tcPr>
            <w:tcW w:w="5317" w:type="dxa"/>
          </w:tcPr>
          <w:p w:rsidR="00B03615" w:rsidRDefault="00B03615" w:rsidP="00B03615">
            <w:pPr>
              <w:pStyle w:val="2"/>
              <w:jc w:val="both"/>
              <w:rPr>
                <w:szCs w:val="22"/>
                <w:lang w:val="en-US"/>
              </w:rPr>
            </w:pPr>
            <w:permStart w:id="698025851" w:edGrp="everyone" w:colFirst="0" w:colLast="0"/>
            <w:permStart w:id="518474380" w:edGrp="everyone" w:colFirst="1" w:colLast="1"/>
            <w:permEnd w:id="1286805944"/>
            <w:permEnd w:id="1376141428"/>
            <w:r>
              <w:rPr>
                <w:szCs w:val="22"/>
                <w:highlight w:val="lightGray"/>
                <w:lang w:val="en-US"/>
              </w:rPr>
              <w:t>____________________</w:t>
            </w:r>
          </w:p>
          <w:p w:rsidR="00B03615" w:rsidRDefault="00B03615" w:rsidP="00B03615">
            <w:pPr>
              <w:pStyle w:val="2"/>
              <w:jc w:val="both"/>
              <w:rPr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>_____________________________ (ФИО)</w:t>
            </w:r>
          </w:p>
          <w:p w:rsidR="00B03615" w:rsidRPr="00110E28" w:rsidRDefault="00B03615" w:rsidP="00B03615">
            <w:pPr>
              <w:pStyle w:val="2"/>
              <w:jc w:val="both"/>
              <w:rPr>
                <w:color w:val="EEECE1" w:themeColor="background2"/>
                <w:szCs w:val="22"/>
              </w:rPr>
            </w:pPr>
            <w:r>
              <w:rPr>
                <w:szCs w:val="22"/>
                <w:highlight w:val="lightGray"/>
              </w:rPr>
              <w:t xml:space="preserve">                      М.П.</w:t>
            </w:r>
            <w:r w:rsidRPr="00110E28">
              <w:rPr>
                <w:color w:val="EEECE1" w:themeColor="background2"/>
                <w:szCs w:val="22"/>
              </w:rPr>
              <w:t>.</w:t>
            </w:r>
          </w:p>
        </w:tc>
        <w:tc>
          <w:tcPr>
            <w:tcW w:w="5317" w:type="dxa"/>
          </w:tcPr>
          <w:p w:rsidR="00B03615" w:rsidRDefault="00B03615" w:rsidP="004B164A">
            <w:pPr>
              <w:pStyle w:val="2"/>
              <w:jc w:val="both"/>
              <w:rPr>
                <w:szCs w:val="22"/>
                <w:lang w:val="en-US"/>
              </w:rPr>
            </w:pPr>
            <w:r>
              <w:rPr>
                <w:szCs w:val="22"/>
                <w:highlight w:val="lightGray"/>
                <w:lang w:val="en-US"/>
              </w:rPr>
              <w:t>_________________</w:t>
            </w:r>
          </w:p>
          <w:p w:rsidR="00B03615" w:rsidRDefault="00B03615" w:rsidP="004B164A">
            <w:pPr>
              <w:pStyle w:val="2"/>
              <w:jc w:val="both"/>
              <w:rPr>
                <w:color w:val="EEECE1" w:themeColor="background2"/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>_____________________________ (ФИО)</w:t>
            </w:r>
          </w:p>
          <w:p w:rsidR="00B03615" w:rsidRPr="00140663" w:rsidRDefault="00B03615" w:rsidP="004B164A">
            <w:pPr>
              <w:pStyle w:val="2"/>
              <w:jc w:val="both"/>
              <w:rPr>
                <w:color w:val="EEECE1" w:themeColor="background2"/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 xml:space="preserve">                     М.П.</w:t>
            </w:r>
          </w:p>
        </w:tc>
      </w:tr>
      <w:permEnd w:id="698025851"/>
      <w:permEnd w:id="518474380"/>
    </w:tbl>
    <w:p w:rsidR="00522259" w:rsidRDefault="00522259"/>
    <w:sectPr w:rsidR="00522259" w:rsidSect="00276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992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23C" w:rsidRDefault="0019523C">
      <w:r>
        <w:separator/>
      </w:r>
    </w:p>
  </w:endnote>
  <w:endnote w:type="continuationSeparator" w:id="0">
    <w:p w:rsidR="0019523C" w:rsidRDefault="0019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19523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19523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19523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23C" w:rsidRDefault="0019523C">
      <w:r>
        <w:separator/>
      </w:r>
    </w:p>
  </w:footnote>
  <w:footnote w:type="continuationSeparator" w:id="0">
    <w:p w:rsidR="0019523C" w:rsidRDefault="00195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19523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19523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1952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>
    <w:nsid w:val="0BC378D2"/>
    <w:multiLevelType w:val="hybridMultilevel"/>
    <w:tmpl w:val="C8E47C50"/>
    <w:lvl w:ilvl="0" w:tplc="365E02E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>
    <w:nsid w:val="42156C66"/>
    <w:multiLevelType w:val="hybridMultilevel"/>
    <w:tmpl w:val="C2DE4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8161C"/>
    <w:multiLevelType w:val="hybridMultilevel"/>
    <w:tmpl w:val="8B9A1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8B4CA6"/>
    <w:multiLevelType w:val="hybridMultilevel"/>
    <w:tmpl w:val="9288E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owsjAyCWDqa72pXg3TbnVo0bDpE=" w:salt="L728bGMKmOyYPt248sPzG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15"/>
    <w:rsid w:val="00017303"/>
    <w:rsid w:val="000A53CF"/>
    <w:rsid w:val="00140663"/>
    <w:rsid w:val="0019523C"/>
    <w:rsid w:val="0027652E"/>
    <w:rsid w:val="002B59E3"/>
    <w:rsid w:val="00315FA6"/>
    <w:rsid w:val="003A5F61"/>
    <w:rsid w:val="003C3F19"/>
    <w:rsid w:val="004E70DA"/>
    <w:rsid w:val="00522259"/>
    <w:rsid w:val="00660A37"/>
    <w:rsid w:val="007134E6"/>
    <w:rsid w:val="00720E15"/>
    <w:rsid w:val="009346EE"/>
    <w:rsid w:val="00A95398"/>
    <w:rsid w:val="00B03615"/>
    <w:rsid w:val="00B55BDD"/>
    <w:rsid w:val="00C47CD7"/>
    <w:rsid w:val="00DB255D"/>
    <w:rsid w:val="00E07BEE"/>
    <w:rsid w:val="00F224D7"/>
    <w:rsid w:val="00FA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615"/>
    <w:rPr>
      <w:sz w:val="22"/>
    </w:rPr>
  </w:style>
  <w:style w:type="character" w:customStyle="1" w:styleId="20">
    <w:name w:val="Основной текст 2 Знак"/>
    <w:basedOn w:val="a0"/>
    <w:link w:val="2"/>
    <w:rsid w:val="00B03615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header"/>
    <w:basedOn w:val="a"/>
    <w:next w:val="a"/>
    <w:link w:val="a4"/>
    <w:rsid w:val="00B03615"/>
    <w:pPr>
      <w:tabs>
        <w:tab w:val="center" w:pos="4395"/>
        <w:tab w:val="right" w:pos="8789"/>
      </w:tabs>
      <w:autoSpaceDE w:val="0"/>
      <w:autoSpaceDN w:val="0"/>
      <w:spacing w:after="120"/>
    </w:pPr>
    <w:rPr>
      <w:rFonts w:ascii="Arial" w:hAnsi="Arial" w:cs="Arial"/>
      <w:sz w:val="16"/>
      <w:szCs w:val="16"/>
      <w:lang w:val="en-GB" w:eastAsia="en-US"/>
    </w:rPr>
  </w:style>
  <w:style w:type="character" w:customStyle="1" w:styleId="a4">
    <w:name w:val="Верхний колонтитул Знак"/>
    <w:basedOn w:val="a0"/>
    <w:link w:val="a3"/>
    <w:rsid w:val="00B03615"/>
    <w:rPr>
      <w:rFonts w:ascii="Arial" w:eastAsia="Times New Roman" w:hAnsi="Arial" w:cs="Arial"/>
      <w:sz w:val="16"/>
      <w:szCs w:val="16"/>
      <w:lang w:val="en-GB"/>
    </w:rPr>
  </w:style>
  <w:style w:type="paragraph" w:styleId="a5">
    <w:name w:val="Body Text"/>
    <w:basedOn w:val="a"/>
    <w:link w:val="a6"/>
    <w:rsid w:val="00B03615"/>
    <w:pPr>
      <w:spacing w:after="120"/>
      <w:ind w:firstLine="720"/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B036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B03615"/>
    <w:pPr>
      <w:tabs>
        <w:tab w:val="left" w:pos="993"/>
      </w:tabs>
      <w:spacing w:line="360" w:lineRule="atLeast"/>
      <w:jc w:val="both"/>
    </w:pPr>
    <w:rPr>
      <w:rFonts w:ascii="Garamond" w:hAnsi="Garamond" w:cs="Garamond"/>
      <w:szCs w:val="20"/>
      <w:lang w:val="en-AU" w:eastAsia="zh-CN"/>
    </w:rPr>
  </w:style>
  <w:style w:type="paragraph" w:styleId="a7">
    <w:name w:val="footer"/>
    <w:basedOn w:val="a"/>
    <w:link w:val="a8"/>
    <w:rsid w:val="00B036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036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615"/>
    <w:rPr>
      <w:sz w:val="22"/>
    </w:rPr>
  </w:style>
  <w:style w:type="character" w:customStyle="1" w:styleId="20">
    <w:name w:val="Основной текст 2 Знак"/>
    <w:basedOn w:val="a0"/>
    <w:link w:val="2"/>
    <w:rsid w:val="00B03615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header"/>
    <w:basedOn w:val="a"/>
    <w:next w:val="a"/>
    <w:link w:val="a4"/>
    <w:rsid w:val="00B03615"/>
    <w:pPr>
      <w:tabs>
        <w:tab w:val="center" w:pos="4395"/>
        <w:tab w:val="right" w:pos="8789"/>
      </w:tabs>
      <w:autoSpaceDE w:val="0"/>
      <w:autoSpaceDN w:val="0"/>
      <w:spacing w:after="120"/>
    </w:pPr>
    <w:rPr>
      <w:rFonts w:ascii="Arial" w:hAnsi="Arial" w:cs="Arial"/>
      <w:sz w:val="16"/>
      <w:szCs w:val="16"/>
      <w:lang w:val="en-GB" w:eastAsia="en-US"/>
    </w:rPr>
  </w:style>
  <w:style w:type="character" w:customStyle="1" w:styleId="a4">
    <w:name w:val="Верхний колонтитул Знак"/>
    <w:basedOn w:val="a0"/>
    <w:link w:val="a3"/>
    <w:rsid w:val="00B03615"/>
    <w:rPr>
      <w:rFonts w:ascii="Arial" w:eastAsia="Times New Roman" w:hAnsi="Arial" w:cs="Arial"/>
      <w:sz w:val="16"/>
      <w:szCs w:val="16"/>
      <w:lang w:val="en-GB"/>
    </w:rPr>
  </w:style>
  <w:style w:type="paragraph" w:styleId="a5">
    <w:name w:val="Body Text"/>
    <w:basedOn w:val="a"/>
    <w:link w:val="a6"/>
    <w:rsid w:val="00B03615"/>
    <w:pPr>
      <w:spacing w:after="120"/>
      <w:ind w:firstLine="720"/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B036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B03615"/>
    <w:pPr>
      <w:tabs>
        <w:tab w:val="left" w:pos="993"/>
      </w:tabs>
      <w:spacing w:line="360" w:lineRule="atLeast"/>
      <w:jc w:val="both"/>
    </w:pPr>
    <w:rPr>
      <w:rFonts w:ascii="Garamond" w:hAnsi="Garamond" w:cs="Garamond"/>
      <w:szCs w:val="20"/>
      <w:lang w:val="en-AU" w:eastAsia="zh-CN"/>
    </w:rPr>
  </w:style>
  <w:style w:type="paragraph" w:styleId="a7">
    <w:name w:val="footer"/>
    <w:basedOn w:val="a"/>
    <w:link w:val="a8"/>
    <w:rsid w:val="00B036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036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5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2187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Сергеевич Глебов</dc:creator>
  <cp:lastModifiedBy>Юлия Владимировна Арановская</cp:lastModifiedBy>
  <cp:revision>2</cp:revision>
  <dcterms:created xsi:type="dcterms:W3CDTF">2015-08-19T05:11:00Z</dcterms:created>
  <dcterms:modified xsi:type="dcterms:W3CDTF">2015-08-19T05:11:00Z</dcterms:modified>
</cp:coreProperties>
</file>