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2D2C">
            <w:pPr>
              <w:jc w:val="both"/>
            </w:pPr>
            <w:r w:rsidRPr="000127F9">
              <w:t>Протокол  № ___</w:t>
            </w:r>
            <w:r w:rsidR="00152D2C">
              <w:t>315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2D2C">
            <w:pPr>
              <w:jc w:val="both"/>
            </w:pPr>
            <w:r w:rsidRPr="000127F9">
              <w:t>«_</w:t>
            </w:r>
            <w:r w:rsidR="00152D2C">
              <w:t>14</w:t>
            </w:r>
            <w:r w:rsidRPr="000127F9">
              <w:t>_» ____</w:t>
            </w:r>
            <w:r w:rsidR="00152D2C">
              <w:t>10</w:t>
            </w:r>
            <w:r w:rsidRPr="000127F9">
              <w:t>_____  _</w:t>
            </w:r>
            <w:r w:rsidR="00152D2C"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</w:t>
      </w:r>
      <w:r w:rsidR="007E3A98">
        <w:rPr>
          <w:b/>
        </w:rPr>
        <w:t>638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152D2C">
        <w:rPr>
          <w:b/>
        </w:rPr>
        <w:t>14.10.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7E3A98" w:rsidRDefault="00010018" w:rsidP="00010018">
      <w:pPr>
        <w:ind w:firstLine="720"/>
        <w:jc w:val="both"/>
        <w:rPr>
          <w:b/>
        </w:rPr>
      </w:pPr>
      <w:r w:rsidRPr="007E3A98">
        <w:rPr>
          <w:b/>
        </w:rPr>
        <w:t>ОАО «</w:t>
      </w:r>
      <w:r w:rsidR="000C4DC9" w:rsidRPr="007E3A98">
        <w:rPr>
          <w:b/>
        </w:rPr>
        <w:t>СН-МНГ</w:t>
      </w:r>
      <w:r w:rsidRPr="007E3A98">
        <w:rPr>
          <w:b/>
        </w:rPr>
        <w:t>»</w:t>
      </w:r>
      <w:r w:rsidRPr="007E3A98">
        <w:t xml:space="preserve"> приглашает вас сделать предложение (оферту) на выполне</w:t>
      </w:r>
      <w:r w:rsidR="00527387" w:rsidRPr="007E3A98">
        <w:t>ние рабо</w:t>
      </w:r>
      <w:r w:rsidR="00B836A5" w:rsidRPr="007E3A98">
        <w:t xml:space="preserve">т по </w:t>
      </w:r>
      <w:r w:rsidR="00411ECE" w:rsidRPr="007E3A98">
        <w:rPr>
          <w:b/>
        </w:rPr>
        <w:t xml:space="preserve">типу сделки </w:t>
      </w:r>
      <w:r w:rsidR="00EA4884" w:rsidRPr="007E3A98">
        <w:rPr>
          <w:b/>
        </w:rPr>
        <w:t xml:space="preserve"> </w:t>
      </w:r>
      <w:r w:rsidR="007E3A98" w:rsidRPr="007E3A98">
        <w:rPr>
          <w:b/>
        </w:rPr>
        <w:t>206 «Технологическое сопровождение наклонно-направленного бурения и ЗБС»</w:t>
      </w:r>
      <w:r w:rsidR="00D13FB4" w:rsidRPr="007E3A98">
        <w:t xml:space="preserve"> </w:t>
      </w:r>
      <w:r w:rsidR="00B836A5" w:rsidRPr="007E3A98">
        <w:t>на месторождениях ОАО «СН-МНГ»</w:t>
      </w:r>
      <w:r w:rsidR="00B836A5" w:rsidRPr="007E3A98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5E6C91" w:rsidRPr="005E6C91">
        <w:t xml:space="preserve">Формами </w:t>
      </w:r>
      <w:r w:rsidR="00816912" w:rsidRPr="005E6C91">
        <w:t>4</w:t>
      </w:r>
      <w:r w:rsidR="005E6C91" w:rsidRPr="005E6C91">
        <w:t>, 4.1</w:t>
      </w:r>
      <w:r w:rsidR="00803535">
        <w:t>.</w:t>
      </w:r>
      <w:r w:rsidR="005E6C91" w:rsidRPr="005E6C91">
        <w:t>, 4.2</w:t>
      </w:r>
      <w:r w:rsidR="00803535">
        <w:t>.</w:t>
      </w:r>
      <w:r w:rsidR="005E6C91" w:rsidRPr="005E6C91">
        <w:t>, 8-2</w:t>
      </w:r>
      <w:r w:rsidR="005B1B94">
        <w:t>4</w:t>
      </w:r>
      <w:r w:rsidR="00103BF0" w:rsidRPr="005E6C91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463C18" w:rsidRPr="001A090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CF2958">
        <w:t>03</w:t>
      </w:r>
      <w:r w:rsidRPr="005A0C17">
        <w:t>.201</w:t>
      </w:r>
      <w:r w:rsidR="00CF2958"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3B34ED" w:rsidRDefault="0001001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3B34ED" w:rsidRDefault="00C0154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заполненный, подписанный </w:t>
      </w:r>
      <w:r w:rsidR="003B34ED">
        <w:t>Свод стоимостей при информационном и техник</w:t>
      </w:r>
      <w:proofErr w:type="gramStart"/>
      <w:r w:rsidR="003B34ED">
        <w:t>о-</w:t>
      </w:r>
      <w:proofErr w:type="gramEnd"/>
      <w:r w:rsidR="003B34ED">
        <w:t xml:space="preserve"> технологическом сопровождении строительства эксплуатационных скважин при бурении наклонно-направленных участков скважин</w:t>
      </w:r>
      <w:r w:rsidR="003B34ED" w:rsidRPr="00F70A72">
        <w:t xml:space="preserve"> </w:t>
      </w:r>
      <w:r w:rsidR="00907592" w:rsidRPr="00F70A72">
        <w:t xml:space="preserve">(Форма </w:t>
      </w:r>
      <w:r w:rsidR="00907592">
        <w:t>4</w:t>
      </w:r>
      <w:r w:rsidR="00907592" w:rsidRPr="00F70A72">
        <w:t>)</w:t>
      </w:r>
      <w:r w:rsidR="00907592">
        <w:t>;</w:t>
      </w:r>
    </w:p>
    <w:p w:rsidR="003B34ED" w:rsidRDefault="00907592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lastRenderedPageBreak/>
        <w:t>заполненн</w:t>
      </w:r>
      <w:r w:rsidR="00C01548">
        <w:t xml:space="preserve">ый, подписанный </w:t>
      </w:r>
      <w:r w:rsidR="00BA7688">
        <w:t>С</w:t>
      </w:r>
      <w:r w:rsidR="003B34ED">
        <w:t xml:space="preserve">вод стоимостей при информационном и технико-технологическом сопровождении строительства эксплуатационных скважин при бурении участков на точку Т-1 </w:t>
      </w:r>
      <w:r w:rsidRPr="00F70A72">
        <w:t xml:space="preserve"> (Форма </w:t>
      </w:r>
      <w:r>
        <w:t>4.1</w:t>
      </w:r>
      <w:r w:rsidR="00803535">
        <w:t>.</w:t>
      </w:r>
      <w:r w:rsidRPr="00F70A72">
        <w:t>)</w:t>
      </w:r>
      <w:r>
        <w:t>;</w:t>
      </w:r>
    </w:p>
    <w:p w:rsidR="00907592" w:rsidRPr="00907592" w:rsidRDefault="00BA768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>заполненн</w:t>
      </w:r>
      <w:r>
        <w:t xml:space="preserve">ый, подписанный </w:t>
      </w:r>
      <w:r w:rsidR="003B34ED">
        <w:t>Свод стоимостей при информационном и технико-технологическом сопровождении строительства эксплуатационных скважин при бурении горизонтальных участков скважин</w:t>
      </w:r>
      <w:r w:rsidR="00C01548">
        <w:t xml:space="preserve"> </w:t>
      </w:r>
      <w:r w:rsidR="00907592" w:rsidRPr="00F70A72">
        <w:t xml:space="preserve">(Форма </w:t>
      </w:r>
      <w:r w:rsidR="00907592">
        <w:t>4.2</w:t>
      </w:r>
      <w:r w:rsidR="00803535">
        <w:t>.</w:t>
      </w:r>
      <w:r w:rsidR="00907592" w:rsidRPr="00F70A72">
        <w:t>)</w:t>
      </w:r>
      <w:r w:rsidR="00C01548"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CC3841" w:rsidRPr="00991153" w:rsidRDefault="00CC3841" w:rsidP="00CC3841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 xml:space="preserve">заполненные, подписанные </w:t>
      </w:r>
      <w:r w:rsidRPr="00991153">
        <w:t>Лоты:</w:t>
      </w:r>
    </w:p>
    <w:p w:rsidR="00CC3841" w:rsidRPr="00F32AE5" w:rsidRDefault="00F32AE5" w:rsidP="00F32AE5">
      <w:pPr>
        <w:numPr>
          <w:ilvl w:val="1"/>
          <w:numId w:val="4"/>
        </w:numPr>
        <w:tabs>
          <w:tab w:val="clear" w:pos="2148"/>
          <w:tab w:val="num" w:pos="1418"/>
        </w:tabs>
        <w:autoSpaceDE w:val="0"/>
        <w:autoSpaceDN w:val="0"/>
        <w:adjustRightInd w:val="0"/>
        <w:ind w:left="1418" w:hanging="284"/>
        <w:jc w:val="both"/>
        <w:rPr>
          <w:szCs w:val="16"/>
        </w:rPr>
      </w:pPr>
      <w:r w:rsidRPr="00F32AE5">
        <w:t>Информационное и технико-технологическое сопровождение строительства эксплуатационных скважин при бурении наклонно</w:t>
      </w:r>
      <w:r>
        <w:t>-направленных участков скважин</w:t>
      </w:r>
      <w:r w:rsidR="00CC3841" w:rsidRPr="00991153">
        <w:t xml:space="preserve">: </w:t>
      </w:r>
      <w:r w:rsidR="00CC3841" w:rsidRPr="00F32AE5">
        <w:rPr>
          <w:szCs w:val="16"/>
        </w:rPr>
        <w:t>Лоты №№ 206-0-1,  206-0-2, 206-0-3, 206-0-4, 206-0-5, 206-0-6 (Формы 8-13);</w:t>
      </w:r>
    </w:p>
    <w:p w:rsidR="00CC3841" w:rsidRPr="003B34ED" w:rsidRDefault="003B34ED" w:rsidP="003B34ED">
      <w:pPr>
        <w:numPr>
          <w:ilvl w:val="1"/>
          <w:numId w:val="4"/>
        </w:numPr>
        <w:tabs>
          <w:tab w:val="clear" w:pos="2148"/>
          <w:tab w:val="num" w:pos="1418"/>
        </w:tabs>
        <w:autoSpaceDE w:val="0"/>
        <w:autoSpaceDN w:val="0"/>
        <w:adjustRightInd w:val="0"/>
        <w:ind w:left="1418" w:hanging="284"/>
        <w:jc w:val="both"/>
        <w:rPr>
          <w:szCs w:val="16"/>
        </w:rPr>
      </w:pPr>
      <w:r w:rsidRPr="003B34ED">
        <w:t>Информационное и технико-технологическое сопровождение строительства эксплуатационных скважин при бурении участков на точку Т</w:t>
      </w:r>
      <w:proofErr w:type="gramStart"/>
      <w:r w:rsidRPr="003B34ED">
        <w:t>1</w:t>
      </w:r>
      <w:proofErr w:type="gramEnd"/>
      <w:r w:rsidR="00CC3841" w:rsidRPr="00991153">
        <w:t>:</w:t>
      </w:r>
      <w:r>
        <w:rPr>
          <w:szCs w:val="16"/>
        </w:rPr>
        <w:t xml:space="preserve"> </w:t>
      </w:r>
      <w:r w:rsidR="00CC3841" w:rsidRPr="003B34ED">
        <w:rPr>
          <w:szCs w:val="16"/>
        </w:rPr>
        <w:t xml:space="preserve">Лоты 206-1-1 , 206-1-2, 206-1-3, </w:t>
      </w:r>
      <w:r w:rsidR="00AE41FA" w:rsidRPr="003B34ED">
        <w:rPr>
          <w:szCs w:val="16"/>
        </w:rPr>
        <w:t>206-1-4</w:t>
      </w:r>
      <w:r w:rsidR="00CC3841" w:rsidRPr="003B34ED">
        <w:rPr>
          <w:szCs w:val="16"/>
        </w:rPr>
        <w:t xml:space="preserve"> , 206-1-</w:t>
      </w:r>
      <w:r w:rsidR="00AE41FA" w:rsidRPr="003B34ED">
        <w:rPr>
          <w:szCs w:val="16"/>
        </w:rPr>
        <w:t>5</w:t>
      </w:r>
      <w:r w:rsidR="00AC259C">
        <w:rPr>
          <w:szCs w:val="16"/>
        </w:rPr>
        <w:t xml:space="preserve"> (Формы 14-18</w:t>
      </w:r>
      <w:r w:rsidR="00CC3841" w:rsidRPr="003B34ED">
        <w:rPr>
          <w:szCs w:val="16"/>
        </w:rPr>
        <w:t>);</w:t>
      </w:r>
    </w:p>
    <w:p w:rsidR="00CC3841" w:rsidRPr="00F70A72" w:rsidRDefault="003B34ED" w:rsidP="003B34ED">
      <w:pPr>
        <w:numPr>
          <w:ilvl w:val="1"/>
          <w:numId w:val="4"/>
        </w:numPr>
        <w:tabs>
          <w:tab w:val="clear" w:pos="2148"/>
        </w:tabs>
        <w:autoSpaceDE w:val="0"/>
        <w:autoSpaceDN w:val="0"/>
        <w:adjustRightInd w:val="0"/>
        <w:ind w:left="1418" w:hanging="284"/>
        <w:jc w:val="both"/>
        <w:rPr>
          <w:szCs w:val="16"/>
        </w:rPr>
      </w:pPr>
      <w:r w:rsidRPr="003B34ED">
        <w:t>Информационное и технико-технологическое сопровождение строительства эксплуатационных скважин при бурении горизонтальных участков скважин</w:t>
      </w:r>
      <w:r w:rsidR="00CC3841" w:rsidRPr="00F70A72">
        <w:t>:</w:t>
      </w:r>
    </w:p>
    <w:p w:rsidR="000A644E" w:rsidRDefault="00CC3841" w:rsidP="000A644E">
      <w:pPr>
        <w:tabs>
          <w:tab w:val="num" w:pos="1418"/>
        </w:tabs>
        <w:ind w:left="1418" w:hanging="284"/>
        <w:jc w:val="both"/>
      </w:pPr>
      <w:r>
        <w:rPr>
          <w:szCs w:val="16"/>
        </w:rPr>
        <w:tab/>
        <w:t>Лоты 206-2-1,</w:t>
      </w:r>
      <w:r w:rsidRPr="00F70A72">
        <w:rPr>
          <w:szCs w:val="16"/>
        </w:rPr>
        <w:t xml:space="preserve"> 206-2-</w:t>
      </w:r>
      <w:r>
        <w:rPr>
          <w:szCs w:val="16"/>
        </w:rPr>
        <w:t>2, 206-2-3</w:t>
      </w:r>
      <w:r w:rsidR="00AE41FA">
        <w:rPr>
          <w:szCs w:val="16"/>
        </w:rPr>
        <w:t>,</w:t>
      </w:r>
      <w:r w:rsidRPr="00F70A72">
        <w:rPr>
          <w:szCs w:val="16"/>
        </w:rPr>
        <w:t xml:space="preserve"> </w:t>
      </w:r>
      <w:r w:rsidR="00AE41FA">
        <w:rPr>
          <w:szCs w:val="16"/>
        </w:rPr>
        <w:t>206-2-4,</w:t>
      </w:r>
      <w:r w:rsidR="00AE41FA" w:rsidRPr="00F70A72">
        <w:rPr>
          <w:szCs w:val="16"/>
        </w:rPr>
        <w:t xml:space="preserve"> 206-2-</w:t>
      </w:r>
      <w:r w:rsidR="00AE41FA">
        <w:rPr>
          <w:szCs w:val="16"/>
        </w:rPr>
        <w:t xml:space="preserve">5, 206-2-6 </w:t>
      </w:r>
      <w:r w:rsidRPr="00F70A72">
        <w:rPr>
          <w:szCs w:val="16"/>
        </w:rPr>
        <w:t xml:space="preserve">(Формы </w:t>
      </w:r>
      <w:r w:rsidR="00AC259C">
        <w:rPr>
          <w:szCs w:val="16"/>
        </w:rPr>
        <w:t>19</w:t>
      </w:r>
      <w:r w:rsidRPr="00F70A72">
        <w:rPr>
          <w:szCs w:val="16"/>
        </w:rPr>
        <w:t>-</w:t>
      </w:r>
      <w:r w:rsidR="00AC259C">
        <w:rPr>
          <w:szCs w:val="16"/>
        </w:rPr>
        <w:t>24</w:t>
      </w:r>
      <w:r w:rsidRPr="00F70A72">
        <w:rPr>
          <w:szCs w:val="16"/>
        </w:rPr>
        <w:t>)</w:t>
      </w:r>
      <w:r>
        <w:rPr>
          <w:szCs w:val="16"/>
        </w:rPr>
        <w:t>;</w:t>
      </w:r>
    </w:p>
    <w:p w:rsidR="000A644E" w:rsidRPr="000A644E" w:rsidRDefault="000A644E" w:rsidP="000A644E">
      <w:pPr>
        <w:numPr>
          <w:ilvl w:val="0"/>
          <w:numId w:val="13"/>
        </w:numPr>
        <w:ind w:left="1134" w:hanging="425"/>
        <w:jc w:val="both"/>
      </w:pPr>
      <w:r w:rsidRPr="00F70A72">
        <w:t xml:space="preserve">заполненную, подписанную </w:t>
      </w:r>
      <w:r w:rsidRPr="00F70A72">
        <w:rPr>
          <w:szCs w:val="16"/>
        </w:rPr>
        <w:t xml:space="preserve">Калькуляцию стоимости операционной (резервной, ожидания)  ставки </w:t>
      </w:r>
      <w:r w:rsidRPr="003B34ED">
        <w:rPr>
          <w:szCs w:val="16"/>
        </w:rPr>
        <w:t>по ИТТС</w:t>
      </w:r>
      <w:r w:rsidRPr="00F70A72">
        <w:rPr>
          <w:szCs w:val="16"/>
        </w:rPr>
        <w:t xml:space="preserve"> строительства ___________ скважин на _____________ Месторождении (наклонно-направленный участок, участок на точку Т</w:t>
      </w:r>
      <w:proofErr w:type="gramStart"/>
      <w:r w:rsidRPr="00F70A72">
        <w:rPr>
          <w:szCs w:val="16"/>
        </w:rPr>
        <w:t>1</w:t>
      </w:r>
      <w:proofErr w:type="gramEnd"/>
      <w:r w:rsidRPr="00F70A72">
        <w:rPr>
          <w:szCs w:val="16"/>
        </w:rPr>
        <w:t xml:space="preserve">, горизонтальный участок) </w:t>
      </w:r>
      <w:r w:rsidRPr="00F70A72">
        <w:t xml:space="preserve">(Форма </w:t>
      </w:r>
      <w:r w:rsidR="00AC259C">
        <w:t>25</w:t>
      </w:r>
      <w:r w:rsidRPr="00F70A72">
        <w:t>)</w:t>
      </w:r>
      <w:r>
        <w:t>;</w:t>
      </w:r>
    </w:p>
    <w:p w:rsidR="007A0D5C" w:rsidRPr="00556572" w:rsidRDefault="009973F9" w:rsidP="007A0D5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="006D40B7" w:rsidRPr="006D40B7">
        <w:t>206</w:t>
      </w:r>
      <w:r w:rsidRPr="006D40B7">
        <w:t xml:space="preserve"> «</w:t>
      </w:r>
      <w:r w:rsidR="006D40B7" w:rsidRPr="006D40B7">
        <w:t>Технологическое сопровождение наклонно-направленного бурения и ЗБС»</w:t>
      </w:r>
      <w:r w:rsidRPr="009973F9">
        <w:rPr>
          <w:iCs/>
          <w:szCs w:val="16"/>
        </w:rPr>
        <w:t xml:space="preserve"> </w:t>
      </w:r>
      <w:r w:rsidR="00AC259C">
        <w:rPr>
          <w:iCs/>
          <w:szCs w:val="16"/>
        </w:rPr>
        <w:t>(Форма 26</w:t>
      </w:r>
      <w:r w:rsidR="00D302C2" w:rsidRPr="00D4268B">
        <w:rPr>
          <w:iCs/>
          <w:szCs w:val="16"/>
        </w:rPr>
        <w:t>)</w:t>
      </w:r>
      <w:r w:rsidR="007A0D5C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</w:t>
      </w:r>
      <w:r w:rsidR="006D40B7">
        <w:t xml:space="preserve"> </w:t>
      </w:r>
      <w:r w:rsidR="00AC259C">
        <w:t>закупки (Приложение 1 к Форме 26</w:t>
      </w:r>
      <w:r w:rsidR="007A0D5C">
        <w:t>)</w:t>
      </w:r>
      <w:r w:rsidR="007A0D5C" w:rsidRPr="00F4555A">
        <w:rPr>
          <w:iCs/>
          <w:szCs w:val="16"/>
        </w:rPr>
        <w:t>.</w:t>
      </w:r>
      <w:proofErr w:type="gramEnd"/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152D2C">
        <w:rPr>
          <w:b/>
        </w:rPr>
        <w:t>14</w:t>
      </w:r>
      <w:r w:rsidRPr="009C58FF">
        <w:rPr>
          <w:b/>
        </w:rPr>
        <w:t xml:space="preserve">» </w:t>
      </w:r>
      <w:r w:rsidR="00152D2C">
        <w:rPr>
          <w:b/>
        </w:rPr>
        <w:t>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152D2C">
        <w:rPr>
          <w:b/>
        </w:rPr>
        <w:t>27</w:t>
      </w:r>
      <w:r w:rsidRPr="009C58FF">
        <w:rPr>
          <w:b/>
        </w:rPr>
        <w:t xml:space="preserve">» </w:t>
      </w:r>
      <w:r w:rsidR="00152D2C">
        <w:rPr>
          <w:b/>
        </w:rPr>
        <w:t>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CF2958">
        <w:rPr>
          <w:b/>
        </w:rPr>
        <w:t>марта</w:t>
      </w:r>
      <w:r w:rsidRPr="009C58FF">
        <w:rPr>
          <w:b/>
        </w:rPr>
        <w:t xml:space="preserve"> 201</w:t>
      </w:r>
      <w:r w:rsidR="00CF295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A0C17">
        <w:lastRenderedPageBreak/>
        <w:t xml:space="preserve">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B20D5B">
        <w:rPr>
          <w:b/>
        </w:rPr>
        <w:t>638</w:t>
      </w:r>
      <w:r w:rsidR="00B5448B" w:rsidRPr="000509F7">
        <w:rPr>
          <w:b/>
        </w:rPr>
        <w:t xml:space="preserve">/ТК/2014 от </w:t>
      </w:r>
      <w:r w:rsidR="00152D2C">
        <w:rPr>
          <w:b/>
        </w:rPr>
        <w:t>14.10.</w:t>
      </w:r>
      <w:r w:rsidR="00B5448B" w:rsidRPr="000509F7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C653A4">
        <w:t>«К</w:t>
      </w:r>
      <w:r w:rsidR="009973F9">
        <w:t xml:space="preserve">ритериям технической оценки оферт участников закупки по типу сделки № </w:t>
      </w:r>
      <w:r w:rsidR="00380BD9">
        <w:t>206</w:t>
      </w:r>
      <w:r w:rsidR="009973F9" w:rsidRPr="009973F9">
        <w:t xml:space="preserve"> </w:t>
      </w:r>
      <w:r w:rsidR="00380BD9" w:rsidRPr="006D40B7">
        <w:t>«Технологическое сопровождение наклонно-направленного бурения и ЗБС»</w:t>
      </w:r>
      <w:r w:rsidR="009973F9" w:rsidRPr="0057045A">
        <w:t xml:space="preserve"> </w:t>
      </w:r>
      <w:r w:rsidR="0057045A" w:rsidRPr="0057045A">
        <w:t>(</w:t>
      </w:r>
      <w:r w:rsidR="0057045A">
        <w:t>Форм</w:t>
      </w:r>
      <w:r w:rsidR="00D219D2">
        <w:t>а 26</w:t>
      </w:r>
      <w:r w:rsidR="0057045A" w:rsidRPr="0057045A">
        <w:t xml:space="preserve">) </w:t>
      </w:r>
      <w:r>
        <w:t>с заполненной и подписанной анкетой соответствия критериям технической оценки оферт участников</w:t>
      </w:r>
      <w:r w:rsidR="00380BD9">
        <w:t xml:space="preserve"> </w:t>
      </w:r>
      <w:r w:rsidR="00D219D2">
        <w:t>закупки (Приложение 1 к Форме 26</w:t>
      </w:r>
      <w:r>
        <w:t>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CF295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380BD9" w:rsidRPr="000A644E" w:rsidRDefault="00380BD9" w:rsidP="00380BD9">
      <w:pPr>
        <w:jc w:val="both"/>
      </w:pPr>
      <w:r>
        <w:rPr>
          <w:b/>
        </w:rPr>
        <w:t xml:space="preserve">            </w:t>
      </w:r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>
        <w:t xml:space="preserve">заполненный, подписанный </w:t>
      </w:r>
      <w:r w:rsidR="00BA7688">
        <w:t>Свод стоимостей при информационном и техник</w:t>
      </w:r>
      <w:proofErr w:type="gramStart"/>
      <w:r w:rsidR="00BA7688">
        <w:t>о-</w:t>
      </w:r>
      <w:proofErr w:type="gramEnd"/>
      <w:r w:rsidR="00BA7688">
        <w:t xml:space="preserve"> технологическом сопровождении строительства эксплуатационных скважин при бурении наклонно-направленных участков скважин</w:t>
      </w:r>
      <w:r w:rsidR="00BA7688" w:rsidRPr="00F70A72">
        <w:t xml:space="preserve"> </w:t>
      </w:r>
      <w:r w:rsidRPr="00F70A72">
        <w:t xml:space="preserve">(Форма </w:t>
      </w:r>
      <w:r>
        <w:t>4</w:t>
      </w:r>
      <w:r w:rsidRPr="00F70A72">
        <w:t>)</w:t>
      </w:r>
      <w:r>
        <w:t xml:space="preserve">, </w:t>
      </w:r>
      <w:r w:rsidRPr="00F70A72">
        <w:t>заполненн</w:t>
      </w:r>
      <w:r>
        <w:t xml:space="preserve">ый, подписанный </w:t>
      </w:r>
      <w:r w:rsidR="00BA7688" w:rsidRPr="00F70A72">
        <w:t>заполненн</w:t>
      </w:r>
      <w:r w:rsidR="00BA7688">
        <w:t xml:space="preserve">ый, подписанный Свод стоимостей при информационном и технико-технологическом сопровождении строительства эксплуатационных скважин при бурении участков на точку </w:t>
      </w:r>
      <w:proofErr w:type="gramStart"/>
      <w:r w:rsidR="00BA7688">
        <w:t>Т-1</w:t>
      </w:r>
      <w:r w:rsidRPr="00F70A72">
        <w:t xml:space="preserve"> (Форма </w:t>
      </w:r>
      <w:r>
        <w:t>4.1</w:t>
      </w:r>
      <w:r w:rsidR="00803535">
        <w:t>.</w:t>
      </w:r>
      <w:r w:rsidRPr="00F70A72">
        <w:t>)</w:t>
      </w:r>
      <w:r>
        <w:t xml:space="preserve">, </w:t>
      </w:r>
      <w:r w:rsidRPr="00F70A72">
        <w:t>заполненн</w:t>
      </w:r>
      <w:r>
        <w:t xml:space="preserve">ый, подписанный </w:t>
      </w:r>
      <w:r w:rsidR="00BA7688">
        <w:t>Свод стоимостей при информационном и технико-технологическом сопровождении строительства эксплуатационных скважин при бурении горизонтальных участков скважин</w:t>
      </w:r>
      <w:r w:rsidR="00BA7688" w:rsidRPr="00F70A72">
        <w:t xml:space="preserve"> </w:t>
      </w:r>
      <w:r w:rsidRPr="00F70A72">
        <w:t xml:space="preserve">(Форма </w:t>
      </w:r>
      <w:r>
        <w:t>4.2</w:t>
      </w:r>
      <w:r w:rsidR="00803535">
        <w:t>.</w:t>
      </w:r>
      <w:r w:rsidRPr="00F70A72">
        <w:t>)</w:t>
      </w:r>
      <w:r>
        <w:t xml:space="preserve">, </w:t>
      </w:r>
      <w:r w:rsidRPr="005A0C17">
        <w:t xml:space="preserve">оформленный и подписанный со стороны контрагента договор на выполнение </w:t>
      </w:r>
      <w:r w:rsidRPr="000B2ACB">
        <w:t xml:space="preserve">работ с </w:t>
      </w:r>
      <w:r w:rsidRPr="00EB7DA6">
        <w:t>приложениями (Форма 6)</w:t>
      </w:r>
      <w:r>
        <w:t xml:space="preserve">, </w:t>
      </w:r>
      <w:r w:rsidRPr="000B2ACB">
        <w:t>перечень аф</w:t>
      </w:r>
      <w:r>
        <w:t xml:space="preserve">филированных организаций (Форма </w:t>
      </w:r>
      <w:r w:rsidRPr="000B2ACB">
        <w:t>7</w:t>
      </w:r>
      <w:r>
        <w:t xml:space="preserve">), </w:t>
      </w:r>
      <w:r w:rsidRPr="00F70A72">
        <w:t xml:space="preserve">заполненные, подписанные </w:t>
      </w:r>
      <w:r w:rsidRPr="00991153">
        <w:t>Лоты</w:t>
      </w:r>
      <w:r>
        <w:t xml:space="preserve"> </w:t>
      </w:r>
      <w:r w:rsidR="00BA7688">
        <w:t>на</w:t>
      </w:r>
      <w:r w:rsidRPr="00991153">
        <w:t xml:space="preserve"> </w:t>
      </w:r>
      <w:r w:rsidR="00BA7688" w:rsidRPr="00F32AE5">
        <w:t>Информационное и технико-технологическое сопровождение строительства эксплуатационных скважин при бурении наклонно</w:t>
      </w:r>
      <w:r w:rsidR="00BA7688">
        <w:t>-направленных участков скважин</w:t>
      </w:r>
      <w:r>
        <w:t xml:space="preserve">: </w:t>
      </w:r>
      <w:r>
        <w:rPr>
          <w:szCs w:val="16"/>
        </w:rPr>
        <w:t xml:space="preserve">№№ </w:t>
      </w:r>
      <w:r w:rsidRPr="00991153">
        <w:rPr>
          <w:szCs w:val="16"/>
        </w:rPr>
        <w:t>206-0-1</w:t>
      </w:r>
      <w:r>
        <w:rPr>
          <w:szCs w:val="16"/>
        </w:rPr>
        <w:t xml:space="preserve">, </w:t>
      </w:r>
      <w:r w:rsidRPr="00991153">
        <w:rPr>
          <w:szCs w:val="16"/>
        </w:rPr>
        <w:t xml:space="preserve"> 206-0-</w:t>
      </w:r>
      <w:r>
        <w:rPr>
          <w:szCs w:val="16"/>
        </w:rPr>
        <w:t>2, 206-0-3</w:t>
      </w:r>
      <w:proofErr w:type="gramEnd"/>
      <w:r>
        <w:rPr>
          <w:szCs w:val="16"/>
        </w:rPr>
        <w:t xml:space="preserve">, 206-0-4, 206-0-5, 206-0-6 (Формы 8-13), </w:t>
      </w:r>
      <w:r w:rsidR="00BA7688">
        <w:t xml:space="preserve">на </w:t>
      </w:r>
      <w:r w:rsidR="00BA7688" w:rsidRPr="003B34ED">
        <w:t>Информационное и технико-технологическое сопровождение строительства эксплуатационных скважин при бурении участков на точку Т</w:t>
      </w:r>
      <w:proofErr w:type="gramStart"/>
      <w:r w:rsidR="00BA7688" w:rsidRPr="003B34ED">
        <w:t>1</w:t>
      </w:r>
      <w:proofErr w:type="gramEnd"/>
      <w:r w:rsidRPr="00991153">
        <w:t>:</w:t>
      </w:r>
      <w:r>
        <w:t xml:space="preserve"> </w:t>
      </w:r>
      <w:r w:rsidR="00BA7688">
        <w:rPr>
          <w:szCs w:val="16"/>
        </w:rPr>
        <w:t>№№</w:t>
      </w:r>
      <w:r>
        <w:rPr>
          <w:szCs w:val="16"/>
        </w:rPr>
        <w:t xml:space="preserve"> 206-1-1 , </w:t>
      </w:r>
      <w:r w:rsidRPr="00991153">
        <w:rPr>
          <w:szCs w:val="16"/>
        </w:rPr>
        <w:t>206-1-</w:t>
      </w:r>
      <w:r>
        <w:rPr>
          <w:szCs w:val="16"/>
        </w:rPr>
        <w:t xml:space="preserve">2, 206-1-3, 206-1-4 , </w:t>
      </w:r>
      <w:r w:rsidRPr="00991153">
        <w:rPr>
          <w:szCs w:val="16"/>
        </w:rPr>
        <w:t>206-1-</w:t>
      </w:r>
      <w:r w:rsidR="00D219D2">
        <w:rPr>
          <w:szCs w:val="16"/>
        </w:rPr>
        <w:t xml:space="preserve">5 </w:t>
      </w:r>
      <w:r w:rsidRPr="00991153">
        <w:rPr>
          <w:szCs w:val="16"/>
        </w:rPr>
        <w:t>(Формы 1</w:t>
      </w:r>
      <w:r w:rsidR="00D219D2">
        <w:rPr>
          <w:szCs w:val="16"/>
        </w:rPr>
        <w:t>4-18</w:t>
      </w:r>
      <w:r w:rsidRPr="00991153">
        <w:rPr>
          <w:szCs w:val="16"/>
        </w:rPr>
        <w:t>)</w:t>
      </w:r>
      <w:r>
        <w:rPr>
          <w:szCs w:val="16"/>
        </w:rPr>
        <w:t xml:space="preserve">, </w:t>
      </w:r>
      <w:r w:rsidR="00BA7688">
        <w:t>на</w:t>
      </w:r>
      <w:r w:rsidRPr="00991153">
        <w:t xml:space="preserve"> </w:t>
      </w:r>
      <w:r w:rsidR="00BA7688" w:rsidRPr="003B34ED">
        <w:t>Информационное и технико-технологическое сопровождение строительства эксплуатационных скважин при бурении горизонтальных участков скважин</w:t>
      </w:r>
      <w:r w:rsidRPr="00F70A72">
        <w:t>:</w:t>
      </w:r>
      <w:r>
        <w:t xml:space="preserve"> </w:t>
      </w:r>
      <w:r w:rsidR="00BA7688">
        <w:rPr>
          <w:szCs w:val="16"/>
        </w:rPr>
        <w:t>№№</w:t>
      </w:r>
      <w:r>
        <w:rPr>
          <w:szCs w:val="16"/>
        </w:rPr>
        <w:t xml:space="preserve"> 206-2-1,</w:t>
      </w:r>
      <w:r w:rsidRPr="00F70A72">
        <w:rPr>
          <w:szCs w:val="16"/>
        </w:rPr>
        <w:t xml:space="preserve"> 206-2-</w:t>
      </w:r>
      <w:r>
        <w:rPr>
          <w:szCs w:val="16"/>
        </w:rPr>
        <w:t>2, 206-2-3,</w:t>
      </w:r>
      <w:r w:rsidRPr="00F70A72">
        <w:rPr>
          <w:szCs w:val="16"/>
        </w:rPr>
        <w:t xml:space="preserve"> </w:t>
      </w:r>
      <w:r>
        <w:rPr>
          <w:szCs w:val="16"/>
        </w:rPr>
        <w:t>206-2-4,</w:t>
      </w:r>
      <w:r w:rsidRPr="00F70A72">
        <w:rPr>
          <w:szCs w:val="16"/>
        </w:rPr>
        <w:t xml:space="preserve"> 206-2-</w:t>
      </w:r>
      <w:r>
        <w:rPr>
          <w:szCs w:val="16"/>
        </w:rPr>
        <w:t xml:space="preserve">5, 206-2-6 </w:t>
      </w:r>
      <w:r w:rsidRPr="00F70A72">
        <w:rPr>
          <w:szCs w:val="16"/>
        </w:rPr>
        <w:t xml:space="preserve">(Формы </w:t>
      </w:r>
      <w:r w:rsidR="00D219D2">
        <w:rPr>
          <w:szCs w:val="16"/>
        </w:rPr>
        <w:t>19</w:t>
      </w:r>
      <w:r w:rsidRPr="00F70A72">
        <w:rPr>
          <w:szCs w:val="16"/>
        </w:rPr>
        <w:t>-</w:t>
      </w:r>
      <w:r w:rsidR="00D219D2">
        <w:rPr>
          <w:szCs w:val="16"/>
        </w:rPr>
        <w:t>24</w:t>
      </w:r>
      <w:r w:rsidRPr="00F70A72">
        <w:rPr>
          <w:szCs w:val="16"/>
        </w:rPr>
        <w:t>)</w:t>
      </w:r>
      <w:r>
        <w:rPr>
          <w:szCs w:val="16"/>
        </w:rPr>
        <w:t>,</w:t>
      </w:r>
      <w:r>
        <w:t xml:space="preserve"> </w:t>
      </w:r>
      <w:r w:rsidRPr="00F70A72">
        <w:t xml:space="preserve">заполненную, подписанную </w:t>
      </w:r>
      <w:r w:rsidRPr="00F70A72">
        <w:rPr>
          <w:szCs w:val="16"/>
        </w:rPr>
        <w:t xml:space="preserve">Калькуляцию стоимости операционной (резервной, ожидания)  ставки по </w:t>
      </w:r>
      <w:r w:rsidRPr="00BA7688">
        <w:rPr>
          <w:szCs w:val="16"/>
        </w:rPr>
        <w:t>ИТТС</w:t>
      </w:r>
      <w:r w:rsidRPr="00F70A72">
        <w:rPr>
          <w:szCs w:val="16"/>
        </w:rPr>
        <w:t xml:space="preserve"> строительства ___________ скважин на _____________ Месторождении (наклонно-направленный участок, участок на точку Т</w:t>
      </w:r>
      <w:proofErr w:type="gramStart"/>
      <w:r w:rsidRPr="00F70A72">
        <w:rPr>
          <w:szCs w:val="16"/>
        </w:rPr>
        <w:t>1</w:t>
      </w:r>
      <w:proofErr w:type="gramEnd"/>
      <w:r w:rsidRPr="00F70A72">
        <w:rPr>
          <w:szCs w:val="16"/>
        </w:rPr>
        <w:t xml:space="preserve">, горизонтальный участок) </w:t>
      </w:r>
      <w:r w:rsidRPr="00F70A72">
        <w:t xml:space="preserve">(Форма </w:t>
      </w:r>
      <w:r w:rsidR="00D219D2">
        <w:t>25</w:t>
      </w:r>
      <w:r w:rsidRPr="00F70A72">
        <w:t>)</w:t>
      </w:r>
      <w:r>
        <w:t>.</w:t>
      </w:r>
    </w:p>
    <w:p w:rsidR="006649B6" w:rsidRPr="001510F2" w:rsidRDefault="0028121C" w:rsidP="006649B6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526434">
        <w:t>электронными версиями Форм (4-2</w:t>
      </w:r>
      <w:r w:rsidR="00D219D2">
        <w:t>5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D219D2">
        <w:t>25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</w:t>
      </w:r>
      <w:r w:rsidRPr="000127F9">
        <w:rPr>
          <w:b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Default="006649B6" w:rsidP="006649B6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D461F1" w:rsidRDefault="006649B6" w:rsidP="00D461F1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152D2C">
        <w:rPr>
          <w:b/>
        </w:rPr>
        <w:t>«</w:t>
      </w:r>
      <w:r w:rsidR="00152D2C" w:rsidRPr="00152D2C">
        <w:rPr>
          <w:b/>
          <w:u w:val="single"/>
        </w:rPr>
        <w:t>22</w:t>
      </w:r>
      <w:r w:rsidRPr="00152D2C">
        <w:rPr>
          <w:b/>
        </w:rPr>
        <w:t>»</w:t>
      </w:r>
      <w:r w:rsidRPr="000127F9">
        <w:rPr>
          <w:b/>
        </w:rPr>
        <w:t xml:space="preserve"> </w:t>
      </w:r>
      <w:r w:rsidR="00152D2C">
        <w:rPr>
          <w:b/>
        </w:rPr>
        <w:t>октября</w:t>
      </w:r>
      <w:r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9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proofErr w:type="spellStart"/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10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Викторовна,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152D2C" w:rsidRDefault="00152D2C" w:rsidP="0010071E">
      <w:pPr>
        <w:jc w:val="right"/>
        <w:rPr>
          <w:b/>
          <w:sz w:val="22"/>
          <w:szCs w:val="22"/>
        </w:rPr>
      </w:pPr>
    </w:p>
    <w:p w:rsidR="00735EAF" w:rsidRPr="0010071E" w:rsidRDefault="00735EAF" w:rsidP="0010071E">
      <w:pPr>
        <w:jc w:val="right"/>
        <w:rPr>
          <w:bCs/>
          <w:sz w:val="26"/>
          <w:szCs w:val="26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Default="00735EAF" w:rsidP="00735EAF">
      <w:pPr>
        <w:jc w:val="right"/>
        <w:rPr>
          <w:b/>
          <w:sz w:val="22"/>
          <w:szCs w:val="22"/>
        </w:rPr>
      </w:pPr>
    </w:p>
    <w:p w:rsidR="0010071E" w:rsidRPr="005A0C17" w:rsidRDefault="0010071E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D1036">
        <w:rPr>
          <w:b/>
          <w:sz w:val="22"/>
          <w:szCs w:val="22"/>
        </w:rPr>
        <w:t>638</w:t>
      </w:r>
      <w:r w:rsidRPr="000A24D5">
        <w:rPr>
          <w:b/>
          <w:sz w:val="22"/>
          <w:szCs w:val="22"/>
        </w:rPr>
        <w:t xml:space="preserve">/ТК/2014 от </w:t>
      </w:r>
      <w:r w:rsidR="00152D2C">
        <w:rPr>
          <w:b/>
          <w:sz w:val="22"/>
          <w:szCs w:val="22"/>
        </w:rPr>
        <w:t>14.10.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F719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7D1036">
        <w:rPr>
          <w:b/>
          <w:sz w:val="22"/>
          <w:szCs w:val="22"/>
        </w:rPr>
        <w:t xml:space="preserve">Договора на выполнение работ </w:t>
      </w:r>
      <w:r w:rsidR="007D1036" w:rsidRPr="007D1036">
        <w:rPr>
          <w:b/>
          <w:color w:val="000000"/>
          <w:sz w:val="22"/>
          <w:szCs w:val="22"/>
        </w:rPr>
        <w:t>по информационному и технико-технологическому сопровождению строительства эксплуатационных скважин (ИТТС)</w:t>
      </w:r>
      <w:r w:rsidR="007A3B78">
        <w:rPr>
          <w:b/>
          <w:spacing w:val="2"/>
          <w:sz w:val="22"/>
          <w:szCs w:val="22"/>
        </w:rPr>
        <w:t xml:space="preserve"> </w:t>
      </w:r>
      <w:r w:rsidRPr="00483878">
        <w:rPr>
          <w:sz w:val="22"/>
          <w:szCs w:val="22"/>
        </w:rPr>
        <w:t xml:space="preserve"> 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7D1036">
              <w:rPr>
                <w:szCs w:val="16"/>
              </w:rPr>
              <w:t>01.12</w:t>
            </w:r>
            <w:r w:rsidR="00314898">
              <w:rPr>
                <w:szCs w:val="16"/>
              </w:rPr>
              <w:t>.</w:t>
            </w:r>
            <w:r w:rsidR="007D1036">
              <w:rPr>
                <w:szCs w:val="16"/>
              </w:rPr>
              <w:t>2014</w:t>
            </w:r>
            <w:r w:rsidR="00C16A12">
              <w:rPr>
                <w:szCs w:val="16"/>
              </w:rPr>
              <w:t>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DF16C4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CF2958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CF295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45EFA">
            <w:pPr>
              <w:jc w:val="right"/>
            </w:pPr>
            <w:r w:rsidRPr="000127F9">
              <w:t>Протокол  № ___</w:t>
            </w:r>
            <w:r w:rsidR="00045EFA">
              <w:t>315</w:t>
            </w:r>
            <w:r w:rsidRPr="000127F9">
              <w:t>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45EFA">
            <w:pPr>
              <w:jc w:val="right"/>
            </w:pPr>
            <w:r w:rsidRPr="000127F9">
              <w:t>«_</w:t>
            </w:r>
            <w:r w:rsidR="00045EFA">
              <w:t>14</w:t>
            </w:r>
            <w:r w:rsidRPr="000127F9">
              <w:t>_» ____</w:t>
            </w:r>
            <w:r w:rsidR="00045EFA">
              <w:t>10</w:t>
            </w:r>
            <w:r w:rsidRPr="000127F9">
              <w:t>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7D1036">
        <w:rPr>
          <w:b/>
        </w:rPr>
        <w:t>206</w:t>
      </w:r>
      <w:r w:rsidR="000D7C52">
        <w:rPr>
          <w:b/>
        </w:rPr>
        <w:t xml:space="preserve"> </w:t>
      </w:r>
      <w:r w:rsidR="001B1ECA" w:rsidRPr="007E3A98">
        <w:rPr>
          <w:b/>
        </w:rPr>
        <w:t xml:space="preserve"> «Технологическое сопровождение наклонно-направленного бурения и ЗБС»</w:t>
      </w:r>
      <w:r w:rsidR="001B1ECA">
        <w:rPr>
          <w:b/>
        </w:rPr>
        <w:t>.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CF7944" w:rsidRDefault="00CF7944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50811" w:rsidRPr="001B1ECA" w:rsidRDefault="00150811" w:rsidP="001B1ECA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 w:rsidR="000D7C52"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 w:rsidR="001B1ECA">
        <w:rPr>
          <w:szCs w:val="16"/>
          <w:u w:val="single"/>
        </w:rPr>
        <w:t>ам</w:t>
      </w:r>
      <w:r w:rsidR="0004243A">
        <w:rPr>
          <w:szCs w:val="16"/>
          <w:u w:val="single"/>
        </w:rPr>
        <w:t xml:space="preserve"> </w:t>
      </w:r>
      <w:r w:rsidR="001B1ECA">
        <w:rPr>
          <w:szCs w:val="16"/>
          <w:u w:val="single"/>
        </w:rPr>
        <w:t>№</w:t>
      </w:r>
      <w:r w:rsidR="0004243A">
        <w:rPr>
          <w:szCs w:val="16"/>
          <w:u w:val="single"/>
        </w:rPr>
        <w:t>№</w:t>
      </w:r>
      <w:r w:rsidR="001B1ECA">
        <w:rPr>
          <w:szCs w:val="16"/>
          <w:u w:val="single"/>
        </w:rPr>
        <w:t xml:space="preserve"> 206-0-1 – </w:t>
      </w:r>
      <w:r w:rsidR="001B1ECA" w:rsidRPr="001B1ECA">
        <w:rPr>
          <w:szCs w:val="16"/>
          <w:u w:val="single"/>
        </w:rPr>
        <w:t>206-0-6, 206-1-1</w:t>
      </w:r>
      <w:r w:rsidR="001B1ECA">
        <w:rPr>
          <w:szCs w:val="16"/>
          <w:u w:val="single"/>
        </w:rPr>
        <w:t xml:space="preserve"> – </w:t>
      </w:r>
      <w:r w:rsidR="00D219D2">
        <w:rPr>
          <w:szCs w:val="16"/>
          <w:u w:val="single"/>
        </w:rPr>
        <w:t>206-1-5</w:t>
      </w:r>
      <w:r w:rsidR="001B1ECA" w:rsidRPr="001B1ECA">
        <w:rPr>
          <w:szCs w:val="16"/>
          <w:u w:val="single"/>
        </w:rPr>
        <w:t xml:space="preserve">, </w:t>
      </w:r>
      <w:r w:rsidR="001B1ECA">
        <w:rPr>
          <w:szCs w:val="16"/>
          <w:u w:val="single"/>
        </w:rPr>
        <w:t>206-2</w:t>
      </w:r>
      <w:r w:rsidR="001B1ECA" w:rsidRPr="001B1ECA">
        <w:rPr>
          <w:szCs w:val="16"/>
          <w:u w:val="single"/>
        </w:rPr>
        <w:t>-1</w:t>
      </w:r>
      <w:r w:rsidR="001B1ECA">
        <w:rPr>
          <w:szCs w:val="16"/>
          <w:u w:val="single"/>
        </w:rPr>
        <w:t xml:space="preserve"> – </w:t>
      </w:r>
      <w:r w:rsidR="001B1ECA" w:rsidRPr="001B1ECA">
        <w:rPr>
          <w:szCs w:val="16"/>
          <w:u w:val="single"/>
        </w:rPr>
        <w:t>206-</w:t>
      </w:r>
      <w:r w:rsidR="001B1ECA">
        <w:rPr>
          <w:szCs w:val="16"/>
          <w:u w:val="single"/>
        </w:rPr>
        <w:t>2</w:t>
      </w:r>
      <w:r w:rsidR="001B1ECA" w:rsidRPr="001B1ECA">
        <w:rPr>
          <w:szCs w:val="16"/>
          <w:u w:val="single"/>
        </w:rPr>
        <w:t>-6</w:t>
      </w:r>
      <w:r w:rsidRPr="001B1ECA">
        <w:rPr>
          <w:szCs w:val="16"/>
        </w:rPr>
        <w:t xml:space="preserve">: </w:t>
      </w:r>
      <w:r w:rsidR="007C2BE9" w:rsidRPr="001B1ECA">
        <w:rPr>
          <w:szCs w:val="16"/>
        </w:rPr>
        <w:t xml:space="preserve">с </w:t>
      </w:r>
      <w:r w:rsidR="001B1ECA">
        <w:rPr>
          <w:szCs w:val="16"/>
        </w:rPr>
        <w:t>01.12</w:t>
      </w:r>
      <w:r w:rsidR="004F132C" w:rsidRPr="001B1ECA">
        <w:rPr>
          <w:szCs w:val="16"/>
        </w:rPr>
        <w:t>.</w:t>
      </w:r>
      <w:r w:rsidR="001B1ECA">
        <w:rPr>
          <w:szCs w:val="16"/>
        </w:rPr>
        <w:t>2014</w:t>
      </w:r>
      <w:r w:rsidRPr="001B1ECA">
        <w:rPr>
          <w:szCs w:val="16"/>
        </w:rPr>
        <w:t>г. -</w:t>
      </w:r>
      <w:r w:rsidR="00BF7FBD" w:rsidRPr="001B1ECA">
        <w:rPr>
          <w:szCs w:val="16"/>
        </w:rPr>
        <w:t xml:space="preserve"> </w:t>
      </w:r>
      <w:r w:rsidR="00182F0B" w:rsidRPr="001B1ECA">
        <w:rPr>
          <w:szCs w:val="16"/>
        </w:rPr>
        <w:t>31.12.2015</w:t>
      </w:r>
      <w:r w:rsidRPr="001B1ECA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>от</w:t>
      </w:r>
      <w:r w:rsidR="001B1ECA">
        <w:t>ы</w:t>
      </w:r>
      <w:r w:rsidRPr="00043CD8">
        <w:t xml:space="preserve"> </w:t>
      </w:r>
      <w:r w:rsidR="001B1ECA">
        <w:t>№</w:t>
      </w:r>
      <w:r>
        <w:t xml:space="preserve">№ </w:t>
      </w:r>
      <w:r w:rsidR="001B1ECA">
        <w:rPr>
          <w:szCs w:val="16"/>
          <w:u w:val="single"/>
        </w:rPr>
        <w:t xml:space="preserve">206-0-1 – </w:t>
      </w:r>
      <w:r w:rsidR="001B1ECA" w:rsidRPr="001B1ECA">
        <w:rPr>
          <w:szCs w:val="16"/>
          <w:u w:val="single"/>
        </w:rPr>
        <w:t>206-0-6, 206-1-1</w:t>
      </w:r>
      <w:r w:rsidR="001B1ECA">
        <w:rPr>
          <w:szCs w:val="16"/>
          <w:u w:val="single"/>
        </w:rPr>
        <w:t xml:space="preserve"> – </w:t>
      </w:r>
      <w:r w:rsidR="00D219D2">
        <w:rPr>
          <w:szCs w:val="16"/>
          <w:u w:val="single"/>
        </w:rPr>
        <w:t>206-1-5</w:t>
      </w:r>
      <w:r w:rsidR="001B1ECA" w:rsidRPr="001B1ECA">
        <w:rPr>
          <w:szCs w:val="16"/>
          <w:u w:val="single"/>
        </w:rPr>
        <w:t xml:space="preserve">, </w:t>
      </w:r>
      <w:r w:rsidR="001B1ECA">
        <w:rPr>
          <w:szCs w:val="16"/>
          <w:u w:val="single"/>
        </w:rPr>
        <w:t>206-2</w:t>
      </w:r>
      <w:r w:rsidR="001B1ECA" w:rsidRPr="001B1ECA">
        <w:rPr>
          <w:szCs w:val="16"/>
          <w:u w:val="single"/>
        </w:rPr>
        <w:t>-1</w:t>
      </w:r>
      <w:r w:rsidR="001B1ECA">
        <w:rPr>
          <w:szCs w:val="16"/>
          <w:u w:val="single"/>
        </w:rPr>
        <w:t xml:space="preserve"> – </w:t>
      </w:r>
      <w:r w:rsidR="001B1ECA" w:rsidRPr="001B1ECA">
        <w:rPr>
          <w:szCs w:val="16"/>
          <w:u w:val="single"/>
        </w:rPr>
        <w:t>206-</w:t>
      </w:r>
      <w:r w:rsidR="001B1ECA">
        <w:rPr>
          <w:szCs w:val="16"/>
          <w:u w:val="single"/>
        </w:rPr>
        <w:t>2</w:t>
      </w:r>
      <w:r w:rsidR="001B1ECA" w:rsidRPr="001B1ECA">
        <w:rPr>
          <w:szCs w:val="16"/>
          <w:u w:val="single"/>
        </w:rPr>
        <w:t>-6</w:t>
      </w:r>
      <w:r w:rsidR="001B1ECA">
        <w:t xml:space="preserve"> (Формы</w:t>
      </w:r>
      <w:r>
        <w:t xml:space="preserve"> </w:t>
      </w:r>
      <w:r w:rsidR="008D7642">
        <w:t>8-25</w:t>
      </w:r>
      <w:r w:rsidR="00F73A4B">
        <w:t xml:space="preserve">) -  </w:t>
      </w:r>
      <w:r w:rsidRPr="00043CD8">
        <w:t>без объявления стартовой стоимости</w:t>
      </w:r>
      <w:r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600031" w:rsidRDefault="00600031" w:rsidP="00600031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BA19A2" w:rsidRDefault="00BA19A2" w:rsidP="00600031">
      <w:pPr>
        <w:autoSpaceDE w:val="0"/>
        <w:autoSpaceDN w:val="0"/>
        <w:adjustRightInd w:val="0"/>
        <w:ind w:left="720"/>
        <w:jc w:val="both"/>
      </w:pPr>
    </w:p>
    <w:p w:rsidR="00600031" w:rsidRDefault="006B2AE4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BA19A2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Производственная программа </w:t>
      </w:r>
      <w:r w:rsidR="00034F3F">
        <w:t>к Лотам</w:t>
      </w:r>
      <w:r w:rsidRPr="006B2AE4">
        <w:t xml:space="preserve"> №№206-0-1,206-1-1,206-2-1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Лотам</w:t>
      </w:r>
      <w:r w:rsidRPr="006B2AE4">
        <w:t xml:space="preserve"> №№206-0-2,206-1-2,206-2-2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Лотам</w:t>
      </w:r>
      <w:r w:rsidRPr="006B2AE4">
        <w:t xml:space="preserve"> №№206-0-3,206-1-3,206-2-3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 xml:space="preserve">Производственная </w:t>
      </w:r>
      <w:r w:rsidR="00034F3F">
        <w:t>программа к Лотам</w:t>
      </w:r>
      <w:r w:rsidRPr="006B2AE4">
        <w:t xml:space="preserve"> №№206-0-4,206-2-4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Лотам</w:t>
      </w:r>
      <w:r w:rsidR="00FA0F1B">
        <w:t xml:space="preserve"> №№206-0-5,206-1-4</w:t>
      </w:r>
      <w:r w:rsidRPr="006B2AE4">
        <w:t>,206-2-5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Лотам</w:t>
      </w:r>
      <w:r w:rsidR="00FA0F1B">
        <w:t xml:space="preserve"> №№206-0-6,206-1-5</w:t>
      </w:r>
      <w:r w:rsidRPr="006B2AE4">
        <w:t>,206-2-6</w:t>
      </w:r>
      <w:r>
        <w:t>.</w:t>
      </w:r>
    </w:p>
    <w:p w:rsidR="00600031" w:rsidRPr="00F30FC1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Pr="00F63D76" w:rsidRDefault="00600031" w:rsidP="00600031">
      <w:pPr>
        <w:autoSpaceDE w:val="0"/>
        <w:autoSpaceDN w:val="0"/>
        <w:adjustRightInd w:val="0"/>
        <w:ind w:left="780"/>
        <w:jc w:val="both"/>
      </w:pPr>
      <w:bookmarkStart w:id="0" w:name="_GoBack"/>
      <w:bookmarkEnd w:id="0"/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9A" w:rsidRDefault="005F719A">
      <w:r>
        <w:separator/>
      </w:r>
    </w:p>
  </w:endnote>
  <w:endnote w:type="continuationSeparator" w:id="0">
    <w:p w:rsidR="005F719A" w:rsidRDefault="005F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9A" w:rsidRDefault="005F719A">
      <w:r>
        <w:separator/>
      </w:r>
    </w:p>
  </w:footnote>
  <w:footnote w:type="continuationSeparator" w:id="0">
    <w:p w:rsidR="005F719A" w:rsidRDefault="005F7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3265896"/>
    <w:multiLevelType w:val="hybridMultilevel"/>
    <w:tmpl w:val="89A03B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F3F"/>
    <w:rsid w:val="00037102"/>
    <w:rsid w:val="00037B80"/>
    <w:rsid w:val="0004243A"/>
    <w:rsid w:val="00042F6D"/>
    <w:rsid w:val="0004367D"/>
    <w:rsid w:val="00044145"/>
    <w:rsid w:val="000457DE"/>
    <w:rsid w:val="00045C8A"/>
    <w:rsid w:val="00045EF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118"/>
    <w:rsid w:val="000A0366"/>
    <w:rsid w:val="000A13DB"/>
    <w:rsid w:val="000A24D5"/>
    <w:rsid w:val="000A293B"/>
    <w:rsid w:val="000A333C"/>
    <w:rsid w:val="000A36C1"/>
    <w:rsid w:val="000A384D"/>
    <w:rsid w:val="000A5304"/>
    <w:rsid w:val="000A5BA8"/>
    <w:rsid w:val="000A644E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071E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2D2C"/>
    <w:rsid w:val="00153358"/>
    <w:rsid w:val="001543C6"/>
    <w:rsid w:val="001547CE"/>
    <w:rsid w:val="00155E95"/>
    <w:rsid w:val="00157B12"/>
    <w:rsid w:val="0016289E"/>
    <w:rsid w:val="0016293B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484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ECA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3D30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38C0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BD9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4ED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C66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A7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3C18"/>
    <w:rsid w:val="0046443B"/>
    <w:rsid w:val="00465805"/>
    <w:rsid w:val="00465977"/>
    <w:rsid w:val="00465A8A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1C6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6434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0C5A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18D"/>
    <w:rsid w:val="005863F3"/>
    <w:rsid w:val="00586658"/>
    <w:rsid w:val="005878B0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1B94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C91"/>
    <w:rsid w:val="005E6EDC"/>
    <w:rsid w:val="005E7EB8"/>
    <w:rsid w:val="005F17E7"/>
    <w:rsid w:val="005F208C"/>
    <w:rsid w:val="005F2370"/>
    <w:rsid w:val="005F2E57"/>
    <w:rsid w:val="005F3C89"/>
    <w:rsid w:val="005F47D3"/>
    <w:rsid w:val="005F4DED"/>
    <w:rsid w:val="005F5597"/>
    <w:rsid w:val="005F681F"/>
    <w:rsid w:val="005F719A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AE4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0B7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603"/>
    <w:rsid w:val="0078412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20B0"/>
    <w:rsid w:val="007C29E7"/>
    <w:rsid w:val="007C2BE9"/>
    <w:rsid w:val="007C494D"/>
    <w:rsid w:val="007C4B0A"/>
    <w:rsid w:val="007C64E9"/>
    <w:rsid w:val="007C64F4"/>
    <w:rsid w:val="007C7A53"/>
    <w:rsid w:val="007D1036"/>
    <w:rsid w:val="007D2658"/>
    <w:rsid w:val="007D3A23"/>
    <w:rsid w:val="007D6905"/>
    <w:rsid w:val="007D7AA2"/>
    <w:rsid w:val="007E1CE2"/>
    <w:rsid w:val="007E2571"/>
    <w:rsid w:val="007E3A98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3535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B1"/>
    <w:rsid w:val="008D6F93"/>
    <w:rsid w:val="008D701B"/>
    <w:rsid w:val="008D7642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592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CA6"/>
    <w:rsid w:val="00990D91"/>
    <w:rsid w:val="00992F43"/>
    <w:rsid w:val="009933B5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7AC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1F2D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59C"/>
    <w:rsid w:val="00AC2F69"/>
    <w:rsid w:val="00AC481B"/>
    <w:rsid w:val="00AC4CCD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1FA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D5B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45D2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9A2"/>
    <w:rsid w:val="00BA2068"/>
    <w:rsid w:val="00BA3B94"/>
    <w:rsid w:val="00BA408E"/>
    <w:rsid w:val="00BA52BD"/>
    <w:rsid w:val="00BA7688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548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3D9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841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958"/>
    <w:rsid w:val="00CF2FBE"/>
    <w:rsid w:val="00CF405A"/>
    <w:rsid w:val="00CF453F"/>
    <w:rsid w:val="00CF5A65"/>
    <w:rsid w:val="00CF6A86"/>
    <w:rsid w:val="00CF6AE1"/>
    <w:rsid w:val="00CF6D97"/>
    <w:rsid w:val="00CF7944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19D2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1F1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40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0F37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A26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DA6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24CF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5B5B"/>
    <w:rsid w:val="00F26EC6"/>
    <w:rsid w:val="00F275C6"/>
    <w:rsid w:val="00F27E1F"/>
    <w:rsid w:val="00F30FC1"/>
    <w:rsid w:val="00F31D3B"/>
    <w:rsid w:val="00F32AE5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0F1B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Pr>
      <w:sz w:val="16"/>
      <w:szCs w:val="16"/>
    </w:rPr>
  </w:style>
  <w:style w:type="paragraph" w:styleId="af8">
    <w:name w:val="annotation text"/>
    <w:basedOn w:val="a8"/>
    <w:semiHidden/>
    <w:rPr>
      <w:sz w:val="20"/>
      <w:szCs w:val="20"/>
    </w:rPr>
  </w:style>
  <w:style w:type="paragraph" w:styleId="af9">
    <w:name w:val="annotation subject"/>
    <w:basedOn w:val="af8"/>
    <w:next w:val="af8"/>
    <w:semiHidden/>
    <w:rPr>
      <w:b/>
      <w:bCs/>
    </w:rPr>
  </w:style>
  <w:style w:type="paragraph" w:styleId="afa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Pr>
      <w:b/>
      <w:bCs/>
    </w:rPr>
  </w:style>
  <w:style w:type="paragraph" w:styleId="afc">
    <w:name w:val="Body Text"/>
    <w:basedOn w:val="a8"/>
    <w:pPr>
      <w:spacing w:after="120"/>
    </w:pPr>
  </w:style>
  <w:style w:type="paragraph" w:styleId="afd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lesnik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IronovN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eshunA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CB3B3-7B92-486C-8F41-8E3239A4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8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18015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87</cp:revision>
  <cp:lastPrinted>2014-09-29T10:24:00Z</cp:lastPrinted>
  <dcterms:created xsi:type="dcterms:W3CDTF">2014-07-31T03:34:00Z</dcterms:created>
  <dcterms:modified xsi:type="dcterms:W3CDTF">2014-10-13T10:53:00Z</dcterms:modified>
</cp:coreProperties>
</file>