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362" w:rsidRPr="001C4FE0" w:rsidRDefault="00843362" w:rsidP="005853E9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ermStart w:id="466289127" w:edGrp="everyone"/>
      <w:permEnd w:id="466289127"/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на выполнение </w:t>
      </w:r>
      <w:proofErr w:type="spellStart"/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проектно</w:t>
      </w:r>
      <w:proofErr w:type="spellEnd"/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– изыскательских работ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между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Открытым акционерным обществом «</w:t>
      </w:r>
      <w:proofErr w:type="spellStart"/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Славнефть</w:t>
      </w:r>
      <w:proofErr w:type="spellEnd"/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-Мегионнефтегаз»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(ОАО «СН-МНГ»)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4F92" w:rsidRPr="00DF4F92" w:rsidRDefault="00FD17A1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_____________________</w:t>
      </w:r>
    </w:p>
    <w:p w:rsidR="00DF4F92" w:rsidRPr="00DF4F92" w:rsidRDefault="00DF4F92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E616F" w:rsidRDefault="003E616F" w:rsidP="003E616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3E616F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</w:t>
      </w:r>
      <w:proofErr w:type="spellStart"/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Мегион</w:t>
      </w:r>
      <w:proofErr w:type="spellEnd"/>
    </w:p>
    <w:p w:rsidR="00843362" w:rsidRPr="001C4FE0" w:rsidRDefault="003E616F" w:rsidP="003E616F">
      <w:pPr>
        <w:spacing w:after="0" w:line="240" w:lineRule="auto"/>
        <w:ind w:left="4236" w:firstLine="1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</w:t>
      </w:r>
      <w:r w:rsidR="004160DE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541"/>
        <w:gridCol w:w="8639"/>
        <w:gridCol w:w="993"/>
      </w:tblGrid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639" w:type="dxa"/>
          </w:tcPr>
          <w:p w:rsidR="002633F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НИЯ………………………………………………………………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ВОРА………………………………………………………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……...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РАБОТ И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ПОРЯДОК РАСЧЕТОВ………………………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5-7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ПРАВА И ОБЯЗАНН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ОСТИ СТОРОН…….………………………………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ПОРЯДОК СДАЧИ И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ПРИЕМКИ РАБОТ…………………………………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ОТВЕТСТВЕННОСТЬ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……..</w:t>
            </w:r>
          </w:p>
        </w:tc>
        <w:tc>
          <w:tcPr>
            <w:tcW w:w="993" w:type="dxa"/>
          </w:tcPr>
          <w:p w:rsidR="00843362" w:rsidRPr="00EA43DC" w:rsidRDefault="00722DE2" w:rsidP="00E10E4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14-</w:t>
            </w:r>
            <w:r w:rsidR="00E10E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ОБСТОЯТЕЛЬСТВА НЕПР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ЕОДОЛИМОЙ СИЛЫ (ФОРС-МАЖОР)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E10E4A" w:rsidP="00E10E4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639" w:type="dxa"/>
          </w:tcPr>
          <w:p w:rsidR="00843362" w:rsidRPr="00EA43DC" w:rsidRDefault="007B02A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ОХРАНА СВЕДЕНИЙ КОНФИДЕНЦИАЛЬНОГО ХАРАКТЕРА</w:t>
            </w:r>
            <w:r w:rsidR="00400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….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20-21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РАЗРЕШЕНИЕ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СПОРОВ……………………………………………………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400BE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400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УС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ЛОВИЯ…………………………………………………………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21-23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АДРЕСА, БАНКОВСКИЕ РЕКВИЗИТЫ И ПОДПИСИ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СТОРОН……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</w:tbl>
    <w:p w:rsidR="00843362" w:rsidRPr="00EA43DC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17A1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43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Договор № </w:t>
      </w:r>
    </w:p>
    <w:p w:rsidR="00843362" w:rsidRPr="00906850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проектно-изыскательских работ</w:t>
      </w:r>
    </w:p>
    <w:p w:rsidR="00843362" w:rsidRPr="00906850" w:rsidRDefault="00843362" w:rsidP="00843362">
      <w:pPr>
        <w:spacing w:after="0" w:line="240" w:lineRule="auto"/>
        <w:ind w:right="-13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proofErr w:type="spellEnd"/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</w:t>
      </w:r>
      <w:r w:rsidR="00EA4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843362" w:rsidRPr="00906850" w:rsidRDefault="00843362" w:rsidP="00843362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FE0" w:rsidRDefault="004160DE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Открытое акционерное общество «</w:t>
      </w:r>
      <w:proofErr w:type="spellStart"/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Славнефть</w:t>
      </w:r>
      <w:proofErr w:type="spellEnd"/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-Мегионнефтегаз» (ОАО «СН-МНГ»)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67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Заместителя Генерального директора-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 по капитальному строительству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Николаева Данила Александровича, </w:t>
      </w:r>
      <w:r w:rsidR="003567A9" w:rsidRPr="00CA4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действующего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доверенности </w:t>
      </w:r>
      <w:r w:rsidR="005B393A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15.05.2015г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стороны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«ПОДРЯДЧИК»,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DF4F92" w:rsidRPr="0090685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другой  стороны, вместе и по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отдельности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именуемые в дальнейшем соответственно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«СТОРОНЫ»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«СТОРОНА»,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заключили настоящий договор 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нижеследующем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3153A" w:rsidRPr="00906850" w:rsidRDefault="00F3153A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numPr>
          <w:ilvl w:val="0"/>
          <w:numId w:val="5"/>
        </w:num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843362" w:rsidRPr="00906850" w:rsidRDefault="00843362" w:rsidP="00843362">
      <w:pPr>
        <w:spacing w:after="0" w:line="240" w:lineRule="auto"/>
        <w:ind w:right="-13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Подрядчик.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времени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«Объект»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B52B54" w:rsidRPr="00B52B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Обустройство причалов </w:t>
      </w:r>
      <w:proofErr w:type="spellStart"/>
      <w:r w:rsidR="00B52B54" w:rsidRPr="00B52B5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Мегионского</w:t>
      </w:r>
      <w:proofErr w:type="spellEnd"/>
      <w:r w:rsidR="00B52B54" w:rsidRPr="00B52B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Лугового месторождения нефти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proofErr w:type="spellStart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изыскательские работы»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комплекс работ по разработке технической (проектной) документации для осуществления строительства, и (или) реконструкции, и (или) расширения, и (или) технического перевооружения,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или) капитального ремонта Объекта, включая, но не ограничиваясь сопровождением проектной документации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Органе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и иных организациях.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«Государственная экспертиза»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оценка соответствия (положительное заключение) или несоответствия (отрицательное заключение) технической документации по Объекту, требованиям технических регламентов, национальных стандартов, а также результатам проектно-изыскательских работ и оценка соответствия результатов проектно-изыскательских работ, выполненных для подготовки технической документации, требованиям технических регламентов.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 Государственной экспертизы»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наделенные соответствующими компетенциями, осуществляющие в присущих им организационно-правовых формах государственно-властные полномочия по установлению соответствия проектов технической документации требованиям законодательства, условиям предотвращения ущерба охраняемым законом правам и интересам граждан, юридических лиц и Государства, а также в целях осуществления контроля за соблюдением социально-экономической и природоохранной политики (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ФАУ «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Главгосэкспертиза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России», территориальные органы государственной вневедомственной экспертизы, Федеральная служба по экологическому, технологическому и атомному надзору, Федеральная служба по надзору в сфере природопользования, и их территориальные подразделения, уполномоченные на проведение государственной экспертизы).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«Заключение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органа Государственной экспертизы»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документ, подготовленный уполномоченными органами, содержащий обоснованные выводы о соответствии проектов технической документации, обосновывающими намечаемую в связи с реализацией объекта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экспертизы хозяйственную и иную деятельность, требованиям законодательства, техническим регламентам.</w:t>
      </w:r>
      <w:proofErr w:type="gramEnd"/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«Негосударственная экспертиза»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проводимая привлечёнными Заказчиком третьими лицами оценка соответствия или несоответствия результатов работ, результатам проектно- изыскательских работ, требованиям нормативных документов РФ и Заказчика, исходных данных на проектирование. 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«Техническая (проектная) документация»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совокупность документов, состоящая из текстовой и графической частей. Текстовая часть содержит сведения в отношении Объекта, описание принятых технических и иных решений, пояснения, ссылки на нормативные и/или технические документы, используемые при подготовке технической документации и результаты расчетов, обосновывающие принятые решения. 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«Исходные данные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Задание на проектирование, а также иные данные, необходимые для составления технической документации (техническое задание,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условия,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информация, документация и т.п.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«Задание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документ, устанавливающий требования, исходные данные для проектирования, состав и объем работ,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«Техническое задание»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предпроектная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проектная, рабочая, конструкторская, технологическая, программная и эксплуатационная документация.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«Технические условия»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соблюдены ли данные требования.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«Локальные нормативные акты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является неотъемлемой частью настоящего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сроки, указанные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tabs>
          <w:tab w:val="num" w:pos="672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«Дата завершения работ»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календарный день подписания Акта сдачи-приемки выполненных работ.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сдачи-приемки выполненных работ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«Оборудование и материалы»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все и всякое оборудование, приборы, машины, механизмы и материалы Подрядчика, а также имущество, находящееся во владении, заимствованное, полученное в аренду или контролируемое Подрядчиком, и используемое для выполнения работ.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«Представители Сторон»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лица, уполномоченные Сторонами на совершение от 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имени, действий, в соответствии с Договором, на основании надлежаще оформленных доверенностей и приказов организации Подрядчика.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Подрядчика»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выполнению работ (части работ), а также сопровождающие/обеспечивающие выполнение работ (части работ).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«Субподрядчик»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любое третье лицо, привлеченное Подрядчиком для выполнения работ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«Территория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«Лицензионный участок»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«Недостатки»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любые отступления и невыполнения установленных требований, нормативных документов РФ и Заказчика, исходных данных на проектирование, допущенные в технической документации.</w:t>
      </w:r>
    </w:p>
    <w:p w:rsidR="00722DE2" w:rsidRPr="00906850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 ДОГОВОРА </w:t>
      </w:r>
    </w:p>
    <w:p w:rsidR="00722DE2" w:rsidRPr="00906850" w:rsidRDefault="00722DE2" w:rsidP="00722DE2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B52B54">
      <w:pPr>
        <w:pStyle w:val="aa"/>
        <w:numPr>
          <w:ilvl w:val="1"/>
          <w:numId w:val="13"/>
        </w:num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Подрядчик обязуется поэтапно выполнить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изыскательские работы по Объекту: </w:t>
      </w:r>
      <w:r w:rsidRPr="009F2E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B52B54" w:rsidRPr="00B52B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Обустройство причалов </w:t>
      </w:r>
      <w:proofErr w:type="spellStart"/>
      <w:r w:rsidR="00B52B54" w:rsidRPr="00B52B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Мегионского</w:t>
      </w:r>
      <w:proofErr w:type="spellEnd"/>
      <w:r w:rsidR="00B52B54" w:rsidRPr="00B52B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Лугового месторождения нефти</w:t>
      </w:r>
      <w:bookmarkStart w:id="0" w:name="_GoBack"/>
      <w:bookmarkEnd w:id="0"/>
      <w:r w:rsidRPr="009F2E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Работы), а Заказчик обязуется принять и оплатить результат Работ. 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выполнения Работ (этапов Работ) определены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Работ определен в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(Календарный план Работ) к настоящему Договору. Под объемом Работ Стороны понимают состав Работ, указанный в этапах Календарного плана Работ.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изыскательских работ является полный комплект документов: техническая (проектная) документация, выполненная в соответствии с исходными данными, переданными Подрядчику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(по форме Приложения № 3)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получение положительного заключения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Государственной экспертизы.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Руководствуясь ст. 432 ГК РФ, Стороны согласовали, что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получение результата Работ, соответствующего предмету и требованиям настоящего Договора является условием, определенным Заказчиком как существенное условие Договора.</w:t>
      </w:r>
    </w:p>
    <w:p w:rsidR="00722DE2" w:rsidRPr="00906850" w:rsidRDefault="00722DE2" w:rsidP="00722DE2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РАСЧЕТОВ</w:t>
      </w:r>
    </w:p>
    <w:p w:rsidR="00722DE2" w:rsidRPr="00906850" w:rsidRDefault="00722DE2" w:rsidP="00722DE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Работ определяется по сметам и калькуляциям, разработанным Подрядчиком на основании Сборников базовых цен на проектные и изыскательские работы, с применением индексов изменения стоимости согласованных Заказчиком, и в соответствии с Расчетом договорной цены (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Приложение № 2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составляет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Pr="0095383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Кроме того НДС (18%):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________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Всего с учетом НДС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Заказчик обязуется осуществить оплату выполненных работ указанных в пунктах № 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</w:t>
      </w:r>
      <w:r w:rsidRPr="00CE48F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81028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F57FF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а) акта сдачи-приемки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б) </w:t>
      </w:r>
      <w:hyperlink r:id="rId9" w:history="1">
        <w:r w:rsidRPr="00CE48F8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счета-фактуры</w:t>
        </w:r>
      </w:hyperlink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накладной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Заказчик обязуется осуществить оплату выполненных работ указанных в пунктах №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__________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Pr="00E26400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акта 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счета-фактуры;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положительного заключения Государственной экспертизы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предоставляет (сопровождает) разработанную по настоящему договору проектно-изыскательскую документацию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сроки, установленные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Календарным планом Работ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самостоятельно производит оплату услуги проведения экспертизы проектно-изыскательской документации оказанной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экспертизы,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договора на экспертные работы, заключенного между Заказчиком 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Заказчик оставляет за собой право изменить объем Работ определенный настоящим Договором в пределах следующего согласованного опциона: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(–)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 (этапа Работ).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уведомления об использовании опциона в сторону увеличения/уменьшения определена Сторонами в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4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7B02A2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</w:t>
      </w: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уведомлении, прекращаются. 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F73BBB" w:rsidRPr="007B02A2" w:rsidRDefault="00F73BBB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договорились, что предусмотренное настоящим договором право на опцион предоставляется Покупателю/Заказчику без взимания дополнительной платы.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>3.6. Счета-фактуры, составляемые во исполнение обязатель</w:t>
      </w:r>
      <w:proofErr w:type="gramStart"/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орон по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722DE2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  <w:proofErr w:type="gramEnd"/>
    </w:p>
    <w:p w:rsidR="00722DE2" w:rsidRPr="007B02A2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>3.7. 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4"/>
        </w:numPr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722DE2" w:rsidRPr="00906850" w:rsidRDefault="00722DE2" w:rsidP="00722DE2">
      <w:pPr>
        <w:spacing w:after="0" w:line="240" w:lineRule="auto"/>
        <w:ind w:left="72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clear" w:pos="54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Подрядчику исходные данные на проектирование не позднее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14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(четырнадцати)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начала Работ. Исходные данные передаются Заказчиком Подрядчику по акту приема-передачи, составляемому Сторонами по форме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Передать Подрядчику локальные нормативные акты, указанные в Акте приема-передачи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Направить Подрядчику уведомление о назначении представителей, с указанием их контактных телефонов.</w:t>
      </w:r>
    </w:p>
    <w:p w:rsidR="00722DE2" w:rsidRPr="00EA43DC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выполненные Подрядчиком Работы, в порядке, установленном настоящим Договором.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вправе: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Работ;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объем выполненных Работ;</w:t>
      </w:r>
    </w:p>
    <w:p w:rsidR="00722DE2" w:rsidRPr="00906850" w:rsidRDefault="00722DE2" w:rsidP="00722DE2">
      <w:pPr>
        <w:tabs>
          <w:tab w:val="num" w:pos="0"/>
          <w:tab w:val="left" w:pos="18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90685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соответствие процесса выполнения Работ установленным требованиям;</w:t>
      </w:r>
    </w:p>
    <w:p w:rsidR="00722DE2" w:rsidRPr="00906850" w:rsidRDefault="00722DE2" w:rsidP="00722DE2">
      <w:pPr>
        <w:tabs>
          <w:tab w:val="num" w:pos="0"/>
          <w:tab w:val="left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Подрядчика непосредственно выполняющего Работы;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качество материалов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используемых/применяемых Подрядчиком при выполнении Работ.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Подрядчиком иных требований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подписания акта не является основанием для отказа от требований Заказчика основанных на Акте.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Требовать от Подрядчика представления (предъявления)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устранения замечаний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выявленных Заказчиком</w:t>
      </w:r>
      <w:r w:rsidRPr="0090685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Работам.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(на любом этапе Работ)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требовать от Подрядчика предоставления информации (сведений, данных, отчетов, и т.д.) связанной с выполнением Работ.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доработки предоставленной Заказчику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информации,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таковая составлена с нарушением требований Заказчика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и/или с привлечением третьих лиц устранять недостатки Работ выполненных Подрядчиком некачественно и требовать от Подрядчика возмещения расходов, связанных с устранением недостатков.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любое время полностью или частично приостановить выполнение Работ, путем уведомления Подрядчика, указав часть Работ, которая должна быть приостановлена, а также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дату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которой Работы должны быть приостановлены. В любое время возобновить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Подрядчиком части приостановленных Работ, уведомив об этом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данных на проектирование, и иной документации предоставленной Подрядчику для исполнения настоящего Договора, а также передачи технической документации, разработанной Подрядчиком на момент получения уведомления Заказчика о расторжении Договора, компьютерных программ (файлов с данными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другое программное обеспечение в любой форме).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 обязательств, определяется совместно представителями Сторон.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1" w:name="ТекстовоеПоле457"/>
      <w:bookmarkStart w:id="2" w:name="ТекстовоеПоле729"/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 (пятнадцати) дней</w:t>
      </w:r>
      <w:bookmarkEnd w:id="1"/>
      <w:bookmarkEnd w:id="2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 вине Заказчика, неоднократного или длящегося более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 (одного)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нарушения Подрядчиком обязательств по Договору, письменно предупредив Подрядчика не менее чем за 2 (два) календарных дня.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требовать направления результатов Работ на негосударственную экспертизу, на любом этапе их выполнения, за счет средств Заказчика.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физическим лицам привлеченным Подрядчиком для выполнения Работ на основании гражданско-правовых договоров,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Субподрядчиков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привлечение которых Подрядчиком не согласованно в соответствии с требованиями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Требовать от Подрядчика замены персонала, Субподрядчиков.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722DE2" w:rsidRPr="00E2640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случае получения отрицательного заключения государственной экспертизы, по результатам рассмотрения и направления в органы Государственной экспертизы полного комплекта документов, потребовать от Подрядчика: 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безвозмездного устранения недостатков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своих расходов связанных с устранением недостатков Работ;</w:t>
      </w:r>
    </w:p>
    <w:p w:rsidR="00722DE2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дополнительных расходов, связанных с получением положительного заключения государственной экспертизы.</w:t>
      </w:r>
    </w:p>
    <w:p w:rsidR="00722DE2" w:rsidRPr="0090685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передавать Заказчику результат Работ,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Обеспечить принятие исходных данных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передаваемых Заказчиком в соответствии с настоящим Договором с оформлением акта приема-передачи по форме </w:t>
      </w:r>
      <w:r w:rsidRPr="00FB0387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настоящему Договору.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 течение 2 (двух)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следующих за днем получения от Заказчика исходных данных, рассмотреть их и письменно сообщить Заказчику о готовности выполнить Работы в соответствии с ними.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полученной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на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выполнения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Работ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обеспечивается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Подрядчиком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течение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всего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с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до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последнему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(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если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документов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предусмотрен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актом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приема-передачи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Принять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локальные нормативные акты, указанные в Акте приема-передачи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722DE2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 (десяти) рабочих дней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даты подписания Договора, письменно уведомить Заказчика о назначении своег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722DE2" w:rsidRDefault="00722DE2" w:rsidP="00722DE2">
      <w:pPr>
        <w:shd w:val="clear" w:color="auto" w:fill="FFFFFF"/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spellStart"/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 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подписании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Любые претензии Подрядчика при условии не уведомления/несвоевременного уведомления им Заказчика о свое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м(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их) представителе(</w:t>
      </w:r>
      <w:proofErr w:type="spell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ях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а также в случае отсутствия/необеспечения 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присутствия на месте производства работ представителя(ей) Подрядчика, в адрес Заказчика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недопустимы.</w:t>
      </w:r>
    </w:p>
    <w:p w:rsidR="00722DE2" w:rsidRPr="00E26400" w:rsidRDefault="00722DE2" w:rsidP="00722DE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привлечении Субподрядчика, Подрядчик уведомляет Заказчика о назначении своих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 в лице работника(</w:t>
      </w:r>
      <w:proofErr w:type="spell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) Субподрядчика, и объеме предоставленных ему (им) полномочий в рамках настоящего Договора.  В уведомлении должно быть указано: Ф.И.О., должность уполномоченных лиц и их контактные телефоны.</w:t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Подрядчик письменно обязан уведомить Заказчика о смене своего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ей), в течение одного рабочего дня.</w:t>
      </w:r>
    </w:p>
    <w:p w:rsidR="00722DE2" w:rsidRPr="00CF777D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привлекать компетентный, достаточно квалифицированный, подготовленный и опытный для выполнения Работ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Предоставлять Заказчику,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информацию, сведения, данные, отчеты, установленные настоящим Договором. </w:t>
      </w:r>
      <w:proofErr w:type="gramStart"/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оформлению/составлению, срокам предоставления информации (сведений, данных, отчетов, и т.д.), не определенные настоящим Договором, устанавливает Заказчик, а Подрядчик, в свою очередь, соблюдает их.</w:t>
      </w:r>
      <w:proofErr w:type="gramEnd"/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данных, предоставляемых Заказчику.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в случае выявления противоречий, ошибок, пропусков или расхождений в исходных данных на проектирование предоставленных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Устранять недостатки, замечания Заказчика в установленные последним сроки, либо в согласованные Сторонами сроки (если это прямо предусмотрено Договором).</w:t>
      </w:r>
      <w:r w:rsidRPr="009068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Собственными силами и средствами устранить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обстоятельства,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препятствующие выполнению Работ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возникшие по вине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получении уведомления от Заказчика о приостановлении Работ, незамедлительно приостановить Работы, в указанной Заказчиком части. По получении уведомления о возобновлении Работ, незамедлительно возобновить их в указанной Заказчиком части.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изменения, необходимость в которых возникла при проведении негосударственной экспертизы результатов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Техн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ическую (проектную) документацию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архив структурного подразделения Заказчика – Департамента капитального строительства и ремонта объектов (ДКС и РО) ОАО «СН-МНГ», после чего, 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не позднее 28 числа каждого отчетного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внести Техническую (проектную) документацию в электронный архив информационной системы УПКС посредством электронной связи, по удаленному доступу.</w:t>
      </w:r>
    </w:p>
    <w:p w:rsidR="00722DE2" w:rsidRPr="0033479B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72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 нахождении на территории Заказчика, соблюдать/выполнять требования локальных нормативных актов Заказчика, принятых по Акту приема – передачи Локальных нормативных актов Заказчика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Производить обучение водителей, машинистов и трактористов  транспортных средств и иного персонала, ответственного за организацию и производство работ в охранных зонах ЛЭП на объектах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нефтегазодобычи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Обучение персонала в подрядных организациях проводить с применением учебного фильма «Обеспечение безопасности при производстве работ в охранных зонах воздушных ЛЭП.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в аварийных ситуациях» не реже одного раза в полгода, для вновь прибывающего персонала-перед началом работ.</w:t>
      </w:r>
      <w:proofErr w:type="gramEnd"/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 возможность (не препятствовать и 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содействие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осуществления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и проведения проверок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Положительные результаты осмотра, проверки и контроля не освобождают Подрядчика от каких-либо обязательств по Договору.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Участвовать в составлении Заказчиком акта о результатах проведенного контроля/проверки, с проставлением подписей.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от составления и подписи Акта не допускается.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привлечении Субподрядчика,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представлять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другую истребованную Заказчиком документацию и информацию о Субподрядчике.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Привлечение Субподрядчика осуществляется с обязательным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иностранных граждан, лиц без гражданства, привлеченных Подрядчиком с нарушением миграционного законодательства,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Субподрядчиков не согласованных Заказчиком в соответствии с требованиями настоящего Договора.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результатом Работ передать Заказчику компьютерные программы (файлы с данными и другое программное обеспечение в любой форме), разработанные Подрядчиком в рамках выполнения Работ.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 течение 3 (трех) дней возвратить исходные данные на проектирование и иную документацию, предоставленную Заказчиком для исполнения Подрядчиком своих обязательств, 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техническую документацию, разработанную Подрядчиком на момент получения уведомления Заказчика о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компьютерные программы (файлы с данными и другое программное обеспечение в любой форме).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Своевременно </w:t>
      </w: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предоставить Заказчику документы</w:t>
      </w:r>
      <w:proofErr w:type="gramEnd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722DE2" w:rsidRPr="00E2640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отрицательного заключения государственной экспертизы, по требованию Заказчика: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безвозмездно, за свой счет, устранить недостатки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Заказчику расходы, связанные с устранением Заказчиком недостатков Работ;</w:t>
      </w:r>
    </w:p>
    <w:p w:rsidR="00722DE2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дополнительные расходы, связанные с получением положительного заключения государственной экспертизы.</w:t>
      </w:r>
    </w:p>
    <w:p w:rsidR="00F73BBB" w:rsidRPr="007B02A2" w:rsidRDefault="00F73BBB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4.3.30. </w:t>
      </w:r>
      <w:r w:rsidRPr="007B02A2">
        <w:rPr>
          <w:rFonts w:ascii="Times New Roman" w:hAnsi="Times New Roman"/>
          <w:sz w:val="24"/>
        </w:rPr>
        <w:t xml:space="preserve">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</w:t>
      </w:r>
      <w:proofErr w:type="gramStart"/>
      <w:r w:rsidRPr="007B02A2">
        <w:rPr>
          <w:rFonts w:ascii="Times New Roman" w:hAnsi="Times New Roman"/>
          <w:sz w:val="24"/>
        </w:rPr>
        <w:t xml:space="preserve">согласно </w:t>
      </w:r>
      <w:r w:rsidRPr="007B02A2">
        <w:rPr>
          <w:rFonts w:ascii="Times New Roman" w:hAnsi="Times New Roman"/>
          <w:sz w:val="24"/>
          <w:highlight w:val="lightGray"/>
        </w:rPr>
        <w:t>Приложения</w:t>
      </w:r>
      <w:proofErr w:type="gramEnd"/>
      <w:r w:rsidRPr="007B02A2">
        <w:rPr>
          <w:rFonts w:ascii="Times New Roman" w:hAnsi="Times New Roman"/>
          <w:sz w:val="24"/>
          <w:highlight w:val="lightGray"/>
        </w:rPr>
        <w:t xml:space="preserve"> _</w:t>
      </w:r>
      <w:r w:rsidR="005B5523" w:rsidRPr="007B02A2">
        <w:rPr>
          <w:rFonts w:ascii="Times New Roman" w:hAnsi="Times New Roman"/>
          <w:sz w:val="24"/>
          <w:highlight w:val="lightGray"/>
        </w:rPr>
        <w:t>7</w:t>
      </w:r>
      <w:r w:rsidRPr="007B02A2">
        <w:rPr>
          <w:rFonts w:ascii="Times New Roman" w:hAnsi="Times New Roman"/>
          <w:sz w:val="24"/>
          <w:highlight w:val="lightGray"/>
        </w:rPr>
        <w:t>_</w:t>
      </w:r>
      <w:r w:rsidRPr="007B02A2">
        <w:rPr>
          <w:rFonts w:ascii="Times New Roman" w:hAnsi="Times New Roman"/>
          <w:sz w:val="24"/>
        </w:rPr>
        <w:t xml:space="preserve">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 на производственных объектах ОАО «СН-МНГ».</w:t>
      </w:r>
    </w:p>
    <w:p w:rsidR="00722DE2" w:rsidRPr="007B02A2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вправе: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вместе с Заказчиком в согласовании результатов Работ при проведении негосударственной экспертизы.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условиям настоящего Договора.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данные на проектирование и иную документацию, предоставленную Подрядчику для исполнения настоящего Договора, а также передав Заказчику техническую документацию, разработанную Подрядчиком на момент расторжения Договора, компьютерные программы (файлы с данными и другое программное обеспечение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любой форме).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right="-105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6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РАБОТ</w:t>
      </w:r>
    </w:p>
    <w:p w:rsidR="00722DE2" w:rsidRPr="00906850" w:rsidRDefault="00722DE2" w:rsidP="00722DE2">
      <w:pPr>
        <w:spacing w:after="0" w:line="240" w:lineRule="auto"/>
        <w:ind w:left="54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и оценка выполненных Подрядчиком Работ осуществляется Заказчиком поэтапно, в соответствии с требованиями исходных данных на проектирование, действующим законодательством РФ и настоящим Договором, с оформлением Акта сдачи-приемки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Сдача-приемка выполненных Работ осуществляется в следующем порядке: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каждого этапа Работ, Подрядчик обязан предоставить Заказчику результат выполненных Работ и подписанный со своей стороны Акт сдачи-приемки выполненных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получения Заказчиком результата Работ и Акта сдачи-приемки выполненных работ, Заказчик рассматривает их и принимает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Заказчиком на бумажном носителе и передается Подрядчику для устранения недостатков/замечаний.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(включая первичные учетные документы), в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результат Работ, и подписывает Акт сдачи-приемки выполненных работ, являющийся основанием для оформления Подрядчиком счета – фактуры.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Акта сдачи-приемки выполненных работ Подрядчик, не позднее 2 (двух) дней следующих дней, выставляет Заказчику счет-фактуру, принятие Заказчиком которого, будет являться основанием для оплаты Работ по выполненному Подрядчиком этапу.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пределах договорной цены работ, предусмотренной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п. 3.1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Договора Подрядчик вносит изменения и/или дополнения в Техническую документацию в следующих случаях: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если недостатки и замечания, обнаруженные Заказчиком, и (или) государственными экспертными органами, и (или) подрядными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выполняющими работы в соответствии с технической документацией (результатом Работ), 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документации.</w:t>
      </w:r>
      <w:r w:rsidRPr="00906850">
        <w:rPr>
          <w:rFonts w:ascii="FreeSetCTT" w:eastAsia="Times New Roman" w:hAnsi="FreeSetCTT" w:cs="Times New Roman"/>
          <w:sz w:val="24"/>
          <w:szCs w:val="24"/>
          <w:lang w:eastAsia="ru-RU"/>
        </w:rPr>
        <w:t xml:space="preserve"> Устранение недостатка в данном случае производится Подрядчиком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согласованные Сторонами сроки, при этом Стороны решили, что такие сроки не могут превышать 20 (двадцать) календарных дней с момента получения Подрядчиком замечаний Заказчика.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если техническая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учетные документы,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содержать следующие обязательные реквизиты: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собственными силами и средствами обеспечивает: предоставление Заказчику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Работ, первичные учетные/платежные документы (Акт сдачи-приемки выполненных работ, счет – фактуру), и иные документы, а также предоставление Заказчику информации (отчетов, данных, сведений, и т.д.) без исключения.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приема-передачи указанного определяет Заказчик.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 собственности на результат Работ переходит от Подрядчика к Заказчику в момент подписания Акта сдачи-приемки выполненных работ. Исходные данные, техническая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разрабатываемая/разработанная Подрядчиком по настоящему Договору, компьютерные программы (файлы с данными и другое программное обеспечение в любой форме), а также иная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846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Заказчиком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 от подписания акта не допускается. 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случае если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принято решение об отказе в выдаче положительного заключения, в результате ненадлежащего выполнения Подрядчиком принятых на себя обязательств в соответствии с настоящим Договором, Заказчик вправе, по своему усмотрению: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потребовать от Подрядчика безвозмездного устранения недостатков в установленный Заказчиком срок, в целях исполнения существенных условий настоящего Договора, а Подрядчик в свою очередь, обязан выполнить указанное требование Заказчика;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отказаться от исполнения Договора (расторгнуть Договор в одностороннем порядке), потребовав от Подрядчика возврата переданных Подрядчику исходных данных, документов необходимых последнему для выполнения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Подрядчик возвращает Заказчику исходные данные, документы в течение 3 (трех) дней с момента получения уведомления о расторжении Договора. Возмещение Заказчиком стоимости фактически выполненных Подрядчиком обязательств на дату расторжения Договора, осуществляется по результатам проведения совместной сверки обязательств. Стоимость фактически выполненных Подрядчиком обязательств определяется Сторонами в акте, подписываемом в двух экземплярах (по одному для каждой из Сторон).</w:t>
      </w:r>
    </w:p>
    <w:p w:rsidR="00722DE2" w:rsidRPr="00E10E4A" w:rsidRDefault="00722DE2" w:rsidP="00E10E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Заказчик вправе предъявить Подрядчику претензию о возмещении Заказчику всех расходов, связанных с устранением недостатков, допущенных Подрядчиком в полном комплекте документов и получением положительного заключения Государственной экспертизы, а Подрядчик обязуется удовлетворить данную претензию.</w:t>
      </w:r>
    </w:p>
    <w:p w:rsidR="00E10E4A" w:rsidRPr="00906850" w:rsidRDefault="00E10E4A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7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722DE2" w:rsidRPr="00906850" w:rsidRDefault="00722DE2" w:rsidP="00722DE2">
      <w:pPr>
        <w:spacing w:after="0" w:line="240" w:lineRule="auto"/>
        <w:ind w:left="36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722DE2" w:rsidRPr="00906850" w:rsidRDefault="00722DE2" w:rsidP="00722DE2">
      <w:pPr>
        <w:tabs>
          <w:tab w:val="num" w:pos="1530"/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Невыполнение условия, определенного Заказчиком как существенное условие настоящего Договора по вине Подрядчика,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30 (тридцать) календарных дней до даты расторжения Договора, без возмещения Подрядчику убытков.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стоимости выполненных Подрядчиком Работ, принятых Заказчиком (с учетом НДС),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целой одной десятой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задержанного/просроченного платежа за каждый день просрочки, но не более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5% (пяти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просроченного платежа.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предусмотренную настоящим Договором за ненадлежащее качество Работ, включая качество их результата. За ненадлежащее качество Работ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от стоимости Договора, за каждый недостаток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выявленный как в процессе исполнения настоящего Договора,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так и обнаруженный в ходе производства работ в соответствии с проектной документацией, и (или) в процессе эксплуатации Объекта, созданного на основе проектной документации.</w:t>
      </w:r>
    </w:p>
    <w:p w:rsidR="00722DE2" w:rsidRPr="00906850" w:rsidRDefault="00722DE2" w:rsidP="00722DE2">
      <w:p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уплачивает штраф в течение 30 (тридцати) дней с момента предъявления Заказчиком требования. Уплата штрафа не освобождает Подрядчика от обязанности по устранению недостатков.</w:t>
      </w:r>
    </w:p>
    <w:p w:rsidR="00722DE2" w:rsidRPr="00906850" w:rsidRDefault="00722DE2" w:rsidP="00722DE2">
      <w:pPr>
        <w:numPr>
          <w:ilvl w:val="2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предусмотренную настоящим Договором и компенсирует Заказчику убытки в следующих случаях: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 невозможности достижения показателей, предусмотренных в проектной документации, к моменту ввода Объекта в эксплуатацию в установленные сроки;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если в период строительства и эксплуатации станут невозможными безопасная эксплуатация зданий и сооружений, созданных на основе проектно-сметной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если нанесен вред здоровью людей и/или окружающей природной среде,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если причинен ущерб третьим лицам в связи с загрязнением окружающей среды вследствие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выполненной по Договору Работы;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возникновения аварий, разрушения Объекта, явившихся следствием реализации выполненной по Договору Работы;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полностью компенсирует ущерб, понесенный Заказчиком из-за превышения сроков выполнения Работ по вине Подрядчика. За нарушение Подрядчиком согласованных Сторонами сроков выполнения  этапов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целых одна десятая процента) от стоимости этапа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Подрядчиком сроков устранения недостатков Подрядчик обязан уплатить Заказчику штраф в размере 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0,2% (ноль целых две десятых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и–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приемки выполненных работ, так и после.</w:t>
      </w:r>
    </w:p>
    <w:p w:rsidR="00722DE2" w:rsidRPr="004339EE" w:rsidRDefault="00722DE2" w:rsidP="00722DE2">
      <w:pPr>
        <w:numPr>
          <w:ilvl w:val="1"/>
          <w:numId w:val="7"/>
        </w:numPr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Подрядчиком требований/положений локальных нормативных актов Заказчика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указанных в 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 (десяти процентов) от общей стоимости Работ по Договору (включая НДС)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случай,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 устранения/несвоевременного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устранения нарушений требований/положений локальных нормативных актов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Заказчика, Подрядчик уплачивает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0,1 % (ноль целых одна десятая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Договора, за каждый случай,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невыполнение Подрядчиком согласованного сторонами объема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20% (двадцати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одностороннего отказа Подрядчика от исполнения Договора, Подрядчик обязуется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Заказчик откажется от исполнения Договора в одностороннем порядке по основаниям, предусмотренным в случае: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 трижды допустил нарушение сроков выполнения Работ по независящим от Заказчика причинам;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Подрядчик: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 выполнил условие, определенное Заказчиком как существенное условие настоящего Договора;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иным основаниям, предусмотренным действующим законодательством РФ, </w:t>
      </w:r>
    </w:p>
    <w:p w:rsidR="00722DE2" w:rsidRPr="00906850" w:rsidRDefault="00722DE2" w:rsidP="00722DE2">
      <w:pPr>
        <w:tabs>
          <w:tab w:val="num" w:pos="988"/>
          <w:tab w:val="num" w:pos="1530"/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0,5% (ноль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lastRenderedPageBreak/>
        <w:t>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информации (отчетов, справок, сведений, и т.д.),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невыполнение требований, распоряжений указаний Заказчика по вопросам, относящимся к Работам,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Подрядчиком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 РФ,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(или)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представление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копий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другой истребованной Заказчиком документации и информации о Субподрядчике,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интересы Заказчика, Подрядчик выплачивает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lang w:eastAsia="ru-RU"/>
        </w:rPr>
        <w:t>200 000 (двухсот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958"/>
        </w:tabs>
        <w:spacing w:after="0" w:line="27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(Субподрядчик)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</w:t>
      </w:r>
      <w:proofErr w:type="gramEnd"/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000 (Сто пятьдесят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такой случай, в течение 30 (тридцати) дней, с момента предъявления требования.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двухстороннего акта. 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запах алкоголя изо рта;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неустойчивость позы;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нарушение речи;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выраженное дрожание пальцев рук;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резкое изменение окраски кожных покровов лица;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поведение, не соответствующее обстановке;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наличие алкоголя в выдыхаемом воздухе, определяемое техническими средствами индикации. </w:t>
      </w:r>
    </w:p>
    <w:p w:rsidR="00722DE2" w:rsidRPr="00906850" w:rsidRDefault="00722DE2" w:rsidP="00722DE2">
      <w:pPr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данного работника.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150 000 (Сто пятьдесят тысяч)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lastRenderedPageBreak/>
        <w:t>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такой случай, а Подрядчик обязуется оплатить его в течение 30 (Тридцати) дней с момента предъявления требования. 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right="-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 (попытки завоза/проноса) работниками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отказа работника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,1% (ноль целых одна десятая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Заказчика, по вине Подрядчика произошло, повреждение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коммуникаций, Подрядчик обязан восстановить их за свой счет в установленные Заказчиком сроки, ликвидировать последствия повреждения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 за свой счет, в установленные Заказчиком сроки, а также возместить убытки причиненные Заказчиком в этой связи, и уплатить штраф в размере 1 000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(одного миллиона) рублей, в течение 30 (тридцати) дней с момента предъявления Заказчиком требования.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на месте проведения работ произошло замыкание линии электропередач, повреждение линии электропередачи и других производственных конструкций энергетического оборудования по вине Подрядчика, либо привлеченных Подрядчиком Субподрядчиков, Подрядчик восстанавливает поврежденные объекты за свой счет в течение 3 (Трех) дней и выплачивает Заказчику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умму штрафа в размере  300 000 (триста тысяч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рублей. В этом случае Заказчик имеет право расторгнуть Договор в одностороннем порядке, уплатив Подрядчику только стоимость фактически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Подрядчика.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могут быть предъявлены по истечении срока действия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722DE2" w:rsidRPr="00906850" w:rsidRDefault="00722DE2" w:rsidP="00722DE2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признанными (полностью или в соответствующей части) с момента полного или частичного признания требования (претензии).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E10E4A" w:rsidRDefault="00722DE2" w:rsidP="00E10E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E10E4A" w:rsidRPr="007B02A2" w:rsidRDefault="00E10E4A" w:rsidP="00E10E4A">
      <w:pPr>
        <w:pStyle w:val="BodyTextIndent31"/>
        <w:tabs>
          <w:tab w:val="left" w:pos="900"/>
        </w:tabs>
        <w:spacing w:before="0"/>
        <w:ind w:firstLine="426"/>
        <w:rPr>
          <w:rFonts w:ascii="Times New Roman" w:hAnsi="Times New Roman"/>
          <w:snapToGrid/>
          <w:sz w:val="24"/>
          <w:szCs w:val="24"/>
        </w:rPr>
      </w:pPr>
      <w:r>
        <w:rPr>
          <w:rFonts w:ascii="Times New Roman" w:hAnsi="Times New Roman"/>
          <w:snapToGrid/>
          <w:sz w:val="24"/>
          <w:szCs w:val="24"/>
        </w:rPr>
        <w:t xml:space="preserve">6.38   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 </w:t>
      </w:r>
      <w:proofErr w:type="gramStart"/>
      <w:r>
        <w:rPr>
          <w:rFonts w:ascii="Times New Roman" w:hAnsi="Times New Roman"/>
          <w:snapToGrid/>
          <w:sz w:val="24"/>
          <w:szCs w:val="24"/>
        </w:rPr>
        <w:t xml:space="preserve">согласно </w:t>
      </w:r>
      <w:r w:rsidRPr="000F60C7">
        <w:rPr>
          <w:rFonts w:ascii="Times New Roman" w:hAnsi="Times New Roman"/>
          <w:snapToGrid/>
          <w:sz w:val="24"/>
          <w:szCs w:val="24"/>
          <w:shd w:val="clear" w:color="auto" w:fill="D9D9D9" w:themeFill="background1" w:themeFillShade="D9"/>
        </w:rPr>
        <w:t>Приложения</w:t>
      </w:r>
      <w:proofErr w:type="gramEnd"/>
      <w:r w:rsidRPr="000F60C7">
        <w:rPr>
          <w:rFonts w:ascii="Times New Roman" w:hAnsi="Times New Roman"/>
          <w:snapToGrid/>
          <w:sz w:val="24"/>
          <w:szCs w:val="24"/>
          <w:shd w:val="clear" w:color="auto" w:fill="D9D9D9" w:themeFill="background1" w:themeFillShade="D9"/>
        </w:rPr>
        <w:t xml:space="preserve"> №7</w:t>
      </w:r>
      <w:r>
        <w:rPr>
          <w:rFonts w:ascii="Times New Roman" w:hAnsi="Times New Roman"/>
          <w:snapToGrid/>
          <w:sz w:val="24"/>
          <w:szCs w:val="24"/>
        </w:rPr>
        <w:t xml:space="preserve">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</w:t>
      </w:r>
      <w:r w:rsidRPr="007B02A2">
        <w:rPr>
          <w:rFonts w:ascii="Times New Roman" w:hAnsi="Times New Roman"/>
          <w:snapToGrid/>
          <w:sz w:val="24"/>
          <w:szCs w:val="24"/>
        </w:rPr>
        <w:t>МНГ»</w:t>
      </w:r>
    </w:p>
    <w:p w:rsidR="00E10E4A" w:rsidRPr="007B02A2" w:rsidRDefault="00E10E4A" w:rsidP="00E10E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2A2">
        <w:rPr>
          <w:rFonts w:ascii="Times New Roman" w:hAnsi="Times New Roman"/>
          <w:sz w:val="24"/>
          <w:szCs w:val="24"/>
        </w:rPr>
        <w:t>6.39</w:t>
      </w:r>
      <w:proofErr w:type="gramStart"/>
      <w:r w:rsidRPr="007B02A2">
        <w:rPr>
          <w:rFonts w:ascii="Times New Roman" w:hAnsi="Times New Roman"/>
          <w:sz w:val="24"/>
          <w:szCs w:val="24"/>
        </w:rPr>
        <w:t xml:space="preserve">  З</w:t>
      </w:r>
      <w:proofErr w:type="gramEnd"/>
      <w:r w:rsidRPr="007B02A2">
        <w:rPr>
          <w:rFonts w:ascii="Times New Roman" w:hAnsi="Times New Roman"/>
          <w:sz w:val="24"/>
          <w:szCs w:val="24"/>
        </w:rPr>
        <w:t xml:space="preserve">а нарушение «Требований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(приложение №7 к настоящему договору) Подрядчик оплачивает штраф в размере </w:t>
      </w:r>
      <w:r w:rsidRPr="007B02A2">
        <w:rPr>
          <w:rFonts w:ascii="Times New Roman" w:hAnsi="Times New Roman"/>
          <w:sz w:val="24"/>
          <w:szCs w:val="24"/>
          <w:highlight w:val="lightGray"/>
        </w:rPr>
        <w:t>100 000 (Ста тысяч рублей)</w:t>
      </w:r>
      <w:r w:rsidRPr="007B02A2">
        <w:rPr>
          <w:rFonts w:ascii="Times New Roman" w:hAnsi="Times New Roman"/>
          <w:sz w:val="24"/>
          <w:szCs w:val="24"/>
        </w:rPr>
        <w:t xml:space="preserve"> за каждый выявленный случай, в течение 30 (тридцати) дней с момента предъявления Заказчиком требования.</w:t>
      </w:r>
    </w:p>
    <w:p w:rsidR="00E10E4A" w:rsidRPr="00906850" w:rsidRDefault="00E10E4A" w:rsidP="00E10E4A">
      <w:pPr>
        <w:tabs>
          <w:tab w:val="num" w:pos="1332"/>
        </w:tabs>
        <w:spacing w:after="0" w:line="240" w:lineRule="auto"/>
        <w:ind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0E4A" w:rsidRPr="00E10E4A" w:rsidRDefault="00722DE2" w:rsidP="00E10E4A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E10E4A" w:rsidRPr="007B02A2" w:rsidRDefault="00722DE2" w:rsidP="00E10E4A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E10E4A" w:rsidRPr="007B02A2" w:rsidRDefault="00F73BBB" w:rsidP="00E10E4A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02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ОХРАНА</w:t>
      </w:r>
      <w:r w:rsidR="00722DE2" w:rsidRPr="007B02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СВЕДЕНИЙ КОНФИДЕНЦИАЛЬНОГО ХАРАКТЕРА</w:t>
      </w:r>
    </w:p>
    <w:p w:rsidR="00E10E4A" w:rsidRPr="007B02A2" w:rsidRDefault="00E10E4A" w:rsidP="00E10E4A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A3079" w:rsidRDefault="00722DE2" w:rsidP="00722DE2">
      <w:pPr>
        <w:pStyle w:val="aa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722DE2" w:rsidRDefault="00722DE2" w:rsidP="0072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8.2.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A3079">
        <w:rPr>
          <w:rFonts w:ascii="Times New Roman" w:hAnsi="Times New Roman" w:cs="Times New Roman"/>
          <w:sz w:val="24"/>
          <w:szCs w:val="24"/>
        </w:rPr>
        <w:t xml:space="preserve">8.3.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 xml:space="preserve"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</w:t>
      </w:r>
      <w:r w:rsidRPr="009A3079">
        <w:rPr>
          <w:rFonts w:ascii="Times New Roman" w:hAnsi="Times New Roman" w:cs="Times New Roman"/>
          <w:sz w:val="24"/>
          <w:szCs w:val="24"/>
        </w:rPr>
        <w:lastRenderedPageBreak/>
        <w:t>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>условии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  <w:r w:rsidRPr="009A3079">
        <w:rPr>
          <w:rFonts w:ascii="Times New Roman" w:hAnsi="Times New Roman" w:cs="Times New Roman"/>
          <w:sz w:val="24"/>
          <w:szCs w:val="24"/>
        </w:rPr>
        <w:br/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8.4.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8.5.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предусмотренных в настоящем разделе.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8.6.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8.7.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 </w:t>
      </w:r>
    </w:p>
    <w:p w:rsidR="00722DE2" w:rsidRPr="009A3079" w:rsidRDefault="00722DE2" w:rsidP="00722DE2">
      <w:pPr>
        <w:spacing w:after="0" w:line="240" w:lineRule="auto"/>
        <w:jc w:val="both"/>
        <w:rPr>
          <w:lang w:eastAsia="ru-RU"/>
        </w:rPr>
      </w:pPr>
    </w:p>
    <w:p w:rsidR="00E10E4A" w:rsidRPr="00E10E4A" w:rsidRDefault="00722DE2" w:rsidP="00E10E4A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E10E4A" w:rsidRPr="00E10E4A" w:rsidRDefault="00722DE2" w:rsidP="00E10E4A">
      <w:pPr>
        <w:numPr>
          <w:ilvl w:val="1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906850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722DE2" w:rsidRPr="00906850" w:rsidRDefault="00722DE2" w:rsidP="00722DE2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0E4A" w:rsidRPr="00E10E4A" w:rsidRDefault="00722DE2" w:rsidP="00E10E4A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722DE2" w:rsidRPr="00906850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6AC6">
        <w:rPr>
          <w:rFonts w:ascii="Times New Roman" w:hAnsi="Times New Roman" w:cs="Times New Roman"/>
          <w:sz w:val="24"/>
          <w:szCs w:val="24"/>
        </w:rPr>
        <w:t xml:space="preserve">Договор вступает в силу с </w:t>
      </w:r>
      <w:r w:rsidRPr="008A6AC6">
        <w:rPr>
          <w:rFonts w:ascii="Times New Roman" w:hAnsi="Times New Roman" w:cs="Times New Roman"/>
          <w:sz w:val="24"/>
          <w:szCs w:val="24"/>
          <w:highlight w:val="lightGray"/>
        </w:rPr>
        <w:t>«_____» _______ 201___года (либо с момента его подписания обеими Сторонами) и действует по «_____» _______ 201___года</w:t>
      </w:r>
      <w:r w:rsidRPr="008A6AC6">
        <w:rPr>
          <w:rFonts w:ascii="Times New Roman" w:hAnsi="Times New Roman" w:cs="Times New Roman"/>
          <w:sz w:val="24"/>
          <w:szCs w:val="24"/>
        </w:rPr>
        <w:t>, а в части расчётов - до полного исполнения обязательств.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Подрядчиком в ущерб качеству Работ, и не могут служить в дальнейшем оправданием низкого качества.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 факт, что Подрядчиком не будут приняты в расчет договорной цены какие-либо работы, которые могут повлиять на результат Работ, не освобождает Подрядчика от обязательств по настоящему Договору.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722DE2" w:rsidRPr="00906850" w:rsidRDefault="00722DE2" w:rsidP="00722DE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 настоящий Договор, Подрядчик подтверждает, что: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Подрядчик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Подрядчик изучил все материалы Договора и получил полную информацию по всем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вопросам, которые могли бы повлиять на сроки, стоимость и качество Работ.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Тот факт, что Подрядчиком не будут приняты в расчет какие-либо вопросы, которые могут повлиять на выполнение работ, не освобождает Подрядчика от обязательств по настоящему Договору.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</w:t>
      </w:r>
      <w:proofErr w:type="gramStart"/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Договор. </w:t>
      </w:r>
      <w:proofErr w:type="gramEnd"/>
    </w:p>
    <w:p w:rsidR="00722DE2" w:rsidRPr="007B02A2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обязуются соблюдать Антикоррупционную оговорку </w:t>
      </w:r>
      <w:r w:rsidRPr="007B02A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№6)</w:t>
      </w: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10E4A"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10E4A" w:rsidRPr="007B02A2">
        <w:rPr>
          <w:rFonts w:ascii="Times New Roman" w:hAnsi="Times New Roman"/>
          <w:sz w:val="24"/>
          <w:szCs w:val="24"/>
        </w:rPr>
        <w:t xml:space="preserve">Стороны обязуются соблюдать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</w:t>
      </w:r>
      <w:r w:rsidR="00E10E4A" w:rsidRPr="007B02A2">
        <w:rPr>
          <w:rFonts w:ascii="Times New Roman" w:hAnsi="Times New Roman"/>
          <w:sz w:val="24"/>
          <w:szCs w:val="24"/>
          <w:highlight w:val="lightGray"/>
        </w:rPr>
        <w:t>(Приложение №7)</w:t>
      </w:r>
      <w:r w:rsidR="00E10E4A" w:rsidRPr="007B02A2">
        <w:rPr>
          <w:rFonts w:ascii="Times New Roman" w:hAnsi="Times New Roman"/>
          <w:sz w:val="24"/>
          <w:szCs w:val="24"/>
        </w:rPr>
        <w:t>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722DE2" w:rsidRPr="00105F85" w:rsidTr="00C96621">
        <w:trPr>
          <w:tblCellSpacing w:w="0" w:type="dxa"/>
        </w:trPr>
        <w:tc>
          <w:tcPr>
            <w:tcW w:w="0" w:type="auto"/>
            <w:vAlign w:val="center"/>
            <w:hideMark/>
          </w:tcPr>
          <w:p w:rsidR="00722DE2" w:rsidRPr="00105F85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 всём остальном, что не предусмотрено настоящим Договором, применяются нормы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РФ. При внесении изменений в законодательные акты,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E10E4A" w:rsidRPr="00E10E4A" w:rsidRDefault="00722DE2" w:rsidP="00E10E4A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605" w:type="dxa"/>
        <w:tblLook w:val="01E0" w:firstRow="1" w:lastRow="1" w:firstColumn="1" w:lastColumn="1" w:noHBand="0" w:noVBand="0"/>
      </w:tblPr>
      <w:tblGrid>
        <w:gridCol w:w="2071"/>
        <w:gridCol w:w="862"/>
        <w:gridCol w:w="288"/>
        <w:gridCol w:w="7384"/>
      </w:tblGrid>
      <w:tr w:rsidR="00722DE2" w:rsidRPr="00906850" w:rsidTr="00C96621">
        <w:trPr>
          <w:trHeight w:val="120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</w:tc>
        <w:tc>
          <w:tcPr>
            <w:tcW w:w="862" w:type="dxa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1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Календарный план Работ;</w:t>
            </w:r>
          </w:p>
        </w:tc>
      </w:tr>
      <w:tr w:rsidR="00722DE2" w:rsidRPr="00906850" w:rsidTr="00C96621">
        <w:trPr>
          <w:trHeight w:val="34"/>
        </w:trPr>
        <w:tc>
          <w:tcPr>
            <w:tcW w:w="10605" w:type="dxa"/>
            <w:gridSpan w:val="4"/>
          </w:tcPr>
          <w:p w:rsidR="00722DE2" w:rsidRPr="00E86C31" w:rsidRDefault="00722DE2" w:rsidP="00C96621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722DE2" w:rsidRPr="00906850" w:rsidTr="00C96621">
        <w:trPr>
          <w:trHeight w:val="154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</w:t>
            </w: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Приложение№</w:t>
            </w:r>
          </w:p>
        </w:tc>
        <w:tc>
          <w:tcPr>
            <w:tcW w:w="862" w:type="dxa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2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3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Расчет договорной цены;</w:t>
            </w: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Акта приема-</w:t>
            </w: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передачи исходных данных;</w:t>
            </w: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7B02A2" w:rsidRPr="007B02A2" w:rsidTr="00C96621">
        <w:trPr>
          <w:trHeight w:val="1865"/>
        </w:trPr>
        <w:tc>
          <w:tcPr>
            <w:tcW w:w="2071" w:type="dxa"/>
          </w:tcPr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    </w:t>
            </w:r>
          </w:p>
        </w:tc>
        <w:tc>
          <w:tcPr>
            <w:tcW w:w="862" w:type="dxa"/>
            <w:vAlign w:val="bottom"/>
          </w:tcPr>
          <w:p w:rsidR="00722DE2" w:rsidRPr="007B02A2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4</w:t>
            </w:r>
          </w:p>
          <w:p w:rsidR="00722DE2" w:rsidRPr="007B02A2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5</w:t>
            </w:r>
          </w:p>
          <w:p w:rsidR="00722DE2" w:rsidRPr="007B02A2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6</w:t>
            </w:r>
          </w:p>
        </w:tc>
        <w:tc>
          <w:tcPr>
            <w:tcW w:w="288" w:type="dxa"/>
          </w:tcPr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Уведомления об использовании опциона;</w:t>
            </w: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Акт приема-передачи Локальных нормативных актов Заказчика;</w:t>
            </w: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E10E4A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Антикоррупционная оговорка.</w:t>
            </w:r>
          </w:p>
        </w:tc>
      </w:tr>
    </w:tbl>
    <w:p w:rsidR="00843362" w:rsidRPr="007B02A2" w:rsidRDefault="00843362" w:rsidP="008433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tbl>
      <w:tblPr>
        <w:tblW w:w="10031" w:type="dxa"/>
        <w:tblLook w:val="01E0" w:firstRow="1" w:lastRow="1" w:firstColumn="1" w:lastColumn="1" w:noHBand="0" w:noVBand="0"/>
      </w:tblPr>
      <w:tblGrid>
        <w:gridCol w:w="2071"/>
        <w:gridCol w:w="862"/>
        <w:gridCol w:w="288"/>
        <w:gridCol w:w="6810"/>
      </w:tblGrid>
      <w:tr w:rsidR="007B02A2" w:rsidRPr="007B02A2" w:rsidTr="00236C60">
        <w:trPr>
          <w:trHeight w:val="836"/>
        </w:trPr>
        <w:tc>
          <w:tcPr>
            <w:tcW w:w="2071" w:type="dxa"/>
          </w:tcPr>
          <w:p w:rsidR="00E10E4A" w:rsidRPr="007B02A2" w:rsidRDefault="00E10E4A" w:rsidP="00236C60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0E4A" w:rsidRPr="007B02A2" w:rsidRDefault="00E10E4A" w:rsidP="00236C60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Приложение №  </w:t>
            </w: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</w:p>
        </w:tc>
        <w:tc>
          <w:tcPr>
            <w:tcW w:w="862" w:type="dxa"/>
          </w:tcPr>
          <w:p w:rsidR="00E10E4A" w:rsidRPr="007B02A2" w:rsidRDefault="00E10E4A" w:rsidP="00236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0E4A" w:rsidRPr="007B02A2" w:rsidRDefault="00E10E4A" w:rsidP="00236C6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7</w:t>
            </w:r>
          </w:p>
          <w:p w:rsidR="00E10E4A" w:rsidRPr="007B02A2" w:rsidRDefault="00E10E4A" w:rsidP="00236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</w:tcPr>
          <w:p w:rsidR="00E10E4A" w:rsidRPr="007B02A2" w:rsidRDefault="00E10E4A" w:rsidP="00236C60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6810" w:type="dxa"/>
          </w:tcPr>
          <w:p w:rsidR="00E10E4A" w:rsidRPr="007B02A2" w:rsidRDefault="00E10E4A" w:rsidP="00236C60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0E4A" w:rsidRPr="007B02A2" w:rsidRDefault="00E10E4A" w:rsidP="0045156F">
            <w:pPr>
              <w:pStyle w:val="BodyTextIndent31"/>
              <w:tabs>
                <w:tab w:val="left" w:pos="900"/>
              </w:tabs>
              <w:spacing w:before="0"/>
              <w:ind w:firstLine="0"/>
              <w:rPr>
                <w:rFonts w:ascii="Times New Roman" w:hAnsi="Times New Roman"/>
                <w:snapToGrid/>
                <w:sz w:val="24"/>
                <w:szCs w:val="24"/>
                <w:highlight w:val="lightGray"/>
              </w:rPr>
            </w:pPr>
            <w:r w:rsidRPr="007B02A2">
              <w:rPr>
                <w:rFonts w:ascii="Times New Roman" w:hAnsi="Times New Roman"/>
                <w:snapToGrid/>
                <w:sz w:val="24"/>
                <w:szCs w:val="24"/>
                <w:highlight w:val="lightGray"/>
              </w:rPr>
              <w:t>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</w:t>
            </w:r>
          </w:p>
        </w:tc>
      </w:tr>
    </w:tbl>
    <w:p w:rsidR="00722DE2" w:rsidRDefault="00722DE2" w:rsidP="0045156F">
      <w:pPr>
        <w:widowControl w:val="0"/>
        <w:autoSpaceDE w:val="0"/>
        <w:autoSpaceDN w:val="0"/>
        <w:adjustRightInd w:val="0"/>
        <w:spacing w:after="0" w:line="300" w:lineRule="auto"/>
        <w:ind w:right="-4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2173" w:rsidRDefault="00D22173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АДРЕСА, РЕКВИЗИТЫ И ПОДПИСИ СТОРОН</w:t>
      </w:r>
    </w:p>
    <w:p w:rsidR="00EA43DC" w:rsidRPr="00906850" w:rsidRDefault="00EA43DC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1089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2159"/>
        <w:gridCol w:w="1260"/>
      </w:tblGrid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tabs>
                <w:tab w:val="center" w:pos="208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C0C0C0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Юридический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628684, Российская Федерация, Ханты-Мансийский автономный округ-Югра, город  </w:t>
            </w:r>
            <w:proofErr w:type="spellStart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Мегион</w:t>
            </w:r>
            <w:proofErr w:type="spellEnd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улица Кузьмина, дом 51.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Почтовый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628684,Российская </w:t>
            </w:r>
            <w:proofErr w:type="spellStart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Федерация</w:t>
            </w:r>
            <w:proofErr w:type="gramStart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,Х</w:t>
            </w:r>
            <w:proofErr w:type="gramEnd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анты</w:t>
            </w:r>
            <w:proofErr w:type="spellEnd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-Мансийский автономный округ-Югра, город  </w:t>
            </w:r>
            <w:proofErr w:type="spellStart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Мегион</w:t>
            </w:r>
            <w:proofErr w:type="spellEnd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улица Кузьмина, дом 51.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ИНН: 8605003932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 997150001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837AF2" w:rsidRPr="00906850" w:rsidRDefault="00837AF2" w:rsidP="00F11E1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Банковские реквизиты: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ОАО АКБ «ЕВРОФИНАНС МОСНАРБАНК», г. Москва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 40702810400004262190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Кор. счет</w:t>
            </w:r>
            <w:proofErr w:type="gramEnd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30101810900000000204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044525204</w:t>
            </w:r>
          </w:p>
          <w:p w:rsidR="00036EF3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ОКПО: 05679120</w:t>
            </w:r>
          </w:p>
          <w:p w:rsidR="004F07D3" w:rsidRPr="00906850" w:rsidRDefault="004F07D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1D7D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036EF3" w:rsidRPr="00906850" w:rsidRDefault="001D7DDC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Генерального директора-</w:t>
            </w:r>
          </w:p>
          <w:p w:rsidR="00036EF3" w:rsidRPr="00906850" w:rsidRDefault="001D7DDC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по капитальному строительству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1D7DD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</w:tr>
      <w:tr w:rsidR="00036EF3" w:rsidRPr="00906850" w:rsidTr="003E616F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 Данил Александрович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  <w:gridSpan w:val="2"/>
          </w:tcPr>
          <w:p w:rsidR="00036EF3" w:rsidRPr="00906850" w:rsidRDefault="00036EF3" w:rsidP="00036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7DDC" w:rsidRPr="00906850" w:rsidRDefault="001D7DDC" w:rsidP="001F0AA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</w:tr>
    </w:tbl>
    <w:p w:rsidR="00036EF3" w:rsidRPr="00906850" w:rsidRDefault="00036EF3" w:rsidP="00036EF3">
      <w:pPr>
        <w:widowControl w:val="0"/>
        <w:autoSpaceDE w:val="0"/>
        <w:autoSpaceDN w:val="0"/>
        <w:adjustRightInd w:val="0"/>
        <w:spacing w:after="0" w:line="288" w:lineRule="auto"/>
        <w:ind w:right="5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>
      <w:pPr>
        <w:rPr>
          <w:sz w:val="24"/>
          <w:szCs w:val="24"/>
        </w:rPr>
      </w:pPr>
    </w:p>
    <w:sectPr w:rsidR="00843362" w:rsidRPr="00906850" w:rsidSect="001F0AA4">
      <w:footerReference w:type="default" r:id="rId10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184B" w:rsidRDefault="0073184B" w:rsidP="001F0FBC">
      <w:pPr>
        <w:spacing w:after="0" w:line="240" w:lineRule="auto"/>
      </w:pPr>
      <w:r>
        <w:separator/>
      </w:r>
    </w:p>
  </w:endnote>
  <w:endnote w:type="continuationSeparator" w:id="0">
    <w:p w:rsidR="0073184B" w:rsidRDefault="0073184B" w:rsidP="001F0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3238047"/>
      <w:docPartObj>
        <w:docPartGallery w:val="Page Numbers (Bottom of Page)"/>
        <w:docPartUnique/>
      </w:docPartObj>
    </w:sdtPr>
    <w:sdtEndPr/>
    <w:sdtContent>
      <w:p w:rsidR="004E2D34" w:rsidRDefault="004E2D3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3B19">
          <w:rPr>
            <w:noProof/>
          </w:rPr>
          <w:t>1</w:t>
        </w:r>
        <w:r>
          <w:fldChar w:fldCharType="end"/>
        </w:r>
      </w:p>
    </w:sdtContent>
  </w:sdt>
  <w:p w:rsidR="004E2D34" w:rsidRDefault="004E2D3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184B" w:rsidRDefault="0073184B" w:rsidP="001F0FBC">
      <w:pPr>
        <w:spacing w:after="0" w:line="240" w:lineRule="auto"/>
      </w:pPr>
      <w:r>
        <w:separator/>
      </w:r>
    </w:p>
  </w:footnote>
  <w:footnote w:type="continuationSeparator" w:id="0">
    <w:p w:rsidR="0073184B" w:rsidRDefault="0073184B" w:rsidP="001F0F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A63FE"/>
    <w:multiLevelType w:val="multilevel"/>
    <w:tmpl w:val="B8FAE2C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6" w:hanging="660"/>
      </w:pPr>
      <w:rPr>
        <w:rFonts w:hint="default"/>
      </w:rPr>
    </w:lvl>
    <w:lvl w:ilvl="2">
      <w:start w:val="19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8" w:hanging="1800"/>
      </w:pPr>
      <w:rPr>
        <w:rFonts w:hint="default"/>
      </w:rPr>
    </w:lvl>
  </w:abstractNum>
  <w:abstractNum w:abstractNumId="1">
    <w:nsid w:val="1FF93F8C"/>
    <w:multiLevelType w:val="multilevel"/>
    <w:tmpl w:val="443AF2D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3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40791617"/>
    <w:multiLevelType w:val="multilevel"/>
    <w:tmpl w:val="3FE0F336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02" w:hanging="660"/>
      </w:pPr>
      <w:rPr>
        <w:rFonts w:hint="default"/>
      </w:rPr>
    </w:lvl>
    <w:lvl w:ilvl="2">
      <w:start w:val="20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8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9">
    <w:nsid w:val="56386EF3"/>
    <w:multiLevelType w:val="multilevel"/>
    <w:tmpl w:val="75F84C6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F9B540E"/>
    <w:multiLevelType w:val="multilevel"/>
    <w:tmpl w:val="EA9642AA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5"/>
  </w:num>
  <w:num w:numId="5">
    <w:abstractNumId w:val="11"/>
  </w:num>
  <w:num w:numId="6">
    <w:abstractNumId w:val="4"/>
  </w:num>
  <w:num w:numId="7">
    <w:abstractNumId w:val="3"/>
  </w:num>
  <w:num w:numId="8">
    <w:abstractNumId w:val="9"/>
  </w:num>
  <w:num w:numId="9">
    <w:abstractNumId w:val="7"/>
  </w:num>
  <w:num w:numId="10">
    <w:abstractNumId w:val="0"/>
  </w:num>
  <w:num w:numId="11">
    <w:abstractNumId w:val="10"/>
  </w:num>
  <w:num w:numId="12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284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3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4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5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6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7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8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62"/>
    <w:rsid w:val="00001BC7"/>
    <w:rsid w:val="0001106B"/>
    <w:rsid w:val="00014C90"/>
    <w:rsid w:val="00026C90"/>
    <w:rsid w:val="00036EF3"/>
    <w:rsid w:val="0005142D"/>
    <w:rsid w:val="00085435"/>
    <w:rsid w:val="00091639"/>
    <w:rsid w:val="000D6FBE"/>
    <w:rsid w:val="000E5FBA"/>
    <w:rsid w:val="00116111"/>
    <w:rsid w:val="0012591F"/>
    <w:rsid w:val="00132CF2"/>
    <w:rsid w:val="00135107"/>
    <w:rsid w:val="00145C4F"/>
    <w:rsid w:val="0019523B"/>
    <w:rsid w:val="001C4FE0"/>
    <w:rsid w:val="001C5460"/>
    <w:rsid w:val="001D05C3"/>
    <w:rsid w:val="001D353B"/>
    <w:rsid w:val="001D7DDC"/>
    <w:rsid w:val="001E448B"/>
    <w:rsid w:val="001F0AA4"/>
    <w:rsid w:val="001F0FBC"/>
    <w:rsid w:val="002123B9"/>
    <w:rsid w:val="0021581D"/>
    <w:rsid w:val="00250374"/>
    <w:rsid w:val="00261628"/>
    <w:rsid w:val="002633F2"/>
    <w:rsid w:val="00284F76"/>
    <w:rsid w:val="00286A37"/>
    <w:rsid w:val="002944FC"/>
    <w:rsid w:val="00296805"/>
    <w:rsid w:val="002B19E3"/>
    <w:rsid w:val="002C6CBB"/>
    <w:rsid w:val="002E4E6F"/>
    <w:rsid w:val="002E70A0"/>
    <w:rsid w:val="00301A2B"/>
    <w:rsid w:val="0030406A"/>
    <w:rsid w:val="00313A89"/>
    <w:rsid w:val="00325B44"/>
    <w:rsid w:val="00342A37"/>
    <w:rsid w:val="00345526"/>
    <w:rsid w:val="003567A9"/>
    <w:rsid w:val="00357B5D"/>
    <w:rsid w:val="00363B19"/>
    <w:rsid w:val="003840CF"/>
    <w:rsid w:val="003B7B3C"/>
    <w:rsid w:val="003C2B2C"/>
    <w:rsid w:val="003E2DE4"/>
    <w:rsid w:val="003E616F"/>
    <w:rsid w:val="003F14E9"/>
    <w:rsid w:val="00400BE7"/>
    <w:rsid w:val="00404684"/>
    <w:rsid w:val="00406A80"/>
    <w:rsid w:val="004160DE"/>
    <w:rsid w:val="004362E1"/>
    <w:rsid w:val="00443FB0"/>
    <w:rsid w:val="004446F9"/>
    <w:rsid w:val="00450D0B"/>
    <w:rsid w:val="0045156F"/>
    <w:rsid w:val="00474F11"/>
    <w:rsid w:val="00493FA7"/>
    <w:rsid w:val="004A3B3E"/>
    <w:rsid w:val="004B5B5A"/>
    <w:rsid w:val="004C578C"/>
    <w:rsid w:val="004E2D34"/>
    <w:rsid w:val="004F07D3"/>
    <w:rsid w:val="00505B7F"/>
    <w:rsid w:val="00526F28"/>
    <w:rsid w:val="00527E23"/>
    <w:rsid w:val="00534D85"/>
    <w:rsid w:val="00536B74"/>
    <w:rsid w:val="005755CB"/>
    <w:rsid w:val="005853E9"/>
    <w:rsid w:val="005B15F9"/>
    <w:rsid w:val="005B393A"/>
    <w:rsid w:val="005B5523"/>
    <w:rsid w:val="005B652F"/>
    <w:rsid w:val="005C41F8"/>
    <w:rsid w:val="005C5CC2"/>
    <w:rsid w:val="005D0914"/>
    <w:rsid w:val="00621613"/>
    <w:rsid w:val="00632A85"/>
    <w:rsid w:val="00634E04"/>
    <w:rsid w:val="006453B8"/>
    <w:rsid w:val="00651AFD"/>
    <w:rsid w:val="00652D14"/>
    <w:rsid w:val="006653E7"/>
    <w:rsid w:val="00682790"/>
    <w:rsid w:val="00684CBF"/>
    <w:rsid w:val="00686A8A"/>
    <w:rsid w:val="00694185"/>
    <w:rsid w:val="00696F39"/>
    <w:rsid w:val="006A3F4C"/>
    <w:rsid w:val="006B3B77"/>
    <w:rsid w:val="006C594F"/>
    <w:rsid w:val="007055E2"/>
    <w:rsid w:val="00705FE9"/>
    <w:rsid w:val="00712516"/>
    <w:rsid w:val="00722DE2"/>
    <w:rsid w:val="007239EA"/>
    <w:rsid w:val="0073184B"/>
    <w:rsid w:val="007543F4"/>
    <w:rsid w:val="00792461"/>
    <w:rsid w:val="007A6043"/>
    <w:rsid w:val="007B02A2"/>
    <w:rsid w:val="007B0E34"/>
    <w:rsid w:val="007B3C27"/>
    <w:rsid w:val="007E358D"/>
    <w:rsid w:val="00810D77"/>
    <w:rsid w:val="00821335"/>
    <w:rsid w:val="00837AF2"/>
    <w:rsid w:val="008408FE"/>
    <w:rsid w:val="00843362"/>
    <w:rsid w:val="008711E0"/>
    <w:rsid w:val="00875619"/>
    <w:rsid w:val="00893AD4"/>
    <w:rsid w:val="008F04AB"/>
    <w:rsid w:val="00906850"/>
    <w:rsid w:val="00906FFF"/>
    <w:rsid w:val="00907940"/>
    <w:rsid w:val="009443C3"/>
    <w:rsid w:val="00954BAE"/>
    <w:rsid w:val="0096302E"/>
    <w:rsid w:val="009743D4"/>
    <w:rsid w:val="0097782B"/>
    <w:rsid w:val="00997092"/>
    <w:rsid w:val="009B1567"/>
    <w:rsid w:val="009C4DCD"/>
    <w:rsid w:val="009C53AF"/>
    <w:rsid w:val="009D6D72"/>
    <w:rsid w:val="009E7C62"/>
    <w:rsid w:val="009F1698"/>
    <w:rsid w:val="009F2E72"/>
    <w:rsid w:val="00A033CB"/>
    <w:rsid w:val="00A1780F"/>
    <w:rsid w:val="00A21AC8"/>
    <w:rsid w:val="00A357C5"/>
    <w:rsid w:val="00A528DA"/>
    <w:rsid w:val="00AA5D18"/>
    <w:rsid w:val="00AC0674"/>
    <w:rsid w:val="00B25A3F"/>
    <w:rsid w:val="00B369AB"/>
    <w:rsid w:val="00B52B54"/>
    <w:rsid w:val="00B56488"/>
    <w:rsid w:val="00B60624"/>
    <w:rsid w:val="00B90A4A"/>
    <w:rsid w:val="00BA5393"/>
    <w:rsid w:val="00BA7DE3"/>
    <w:rsid w:val="00BB2D91"/>
    <w:rsid w:val="00BE4CAC"/>
    <w:rsid w:val="00BE573E"/>
    <w:rsid w:val="00BF7B95"/>
    <w:rsid w:val="00C02A41"/>
    <w:rsid w:val="00C05649"/>
    <w:rsid w:val="00C23727"/>
    <w:rsid w:val="00C51EE7"/>
    <w:rsid w:val="00C55E80"/>
    <w:rsid w:val="00C725D4"/>
    <w:rsid w:val="00C81F37"/>
    <w:rsid w:val="00C84CEA"/>
    <w:rsid w:val="00CD6443"/>
    <w:rsid w:val="00CE1463"/>
    <w:rsid w:val="00CE2687"/>
    <w:rsid w:val="00CE48F8"/>
    <w:rsid w:val="00D22173"/>
    <w:rsid w:val="00D27A5B"/>
    <w:rsid w:val="00D55344"/>
    <w:rsid w:val="00DA7DCE"/>
    <w:rsid w:val="00DD43B3"/>
    <w:rsid w:val="00DE197D"/>
    <w:rsid w:val="00DE334B"/>
    <w:rsid w:val="00DE7323"/>
    <w:rsid w:val="00DF0E92"/>
    <w:rsid w:val="00DF4F92"/>
    <w:rsid w:val="00E10E4A"/>
    <w:rsid w:val="00E14F08"/>
    <w:rsid w:val="00E41638"/>
    <w:rsid w:val="00E5011B"/>
    <w:rsid w:val="00E623C5"/>
    <w:rsid w:val="00E65EEB"/>
    <w:rsid w:val="00E82B34"/>
    <w:rsid w:val="00E843B6"/>
    <w:rsid w:val="00EA43DC"/>
    <w:rsid w:val="00EB139F"/>
    <w:rsid w:val="00EC1545"/>
    <w:rsid w:val="00EC3649"/>
    <w:rsid w:val="00EE358C"/>
    <w:rsid w:val="00EE48F6"/>
    <w:rsid w:val="00EF5E5D"/>
    <w:rsid w:val="00F11E1D"/>
    <w:rsid w:val="00F15295"/>
    <w:rsid w:val="00F3153A"/>
    <w:rsid w:val="00F323B1"/>
    <w:rsid w:val="00F340CE"/>
    <w:rsid w:val="00F55E13"/>
    <w:rsid w:val="00F579ED"/>
    <w:rsid w:val="00F73BBB"/>
    <w:rsid w:val="00F904EB"/>
    <w:rsid w:val="00F91F9B"/>
    <w:rsid w:val="00FA21C7"/>
    <w:rsid w:val="00FB2634"/>
    <w:rsid w:val="00FB7839"/>
    <w:rsid w:val="00FC374A"/>
    <w:rsid w:val="00FD17A1"/>
    <w:rsid w:val="00FE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  <w:style w:type="paragraph" w:customStyle="1" w:styleId="BodyTextIndent31">
    <w:name w:val="Body Text Indent 31"/>
    <w:basedOn w:val="a"/>
    <w:rsid w:val="00E10E4A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  <w:style w:type="paragraph" w:customStyle="1" w:styleId="BodyTextIndent31">
    <w:name w:val="Body Text Indent 31"/>
    <w:basedOn w:val="a"/>
    <w:rsid w:val="00E10E4A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C5204F-9A9F-4BE3-9D45-47310A38F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10950</Words>
  <Characters>62419</Characters>
  <Application>Microsoft Office Word</Application>
  <DocSecurity>0</DocSecurity>
  <Lines>520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Елена Евгеньевна Редько</cp:lastModifiedBy>
  <cp:revision>84</cp:revision>
  <dcterms:created xsi:type="dcterms:W3CDTF">2015-06-11T05:58:00Z</dcterms:created>
  <dcterms:modified xsi:type="dcterms:W3CDTF">2015-12-16T09:46:00Z</dcterms:modified>
</cp:coreProperties>
</file>