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г. Мегион</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Мегион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его(ей)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r w:rsidRPr="00A30E09">
        <w:rPr>
          <w:rFonts w:ascii="Times New Roman" w:hAnsi="Times New Roman"/>
          <w:i/>
          <w:sz w:val="16"/>
          <w:szCs w:val="16"/>
          <w:shd w:val="clear" w:color="auto" w:fill="C0C0C0"/>
          <w:lang w:eastAsia="zh-CN"/>
        </w:rPr>
        <w:t>(правоустанавливающий документ: Устав/Решение или Протокол от___ №___/Доверенность от___ № __)</w:t>
      </w:r>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291767" w:rsidRPr="00291767">
        <w:rPr>
          <w:rFonts w:ascii="Times New Roman" w:hAnsi="Times New Roman"/>
          <w:sz w:val="24"/>
        </w:rPr>
        <w:t xml:space="preserve">ВЛ-6кВ № 1 на куст скважин № </w:t>
      </w:r>
      <w:r w:rsidR="0083339A">
        <w:rPr>
          <w:rFonts w:ascii="Times New Roman" w:hAnsi="Times New Roman"/>
          <w:sz w:val="24"/>
        </w:rPr>
        <w:t>17</w:t>
      </w:r>
    </w:p>
    <w:p w:rsid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83339A" w:rsidRPr="0083339A">
        <w:rPr>
          <w:rFonts w:ascii="Times New Roman" w:hAnsi="Times New Roman"/>
          <w:sz w:val="24"/>
        </w:rPr>
        <w:t>Обустройство Островного месторождения нефти. Кусты скважин № 17</w:t>
      </w:r>
      <w:r w:rsidRPr="00A30E09">
        <w:rPr>
          <w:rFonts w:ascii="Times New Roman" w:hAnsi="Times New Roman"/>
          <w:sz w:val="24"/>
        </w:rPr>
        <w:t>.</w:t>
      </w:r>
    </w:p>
    <w:p w:rsidR="00291767" w:rsidRPr="00A30E09" w:rsidRDefault="00291767" w:rsidP="0029176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291767">
        <w:rPr>
          <w:rFonts w:ascii="Times New Roman" w:hAnsi="Times New Roman"/>
          <w:sz w:val="24"/>
        </w:rPr>
        <w:t xml:space="preserve">ВЛ-6кВ № </w:t>
      </w:r>
      <w:r>
        <w:rPr>
          <w:rFonts w:ascii="Times New Roman" w:hAnsi="Times New Roman"/>
          <w:sz w:val="24"/>
        </w:rPr>
        <w:t>2</w:t>
      </w:r>
      <w:r w:rsidRPr="00291767">
        <w:rPr>
          <w:rFonts w:ascii="Times New Roman" w:hAnsi="Times New Roman"/>
          <w:sz w:val="24"/>
        </w:rPr>
        <w:t xml:space="preserve"> на куст скважин № </w:t>
      </w:r>
      <w:r w:rsidR="0083339A">
        <w:rPr>
          <w:rFonts w:ascii="Times New Roman" w:hAnsi="Times New Roman"/>
          <w:sz w:val="24"/>
        </w:rPr>
        <w:t>17</w:t>
      </w:r>
    </w:p>
    <w:p w:rsidR="00A30E09" w:rsidRPr="00A30E09" w:rsidRDefault="00291767" w:rsidP="0083339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83339A" w:rsidRPr="0083339A">
        <w:rPr>
          <w:rFonts w:ascii="Times New Roman" w:hAnsi="Times New Roman"/>
          <w:sz w:val="24"/>
        </w:rPr>
        <w:t>Обустройство Островного месторождения нефти. Кусты скважин № 17</w:t>
      </w:r>
      <w:r w:rsidR="00A30E09" w:rsidRPr="00A30E09">
        <w:rPr>
          <w:rFonts w:ascii="Times New Roman" w:hAnsi="Times New Roman"/>
          <w:b/>
          <w:sz w:val="24"/>
        </w:rPr>
        <w:tab/>
        <w:t>«Акт приемки законченного строительством объекта приемочной комиссией»</w:t>
      </w:r>
      <w:r w:rsidR="00A30E09"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w:t>
      </w:r>
      <w:r w:rsidRPr="00A30E09">
        <w:rPr>
          <w:rFonts w:ascii="Times New Roman" w:hAnsi="Times New Roman"/>
          <w:color w:val="000000"/>
          <w:sz w:val="24"/>
        </w:rPr>
        <w:lastRenderedPageBreak/>
        <w:t>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A30E09" w:rsidRPr="00A30E09" w:rsidRDefault="00A30E09" w:rsidP="00A30E09">
      <w:pPr>
        <w:widowControl w:val="0"/>
        <w:ind w:right="-2" w:firstLine="700"/>
        <w:jc w:val="both"/>
        <w:outlineLvl w:val="1"/>
        <w:rPr>
          <w:rFonts w:ascii="Times New Roman" w:hAnsi="Times New Roman"/>
          <w:i/>
          <w:sz w:val="24"/>
        </w:rPr>
      </w:pPr>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w:t>
      </w:r>
      <w:r w:rsidRPr="00A30E09">
        <w:rPr>
          <w:rFonts w:ascii="Times New Roman" w:hAnsi="Times New Roman"/>
          <w:sz w:val="24"/>
        </w:rPr>
        <w:lastRenderedPageBreak/>
        <w:t>производстве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w:t>
      </w:r>
      <w:r w:rsidRPr="00A30E09">
        <w:rPr>
          <w:rFonts w:ascii="Times New Roman" w:hAnsi="Times New Roman"/>
          <w:sz w:val="24"/>
        </w:rPr>
        <w:lastRenderedPageBreak/>
        <w:t>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(ПОС),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w:t>
      </w:r>
      <w:r w:rsidRPr="00A30E09">
        <w:rPr>
          <w:rFonts w:ascii="Times New Roman" w:hAnsi="Times New Roman"/>
          <w:sz w:val="24"/>
        </w:rPr>
        <w:lastRenderedPageBreak/>
        <w:t>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bookmarkStart w:id="7" w:name="_GoBack"/>
      <w:bookmarkEnd w:id="7"/>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29176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291767">
        <w:rPr>
          <w:rFonts w:ascii="Times New Roman" w:hAnsi="Times New Roman"/>
          <w:sz w:val="24"/>
        </w:rPr>
        <w:t>«</w:t>
      </w:r>
      <w:r w:rsidR="00291767" w:rsidRPr="00291767">
        <w:rPr>
          <w:rFonts w:ascii="Times New Roman" w:hAnsi="Times New Roman"/>
          <w:sz w:val="24"/>
        </w:rPr>
        <w:t xml:space="preserve">ВЛ-6кВ № 1 на куст скважин № </w:t>
      </w:r>
      <w:r w:rsidR="0083339A">
        <w:rPr>
          <w:rFonts w:ascii="Times New Roman" w:hAnsi="Times New Roman"/>
          <w:sz w:val="24"/>
        </w:rPr>
        <w:t>17</w:t>
      </w:r>
      <w:r w:rsidR="00291767">
        <w:rPr>
          <w:rFonts w:ascii="Times New Roman" w:hAnsi="Times New Roman"/>
          <w:sz w:val="24"/>
        </w:rPr>
        <w:t>».</w:t>
      </w:r>
      <w:r w:rsidR="00291767" w:rsidRPr="00291767">
        <w:rPr>
          <w:rFonts w:ascii="Times New Roman" w:hAnsi="Times New Roman"/>
          <w:sz w:val="24"/>
        </w:rPr>
        <w:t xml:space="preserve"> </w:t>
      </w:r>
      <w:r w:rsidR="00291767">
        <w:rPr>
          <w:rFonts w:ascii="Times New Roman" w:hAnsi="Times New Roman"/>
          <w:sz w:val="24"/>
        </w:rPr>
        <w:t>«</w:t>
      </w:r>
      <w:r w:rsidR="00291767" w:rsidRPr="00291767">
        <w:rPr>
          <w:rFonts w:ascii="Times New Roman" w:hAnsi="Times New Roman"/>
          <w:sz w:val="24"/>
        </w:rPr>
        <w:t xml:space="preserve">ВЛ-6кВ № 1 на куст скважин № </w:t>
      </w:r>
      <w:r w:rsidR="0083339A">
        <w:rPr>
          <w:rFonts w:ascii="Times New Roman" w:hAnsi="Times New Roman"/>
          <w:sz w:val="24"/>
        </w:rPr>
        <w:t>17</w:t>
      </w:r>
      <w:r w:rsidR="00291767">
        <w:rPr>
          <w:rFonts w:ascii="Times New Roman" w:hAnsi="Times New Roman"/>
          <w:sz w:val="24"/>
        </w:rPr>
        <w:t>» в составе стройки: «</w:t>
      </w:r>
      <w:r w:rsidR="00291767" w:rsidRPr="00291767">
        <w:rPr>
          <w:rFonts w:ascii="Times New Roman" w:hAnsi="Times New Roman"/>
          <w:sz w:val="24"/>
        </w:rPr>
        <w:t xml:space="preserve">Обустройство </w:t>
      </w:r>
      <w:r w:rsidR="0083339A">
        <w:rPr>
          <w:rFonts w:ascii="Times New Roman" w:hAnsi="Times New Roman"/>
          <w:sz w:val="24"/>
        </w:rPr>
        <w:t>Островного</w:t>
      </w:r>
      <w:r w:rsidR="00291767" w:rsidRPr="00291767">
        <w:rPr>
          <w:rFonts w:ascii="Times New Roman" w:hAnsi="Times New Roman"/>
          <w:sz w:val="24"/>
        </w:rPr>
        <w:t xml:space="preserve"> месторождения нефти. Кусты скважин № </w:t>
      </w:r>
      <w:r w:rsidR="0083339A">
        <w:rPr>
          <w:rFonts w:ascii="Times New Roman" w:hAnsi="Times New Roman"/>
          <w:sz w:val="24"/>
        </w:rPr>
        <w:t>17</w:t>
      </w:r>
      <w:r w:rsidR="00291767">
        <w:rPr>
          <w:rFonts w:ascii="Times New Roman" w:hAnsi="Times New Roman"/>
          <w:sz w:val="24"/>
        </w:rPr>
        <w:t>»</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3.1. 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 xml:space="preserve">3), являющимся неотъемлемой частью настоящего Договора.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  (________ руб.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w:t>
      </w:r>
      <w:r w:rsidRPr="00A30E09">
        <w:rPr>
          <w:rFonts w:ascii="Times New Roman" w:hAnsi="Times New Roman"/>
          <w:sz w:val="24"/>
        </w:rPr>
        <w:lastRenderedPageBreak/>
        <w:t>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с даты получения от Подрядчика оригиналов </w:t>
      </w:r>
      <w:r w:rsidRPr="00A30E09">
        <w:rPr>
          <w:rFonts w:ascii="Times New Roman" w:hAnsi="Times New Roman"/>
          <w:sz w:val="24"/>
        </w:rPr>
        <w:lastRenderedPageBreak/>
        <w:t>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5.2. 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 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 В течение 10 (десяти) дней со дня получения проектно – сметной документации от Заказчика, обязан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 В течение 3 (трех) рабочих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30E09">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6.1.7. 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эксплутационной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r w:rsidRPr="00A30E09">
        <w:rPr>
          <w:rFonts w:ascii="Times New Roman" w:hAnsi="Times New Roman"/>
          <w:sz w:val="24"/>
          <w:lang w:val="en-US"/>
        </w:rPr>
        <w:t>Mapinfo</w:t>
      </w:r>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6.1.22.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6.1.23. Разработать и предоставить по письменному запросу Заказчика в течение 3 (трех) календарных дней мероприятия, месячно-суточные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6.1.26. Не позднее 3 (трех)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30E09">
        <w:rPr>
          <w:rFonts w:ascii="Times New Roman" w:hAnsi="Times New Roman"/>
          <w:sz w:val="24"/>
        </w:rPr>
        <w:lastRenderedPageBreak/>
        <w:t>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6.1.28. 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6.1.29.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В течение 20 (двадцати) дней с даты подписания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Ростехнадзора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6.1.42. 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w:t>
      </w:r>
      <w:r w:rsidRPr="00A30E09">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средств в целях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г.Мегион: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Х</w:t>
      </w:r>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w:t>
      </w:r>
      <w:r w:rsidRPr="00A30E09">
        <w:rPr>
          <w:rFonts w:ascii="Times New Roman" w:hAnsi="Times New Roman"/>
          <w:sz w:val="24"/>
        </w:rPr>
        <w:lastRenderedPageBreak/>
        <w:t>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несырьевого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позднее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6.2.3. Рассмотреть в течение 10 (десяти) дней замечания Подрядчика по проектно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6.2.4. Оформить до начала работ разрешение на право ведения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госэкспертизы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6.2.6. Назначить уполномоченное лицо по настоящему Договору, в течение 3 (трех) рабочих дней с даты подписания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контроль за сроками и качеством </w:t>
      </w:r>
      <w:r w:rsidRPr="00A30E09">
        <w:rPr>
          <w:rFonts w:ascii="Times New Roman" w:hAnsi="Times New Roman"/>
          <w:sz w:val="24"/>
        </w:rPr>
        <w:lastRenderedPageBreak/>
        <w:t>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30E09">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7.5. При отказе Подрядчика от составления или подписания акта обнаруженных дефектов Заказчик составляет односторонний акт, основанный на заключении </w:t>
      </w:r>
      <w:r w:rsidRPr="00A30E09">
        <w:rPr>
          <w:rFonts w:ascii="Times New Roman" w:hAnsi="Times New Roman"/>
          <w:bCs/>
          <w:sz w:val="24"/>
        </w:rPr>
        <w:lastRenderedPageBreak/>
        <w:t>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7.7. 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w:t>
      </w:r>
      <w:r w:rsidRPr="00A30E09">
        <w:rPr>
          <w:rFonts w:ascii="Times New Roman" w:hAnsi="Times New Roman"/>
          <w:sz w:val="24"/>
        </w:rPr>
        <w:lastRenderedPageBreak/>
        <w:t xml:space="preserve">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Реестр стоимости материалов должен быть завизирован инженером ПО-1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r w:rsidRPr="00A30E09">
        <w:rPr>
          <w:rFonts w:ascii="Times New Roman" w:hAnsi="Times New Roman"/>
          <w:sz w:val="24"/>
        </w:rPr>
        <w:t xml:space="preserve">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w:t>
      </w:r>
      <w:r w:rsidRPr="00A30E09">
        <w:rPr>
          <w:rFonts w:ascii="Times New Roman" w:hAnsi="Times New Roman"/>
          <w:sz w:val="24"/>
        </w:rPr>
        <w:lastRenderedPageBreak/>
        <w:t>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9.8. Если в результате внесения в рабочую документацию изменения возникает </w:t>
      </w:r>
      <w:r w:rsidRPr="00A30E09">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w:t>
      </w:r>
      <w:r w:rsidRPr="00A30E09">
        <w:rPr>
          <w:rFonts w:ascii="Times New Roman" w:hAnsi="Times New Roman"/>
          <w:sz w:val="24"/>
        </w:rPr>
        <w:lastRenderedPageBreak/>
        <w:t>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11.3. Подрядчик предоставляет Заказчику возможность проверять ход выполнения </w:t>
      </w:r>
      <w:r w:rsidRPr="00A30E09">
        <w:rPr>
          <w:rFonts w:ascii="Times New Roman" w:hAnsi="Times New Roman"/>
          <w:sz w:val="24"/>
        </w:rPr>
        <w:lastRenderedPageBreak/>
        <w:t>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12.3. Подрядчик несет полную ответственность за выполнение Работ по Договору в соответствии с действующими в Российской Федерации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Обязанность уплаты штрафа не зависит от времени обнаружения вышеуказанных </w:t>
      </w:r>
      <w:r w:rsidRPr="00A30E09">
        <w:rPr>
          <w:rFonts w:ascii="Times New Roman" w:hAnsi="Times New Roman"/>
          <w:sz w:val="24"/>
        </w:rPr>
        <w:lastRenderedPageBreak/>
        <w:t>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12.9. 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w:t>
      </w:r>
      <w:r w:rsidRPr="00A30E09">
        <w:rPr>
          <w:rFonts w:ascii="Times New Roman" w:hAnsi="Times New Roman"/>
          <w:sz w:val="24"/>
        </w:rPr>
        <w:lastRenderedPageBreak/>
        <w:t>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12.18. 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12.19.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12.20.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12.21. 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w:t>
      </w:r>
      <w:r w:rsidRPr="00A30E09">
        <w:rPr>
          <w:rFonts w:ascii="Times New Roman" w:hAnsi="Times New Roman"/>
          <w:sz w:val="24"/>
        </w:rPr>
        <w:lastRenderedPageBreak/>
        <w:t>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12.25. 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12.26. 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12.27.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12.29. 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 xml:space="preserve">с использованием при необходимости технических </w:t>
      </w:r>
      <w:r w:rsidRPr="00A30E09">
        <w:rPr>
          <w:rFonts w:ascii="Times New Roman" w:hAnsi="Times New Roman"/>
          <w:sz w:val="24"/>
        </w:rPr>
        <w:lastRenderedPageBreak/>
        <w:t>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12.32.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w:t>
      </w:r>
      <w:r w:rsidRPr="00A30E09">
        <w:rPr>
          <w:rFonts w:ascii="Times New Roman" w:hAnsi="Times New Roman"/>
          <w:sz w:val="24"/>
        </w:rPr>
        <w:lastRenderedPageBreak/>
        <w:t>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12.33.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оплатить штраф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12.36. 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12.37.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lastRenderedPageBreak/>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материалы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w:t>
      </w:r>
      <w:r w:rsidRPr="00A30E09">
        <w:rPr>
          <w:rFonts w:ascii="Times New Roman" w:hAnsi="Times New Roman"/>
          <w:sz w:val="24"/>
        </w:rPr>
        <w:lastRenderedPageBreak/>
        <w:t>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12.55. 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12.62. В случае обнаружения недостатков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12.63. 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w:t>
      </w:r>
      <w:r w:rsidRPr="00A30E09">
        <w:rPr>
          <w:rFonts w:ascii="Times New Roman" w:hAnsi="Times New Roman"/>
          <w:sz w:val="24"/>
          <w:shd w:val="clear" w:color="auto" w:fill="FFFFFF" w:themeFill="background1"/>
        </w:rPr>
        <w:lastRenderedPageBreak/>
        <w:t>(специальную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w:t>
      </w:r>
      <w:r w:rsidRPr="00A30E09">
        <w:rPr>
          <w:rFonts w:ascii="Times New Roman" w:hAnsi="Times New Roman"/>
          <w:sz w:val="24"/>
        </w:rPr>
        <w:lastRenderedPageBreak/>
        <w:t>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13.6.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13.7.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A30E09">
        <w:rPr>
          <w:rFonts w:ascii="Times New Roman" w:hAnsi="Times New Roman"/>
          <w:sz w:val="24"/>
        </w:rPr>
        <w:lastRenderedPageBreak/>
        <w:t>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w:t>
      </w:r>
      <w:r w:rsidRPr="00A30E09">
        <w:rPr>
          <w:rFonts w:ascii="Times New Roman" w:hAnsi="Times New Roman"/>
          <w:sz w:val="24"/>
          <w:lang w:eastAsia="ar-SA"/>
        </w:rPr>
        <w:lastRenderedPageBreak/>
        <w:t xml:space="preserve">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3C0" w:rsidRDefault="00BD23C0">
      <w:r>
        <w:separator/>
      </w:r>
    </w:p>
  </w:endnote>
  <w:endnote w:type="continuationSeparator" w:id="0">
    <w:p w:rsidR="00BD23C0" w:rsidRDefault="00BD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83339A">
      <w:rPr>
        <w:rStyle w:val="ad"/>
        <w:noProof/>
      </w:rPr>
      <w:t>40</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3C0" w:rsidRDefault="00BD23C0">
      <w:r>
        <w:separator/>
      </w:r>
    </w:p>
  </w:footnote>
  <w:footnote w:type="continuationSeparator" w:id="0">
    <w:p w:rsidR="00BD23C0" w:rsidRDefault="00BD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291767"/>
    <w:rsid w:val="003D0D21"/>
    <w:rsid w:val="0083339A"/>
    <w:rsid w:val="009471A4"/>
    <w:rsid w:val="00A30E09"/>
    <w:rsid w:val="00A3386B"/>
    <w:rsid w:val="00A56B17"/>
    <w:rsid w:val="00AA3A2D"/>
    <w:rsid w:val="00B62185"/>
    <w:rsid w:val="00BD23C0"/>
    <w:rsid w:val="00C37819"/>
    <w:rsid w:val="00D336DC"/>
    <w:rsid w:val="00D8188A"/>
    <w:rsid w:val="00DF394B"/>
    <w:rsid w:val="00ED095D"/>
    <w:rsid w:val="00F70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18954</Words>
  <Characters>108041</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Дарья Юрьевна Семененко</cp:lastModifiedBy>
  <cp:revision>14</cp:revision>
  <dcterms:created xsi:type="dcterms:W3CDTF">2015-07-30T09:33:00Z</dcterms:created>
  <dcterms:modified xsi:type="dcterms:W3CDTF">2015-11-24T11:56:00Z</dcterms:modified>
</cp:coreProperties>
</file>