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3B114D">
            <w:pPr>
              <w:spacing w:before="0"/>
              <w:jc w:val="both"/>
              <w:rPr>
                <w:rFonts w:ascii="Times New Roman" w:hAnsi="Times New Roman"/>
                <w:sz w:val="24"/>
              </w:rPr>
            </w:pPr>
            <w:r w:rsidRPr="000127F9">
              <w:rPr>
                <w:rFonts w:ascii="Times New Roman" w:hAnsi="Times New Roman"/>
                <w:sz w:val="24"/>
              </w:rPr>
              <w:t>Протокол  № ____</w:t>
            </w:r>
            <w:r w:rsidR="003B114D">
              <w:rPr>
                <w:rFonts w:ascii="Times New Roman" w:hAnsi="Times New Roman"/>
                <w:sz w:val="24"/>
              </w:rPr>
              <w:t>87</w:t>
            </w:r>
            <w:r w:rsidRPr="000127F9">
              <w:rPr>
                <w:rFonts w:ascii="Times New Roman" w:hAnsi="Times New Roman"/>
                <w:sz w:val="24"/>
              </w:rPr>
              <w:t>_________</w:t>
            </w:r>
          </w:p>
        </w:tc>
      </w:tr>
      <w:tr w:rsidR="00203261" w:rsidRPr="000127F9" w:rsidTr="001D13CA">
        <w:trPr>
          <w:trHeight w:val="391"/>
        </w:trPr>
        <w:tc>
          <w:tcPr>
            <w:tcW w:w="5103" w:type="dxa"/>
          </w:tcPr>
          <w:p w:rsidR="00203261" w:rsidRDefault="00203261" w:rsidP="000127F9">
            <w:pPr>
              <w:spacing w:before="0"/>
              <w:jc w:val="both"/>
              <w:rPr>
                <w:rFonts w:ascii="Times New Roman" w:hAnsi="Times New Roman"/>
                <w:sz w:val="24"/>
              </w:rPr>
            </w:pPr>
          </w:p>
          <w:p w:rsidR="00FB4902" w:rsidRPr="000127F9" w:rsidRDefault="00FB4902" w:rsidP="000127F9">
            <w:pPr>
              <w:spacing w:before="0"/>
              <w:jc w:val="both"/>
              <w:rPr>
                <w:rFonts w:ascii="Times New Roman" w:hAnsi="Times New Roman"/>
                <w:sz w:val="24"/>
              </w:rPr>
            </w:pPr>
          </w:p>
        </w:tc>
        <w:tc>
          <w:tcPr>
            <w:tcW w:w="5103" w:type="dxa"/>
          </w:tcPr>
          <w:p w:rsidR="00203261" w:rsidRPr="000127F9" w:rsidRDefault="00203261" w:rsidP="003B114D">
            <w:pPr>
              <w:spacing w:before="0"/>
              <w:jc w:val="both"/>
              <w:rPr>
                <w:rFonts w:ascii="Times New Roman" w:hAnsi="Times New Roman"/>
                <w:sz w:val="24"/>
              </w:rPr>
            </w:pPr>
            <w:r w:rsidRPr="000127F9">
              <w:rPr>
                <w:rFonts w:ascii="Times New Roman" w:hAnsi="Times New Roman"/>
                <w:sz w:val="24"/>
              </w:rPr>
              <w:t>«_</w:t>
            </w:r>
            <w:r w:rsidR="003B114D">
              <w:rPr>
                <w:rFonts w:ascii="Times New Roman" w:hAnsi="Times New Roman"/>
                <w:sz w:val="24"/>
              </w:rPr>
              <w:t>19</w:t>
            </w:r>
            <w:r w:rsidRPr="000127F9">
              <w:rPr>
                <w:rFonts w:ascii="Times New Roman" w:hAnsi="Times New Roman"/>
                <w:sz w:val="24"/>
              </w:rPr>
              <w:t>» _____</w:t>
            </w:r>
            <w:r w:rsidR="003B114D">
              <w:rPr>
                <w:rFonts w:ascii="Times New Roman" w:hAnsi="Times New Roman"/>
                <w:sz w:val="24"/>
              </w:rPr>
              <w:t>02</w:t>
            </w:r>
            <w:r w:rsidRPr="000127F9">
              <w:rPr>
                <w:rFonts w:ascii="Times New Roman" w:hAnsi="Times New Roman"/>
                <w:sz w:val="24"/>
              </w:rPr>
              <w:t xml:space="preserve">_____  </w:t>
            </w:r>
            <w:r w:rsidR="00FB4902">
              <w:rPr>
                <w:rFonts w:ascii="Times New Roman" w:hAnsi="Times New Roman"/>
                <w:sz w:val="24"/>
              </w:rPr>
              <w:t>201</w:t>
            </w:r>
            <w:r w:rsidR="00DC34A1">
              <w:rPr>
                <w:rFonts w:ascii="Times New Roman" w:hAnsi="Times New Roman"/>
                <w:sz w:val="24"/>
              </w:rPr>
              <w:t>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421A86">
        <w:rPr>
          <w:rFonts w:ascii="Times New Roman" w:hAnsi="Times New Roman"/>
          <w:b/>
          <w:sz w:val="24"/>
        </w:rPr>
        <w:t>ПДО №</w:t>
      </w:r>
      <w:r w:rsidR="00C32FFF" w:rsidRPr="00C32FFF">
        <w:rPr>
          <w:rFonts w:ascii="Times New Roman" w:hAnsi="Times New Roman"/>
          <w:b/>
          <w:sz w:val="24"/>
        </w:rPr>
        <w:t>060</w:t>
      </w:r>
      <w:r w:rsidR="00EA7411" w:rsidRPr="00421A86">
        <w:rPr>
          <w:rFonts w:ascii="Times New Roman" w:hAnsi="Times New Roman"/>
          <w:b/>
          <w:sz w:val="24"/>
        </w:rPr>
        <w:t>/ТК/201</w:t>
      </w:r>
      <w:r w:rsidR="00DC34A1" w:rsidRPr="00421A86">
        <w:rPr>
          <w:rFonts w:ascii="Times New Roman" w:hAnsi="Times New Roman"/>
          <w:b/>
          <w:sz w:val="24"/>
        </w:rPr>
        <w:t>6</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3B114D">
        <w:rPr>
          <w:rFonts w:ascii="Times New Roman" w:hAnsi="Times New Roman"/>
          <w:b/>
          <w:sz w:val="24"/>
        </w:rPr>
        <w:t>19.02.</w:t>
      </w:r>
      <w:r w:rsidR="00107110">
        <w:rPr>
          <w:rFonts w:ascii="Times New Roman" w:hAnsi="Times New Roman"/>
          <w:b/>
          <w:sz w:val="24"/>
        </w:rPr>
        <w:t>__</w:t>
      </w:r>
      <w:r w:rsidRPr="007F74A6">
        <w:rPr>
          <w:rFonts w:ascii="Times New Roman" w:hAnsi="Times New Roman"/>
          <w:b/>
          <w:sz w:val="24"/>
        </w:rPr>
        <w:t>201</w:t>
      </w:r>
      <w:r w:rsidR="00DC34A1">
        <w:rPr>
          <w:rFonts w:ascii="Times New Roman" w:hAnsi="Times New Roman"/>
          <w:b/>
          <w:sz w:val="24"/>
        </w:rPr>
        <w:t>6</w:t>
      </w:r>
      <w:r w:rsidR="00FB4902">
        <w:rPr>
          <w:rFonts w:ascii="Times New Roman" w:hAnsi="Times New Roman"/>
          <w:b/>
          <w:sz w:val="24"/>
        </w:rPr>
        <w:t xml:space="preserve"> </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C32FFF" w:rsidRDefault="00FA3E46" w:rsidP="00C32FFF">
      <w:pPr>
        <w:suppressAutoHyphens/>
        <w:contextualSpacing/>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w:t>
      </w:r>
      <w:r w:rsidR="00FB4902" w:rsidRPr="00D54FD2">
        <w:rPr>
          <w:rFonts w:ascii="Times New Roman" w:hAnsi="Times New Roman"/>
          <w:b/>
          <w:sz w:val="24"/>
          <w:szCs w:val="20"/>
        </w:rPr>
        <w:t xml:space="preserve">на </w:t>
      </w:r>
      <w:r w:rsidR="00DC34A1" w:rsidRPr="004D297B">
        <w:rPr>
          <w:rFonts w:ascii="Times New Roman" w:hAnsi="Times New Roman"/>
          <w:b/>
          <w:sz w:val="24"/>
        </w:rPr>
        <w:t xml:space="preserve">оказание услуг по </w:t>
      </w:r>
      <w:r w:rsidR="00C32FFF" w:rsidRPr="00C32FFF">
        <w:rPr>
          <w:rFonts w:ascii="Times New Roman" w:hAnsi="Times New Roman"/>
          <w:b/>
          <w:sz w:val="24"/>
        </w:rPr>
        <w:t>проведени</w:t>
      </w:r>
      <w:r w:rsidR="00C32FFF">
        <w:rPr>
          <w:rFonts w:ascii="Times New Roman" w:hAnsi="Times New Roman"/>
          <w:b/>
          <w:sz w:val="24"/>
        </w:rPr>
        <w:t>ю</w:t>
      </w:r>
      <w:r w:rsidR="00C32FFF" w:rsidRPr="00C32FFF">
        <w:rPr>
          <w:rFonts w:ascii="Times New Roman" w:hAnsi="Times New Roman"/>
          <w:b/>
          <w:sz w:val="24"/>
        </w:rPr>
        <w:t xml:space="preserve"> экспер</w:t>
      </w:r>
      <w:r w:rsidR="00C32FFF">
        <w:rPr>
          <w:rFonts w:ascii="Times New Roman" w:hAnsi="Times New Roman"/>
          <w:b/>
          <w:sz w:val="24"/>
        </w:rPr>
        <w:t>тизы промышленной безопасности/</w:t>
      </w:r>
      <w:r w:rsidR="00C32FFF" w:rsidRPr="00C32FFF">
        <w:rPr>
          <w:rFonts w:ascii="Times New Roman" w:hAnsi="Times New Roman"/>
          <w:b/>
          <w:sz w:val="24"/>
        </w:rPr>
        <w:t>экспертно-технического диагностирования нефтепромыслового оборудования, зданий и сооружений</w:t>
      </w:r>
      <w:r w:rsidR="00FB4902">
        <w:rPr>
          <w:rFonts w:ascii="Times New Roman" w:hAnsi="Times New Roman"/>
          <w:b/>
          <w:sz w:val="24"/>
          <w:szCs w:val="20"/>
        </w:rPr>
        <w:t>.</w:t>
      </w:r>
    </w:p>
    <w:p w:rsidR="00635873" w:rsidRPr="00D12CD3" w:rsidRDefault="00FA3E46" w:rsidP="00C63B8A">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C63B8A">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C63B8A">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C63B8A">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C63B8A">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63B8A">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C63B8A">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A1601F">
        <w:rPr>
          <w:rFonts w:ascii="Times New Roman" w:hAnsi="Times New Roman"/>
          <w:b/>
          <w:sz w:val="24"/>
        </w:rPr>
        <w:t>3</w:t>
      </w:r>
      <w:r w:rsidR="00DC34A1">
        <w:rPr>
          <w:rFonts w:ascii="Times New Roman" w:hAnsi="Times New Roman"/>
          <w:b/>
          <w:sz w:val="24"/>
        </w:rPr>
        <w:t>1</w:t>
      </w:r>
      <w:r w:rsidR="00C24ACB" w:rsidRPr="00A1601F">
        <w:rPr>
          <w:rFonts w:ascii="Times New Roman" w:hAnsi="Times New Roman"/>
          <w:b/>
          <w:sz w:val="24"/>
        </w:rPr>
        <w:t>.</w:t>
      </w:r>
      <w:r w:rsidR="00335101">
        <w:rPr>
          <w:rFonts w:ascii="Times New Roman" w:hAnsi="Times New Roman"/>
          <w:b/>
          <w:sz w:val="24"/>
        </w:rPr>
        <w:t>08</w:t>
      </w:r>
      <w:r w:rsidR="00C24ACB" w:rsidRPr="00A1601F">
        <w:rPr>
          <w:rFonts w:ascii="Times New Roman" w:hAnsi="Times New Roman"/>
          <w:b/>
          <w:sz w:val="24"/>
        </w:rPr>
        <w:t>.2016 г.</w:t>
      </w:r>
      <w:r w:rsidR="00C24ACB" w:rsidRPr="00D12CD3">
        <w:rPr>
          <w:rFonts w:ascii="Times New Roman" w:hAnsi="Times New Roman"/>
          <w:sz w:val="24"/>
        </w:rPr>
        <w:t xml:space="preserve">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002208">
      <w:pPr>
        <w:numPr>
          <w:ilvl w:val="0"/>
          <w:numId w:val="3"/>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02208">
      <w:pPr>
        <w:numPr>
          <w:ilvl w:val="0"/>
          <w:numId w:val="3"/>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002208">
      <w:pPr>
        <w:numPr>
          <w:ilvl w:val="0"/>
          <w:numId w:val="3"/>
        </w:numPr>
        <w:tabs>
          <w:tab w:val="left" w:pos="1418"/>
        </w:tabs>
        <w:ind w:left="1418" w:hanging="341"/>
        <w:jc w:val="both"/>
        <w:rPr>
          <w:rFonts w:ascii="Times New Roman" w:hAnsi="Times New Roman"/>
          <w:sz w:val="24"/>
        </w:rPr>
      </w:pPr>
      <w:r>
        <w:rPr>
          <w:rFonts w:ascii="Times New Roman" w:hAnsi="Times New Roman"/>
          <w:sz w:val="24"/>
        </w:rPr>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002208">
      <w:pPr>
        <w:numPr>
          <w:ilvl w:val="0"/>
          <w:numId w:val="3"/>
        </w:numPr>
        <w:tabs>
          <w:tab w:val="left" w:pos="1418"/>
        </w:tabs>
        <w:jc w:val="both"/>
        <w:rPr>
          <w:rFonts w:ascii="Times New Roman" w:hAnsi="Times New Roman"/>
          <w:sz w:val="24"/>
        </w:rPr>
      </w:pPr>
      <w:r w:rsidRPr="00D12CD3">
        <w:rPr>
          <w:rFonts w:ascii="Times New Roman" w:hAnsi="Times New Roman"/>
          <w:sz w:val="24"/>
        </w:rPr>
        <w:t xml:space="preserve">Заполненная и подписанная с расшифровками по </w:t>
      </w:r>
      <w:r w:rsidR="00E66805">
        <w:rPr>
          <w:rFonts w:ascii="Times New Roman" w:hAnsi="Times New Roman"/>
          <w:sz w:val="24"/>
        </w:rPr>
        <w:t>статьям</w:t>
      </w:r>
      <w:r w:rsidRPr="00D12CD3">
        <w:rPr>
          <w:rFonts w:ascii="Times New Roman" w:hAnsi="Times New Roman"/>
          <w:sz w:val="24"/>
        </w:rPr>
        <w:t xml:space="preserve"> затрат Калькуляция (Форма 8);</w:t>
      </w:r>
    </w:p>
    <w:p w:rsidR="00FA3E46" w:rsidRPr="00D12CD3"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lastRenderedPageBreak/>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66805">
        <w:rPr>
          <w:rFonts w:ascii="Times New Roman" w:hAnsi="Times New Roman"/>
          <w:b/>
          <w:sz w:val="24"/>
        </w:rPr>
        <w:t xml:space="preserve">ложение на </w:t>
      </w:r>
      <w:r w:rsidR="00E66805" w:rsidRPr="00421A86">
        <w:rPr>
          <w:rFonts w:ascii="Times New Roman" w:hAnsi="Times New Roman"/>
          <w:b/>
          <w:sz w:val="24"/>
        </w:rPr>
        <w:t>№</w:t>
      </w:r>
      <w:r w:rsidR="00421A86" w:rsidRPr="00421A86">
        <w:rPr>
          <w:rFonts w:ascii="Times New Roman" w:hAnsi="Times New Roman"/>
          <w:b/>
          <w:sz w:val="24"/>
        </w:rPr>
        <w:t>058</w:t>
      </w:r>
      <w:r w:rsidR="00496585" w:rsidRPr="00421A86">
        <w:rPr>
          <w:rFonts w:ascii="Times New Roman" w:hAnsi="Times New Roman"/>
          <w:b/>
          <w:sz w:val="24"/>
        </w:rPr>
        <w:t>/</w:t>
      </w:r>
      <w:r w:rsidR="008A1AF9" w:rsidRPr="00421A86">
        <w:rPr>
          <w:rFonts w:ascii="Times New Roman" w:hAnsi="Times New Roman"/>
          <w:b/>
          <w:sz w:val="24"/>
        </w:rPr>
        <w:t>ТК/201</w:t>
      </w:r>
      <w:r w:rsidR="00DC34A1" w:rsidRPr="00421A86">
        <w:rPr>
          <w:rFonts w:ascii="Times New Roman" w:hAnsi="Times New Roman"/>
          <w:b/>
          <w:sz w:val="24"/>
        </w:rPr>
        <w:t>6</w:t>
      </w:r>
      <w:r w:rsidR="008A1AF9" w:rsidRPr="00421A86">
        <w:rPr>
          <w:rFonts w:ascii="Times New Roman" w:hAnsi="Times New Roman"/>
          <w:b/>
          <w:sz w:val="24"/>
        </w:rPr>
        <w:t>».</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002208">
      <w:pPr>
        <w:numPr>
          <w:ilvl w:val="0"/>
          <w:numId w:val="3"/>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«__</w:t>
      </w:r>
      <w:r w:rsidR="003B114D">
        <w:rPr>
          <w:rFonts w:ascii="Times New Roman" w:hAnsi="Times New Roman"/>
          <w:b/>
          <w:sz w:val="24"/>
        </w:rPr>
        <w:t>19</w:t>
      </w:r>
      <w:r w:rsidRPr="00D12CD3">
        <w:rPr>
          <w:rFonts w:ascii="Times New Roman" w:hAnsi="Times New Roman"/>
          <w:b/>
          <w:sz w:val="24"/>
        </w:rPr>
        <w:t>_» __</w:t>
      </w:r>
      <w:r w:rsidR="003B114D">
        <w:rPr>
          <w:rFonts w:ascii="Times New Roman" w:hAnsi="Times New Roman"/>
          <w:b/>
          <w:sz w:val="24"/>
        </w:rPr>
        <w:t>02</w:t>
      </w:r>
      <w:r w:rsidRPr="00D12CD3">
        <w:rPr>
          <w:rFonts w:ascii="Times New Roman" w:hAnsi="Times New Roman"/>
          <w:b/>
          <w:sz w:val="24"/>
        </w:rPr>
        <w:t xml:space="preserve">_____________ </w:t>
      </w:r>
      <w:r w:rsidR="003B114D">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w:t>
      </w:r>
      <w:r w:rsidR="003B114D">
        <w:rPr>
          <w:rFonts w:ascii="Times New Roman" w:hAnsi="Times New Roman"/>
          <w:b/>
          <w:sz w:val="24"/>
        </w:rPr>
        <w:t>15</w:t>
      </w:r>
      <w:r w:rsidRPr="00D12CD3">
        <w:rPr>
          <w:rFonts w:ascii="Times New Roman" w:hAnsi="Times New Roman"/>
          <w:b/>
          <w:sz w:val="24"/>
        </w:rPr>
        <w:t>__:_</w:t>
      </w:r>
      <w:r w:rsidR="003B114D">
        <w:rPr>
          <w:rFonts w:ascii="Times New Roman" w:hAnsi="Times New Roman"/>
          <w:b/>
          <w:sz w:val="24"/>
        </w:rPr>
        <w:t xml:space="preserve">00ч. </w:t>
      </w:r>
      <w:proofErr w:type="gramStart"/>
      <w:r w:rsidR="003B114D">
        <w:rPr>
          <w:rFonts w:ascii="Times New Roman" w:hAnsi="Times New Roman"/>
          <w:b/>
          <w:sz w:val="24"/>
        </w:rPr>
        <w:t>МСК</w:t>
      </w:r>
      <w:proofErr w:type="gramEnd"/>
      <w:r w:rsidRPr="00D12CD3">
        <w:rPr>
          <w:rFonts w:ascii="Times New Roman" w:hAnsi="Times New Roman"/>
          <w:b/>
          <w:sz w:val="24"/>
        </w:rPr>
        <w:t>_ «_</w:t>
      </w:r>
      <w:r w:rsidR="003B114D">
        <w:rPr>
          <w:rFonts w:ascii="Times New Roman" w:hAnsi="Times New Roman"/>
          <w:b/>
          <w:sz w:val="24"/>
        </w:rPr>
        <w:t>04</w:t>
      </w:r>
      <w:r w:rsidRPr="00D12CD3">
        <w:rPr>
          <w:rFonts w:ascii="Times New Roman" w:hAnsi="Times New Roman"/>
          <w:b/>
          <w:sz w:val="24"/>
        </w:rPr>
        <w:t>__» ___</w:t>
      </w:r>
      <w:r w:rsidR="003B114D">
        <w:rPr>
          <w:rFonts w:ascii="Times New Roman" w:hAnsi="Times New Roman"/>
          <w:b/>
          <w:sz w:val="24"/>
        </w:rPr>
        <w:t>03</w:t>
      </w:r>
      <w:r w:rsidRPr="00D12CD3">
        <w:rPr>
          <w:rFonts w:ascii="Times New Roman" w:hAnsi="Times New Roman"/>
          <w:b/>
          <w:sz w:val="24"/>
        </w:rPr>
        <w:t xml:space="preserve">__________ </w:t>
      </w:r>
      <w:r w:rsidR="003B114D">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363F7F">
        <w:rPr>
          <w:rFonts w:ascii="Times New Roman" w:hAnsi="Times New Roman"/>
          <w:b/>
          <w:sz w:val="24"/>
        </w:rPr>
        <w:t>до «</w:t>
      </w:r>
      <w:r w:rsidR="00D513DB" w:rsidRPr="00363F7F">
        <w:rPr>
          <w:rFonts w:ascii="Times New Roman" w:hAnsi="Times New Roman"/>
          <w:b/>
          <w:sz w:val="24"/>
        </w:rPr>
        <w:t>3</w:t>
      </w:r>
      <w:r w:rsidR="00DC34A1">
        <w:rPr>
          <w:rFonts w:ascii="Times New Roman" w:hAnsi="Times New Roman"/>
          <w:b/>
          <w:sz w:val="24"/>
        </w:rPr>
        <w:t>1</w:t>
      </w:r>
      <w:r w:rsidRPr="00363F7F">
        <w:rPr>
          <w:rFonts w:ascii="Times New Roman" w:hAnsi="Times New Roman"/>
          <w:b/>
          <w:sz w:val="24"/>
        </w:rPr>
        <w:t>»</w:t>
      </w:r>
      <w:r w:rsidR="00D513DB" w:rsidRPr="00363F7F">
        <w:rPr>
          <w:rFonts w:ascii="Times New Roman" w:hAnsi="Times New Roman"/>
          <w:b/>
          <w:sz w:val="24"/>
        </w:rPr>
        <w:t xml:space="preserve"> </w:t>
      </w:r>
      <w:r w:rsidRPr="00363F7F">
        <w:rPr>
          <w:rFonts w:ascii="Times New Roman" w:hAnsi="Times New Roman"/>
          <w:b/>
          <w:sz w:val="24"/>
        </w:rPr>
        <w:t xml:space="preserve"> </w:t>
      </w:r>
      <w:r w:rsidR="00335101">
        <w:rPr>
          <w:rFonts w:ascii="Times New Roman" w:hAnsi="Times New Roman"/>
          <w:b/>
          <w:sz w:val="24"/>
        </w:rPr>
        <w:t>августа</w:t>
      </w:r>
      <w:r w:rsidR="00D513DB" w:rsidRPr="00363F7F">
        <w:rPr>
          <w:rFonts w:ascii="Times New Roman" w:hAnsi="Times New Roman"/>
          <w:b/>
          <w:sz w:val="24"/>
        </w:rPr>
        <w:t xml:space="preserve"> 2016</w:t>
      </w:r>
      <w:r w:rsidRPr="00363F7F">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«__</w:t>
      </w:r>
      <w:r w:rsidR="003B114D">
        <w:rPr>
          <w:rFonts w:ascii="Times New Roman" w:hAnsi="Times New Roman"/>
          <w:sz w:val="24"/>
        </w:rPr>
        <w:t>01</w:t>
      </w:r>
      <w:r w:rsidR="00FA3E46" w:rsidRPr="00D12CD3">
        <w:rPr>
          <w:rFonts w:ascii="Times New Roman" w:hAnsi="Times New Roman"/>
          <w:sz w:val="24"/>
        </w:rPr>
        <w:t>_</w:t>
      </w:r>
      <w:r w:rsidR="00D513DB" w:rsidRPr="00D12CD3">
        <w:rPr>
          <w:rFonts w:ascii="Times New Roman" w:hAnsi="Times New Roman"/>
          <w:sz w:val="24"/>
        </w:rPr>
        <w:t>» _______</w:t>
      </w:r>
      <w:r w:rsidR="003B114D">
        <w:rPr>
          <w:rFonts w:ascii="Times New Roman" w:hAnsi="Times New Roman"/>
          <w:sz w:val="24"/>
        </w:rPr>
        <w:t>03</w:t>
      </w:r>
      <w:r w:rsidR="00D513DB" w:rsidRPr="00D12CD3">
        <w:rPr>
          <w:rFonts w:ascii="Times New Roman" w:hAnsi="Times New Roman"/>
          <w:sz w:val="24"/>
        </w:rPr>
        <w:t>_________ _</w:t>
      </w:r>
      <w:r w:rsidR="003B114D">
        <w:rPr>
          <w:rFonts w:ascii="Times New Roman" w:hAnsi="Times New Roman"/>
          <w:sz w:val="24"/>
        </w:rPr>
        <w:t>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425403" w:rsidRPr="004B552C" w:rsidRDefault="00425403" w:rsidP="00425403">
      <w:pPr>
        <w:pStyle w:val="af0"/>
        <w:rPr>
          <w:rFonts w:ascii="Times New Roman" w:hAnsi="Times New Roman"/>
          <w:sz w:val="24"/>
          <w:szCs w:val="24"/>
        </w:rPr>
      </w:pPr>
      <w:r w:rsidRPr="004B552C">
        <w:rPr>
          <w:rFonts w:ascii="Times New Roman" w:hAnsi="Times New Roman"/>
          <w:sz w:val="24"/>
          <w:szCs w:val="24"/>
        </w:rPr>
        <w:t>Начальник службы по техническому надзору</w:t>
      </w:r>
    </w:p>
    <w:p w:rsidR="00425403" w:rsidRPr="004B552C" w:rsidRDefault="00425403" w:rsidP="00425403">
      <w:pPr>
        <w:pStyle w:val="af0"/>
        <w:rPr>
          <w:rFonts w:ascii="Times New Roman" w:hAnsi="Times New Roman"/>
          <w:sz w:val="24"/>
          <w:szCs w:val="24"/>
        </w:rPr>
      </w:pPr>
      <w:proofErr w:type="spellStart"/>
      <w:r w:rsidRPr="004B552C">
        <w:rPr>
          <w:rFonts w:ascii="Times New Roman" w:hAnsi="Times New Roman"/>
          <w:sz w:val="24"/>
          <w:szCs w:val="24"/>
        </w:rPr>
        <w:t>Безушко</w:t>
      </w:r>
      <w:proofErr w:type="spellEnd"/>
      <w:r w:rsidRPr="004B552C">
        <w:rPr>
          <w:rFonts w:ascii="Times New Roman" w:hAnsi="Times New Roman"/>
          <w:sz w:val="24"/>
          <w:szCs w:val="24"/>
        </w:rPr>
        <w:t xml:space="preserve"> Юрий Николаевич</w:t>
      </w:r>
    </w:p>
    <w:p w:rsidR="00425403" w:rsidRPr="004B552C" w:rsidRDefault="00425403" w:rsidP="00425403">
      <w:pPr>
        <w:pStyle w:val="af0"/>
        <w:rPr>
          <w:rFonts w:ascii="Times New Roman" w:hAnsi="Times New Roman"/>
          <w:color w:val="548DD4"/>
          <w:sz w:val="24"/>
          <w:szCs w:val="24"/>
          <w:u w:val="single"/>
        </w:rPr>
      </w:pPr>
      <w:r w:rsidRPr="004B552C">
        <w:rPr>
          <w:rFonts w:ascii="Times New Roman" w:hAnsi="Times New Roman"/>
          <w:sz w:val="24"/>
          <w:szCs w:val="24"/>
        </w:rPr>
        <w:t>тел. (34643) 46-</w:t>
      </w:r>
      <w:r w:rsidR="003D7874">
        <w:rPr>
          <w:rFonts w:ascii="Times New Roman" w:hAnsi="Times New Roman"/>
          <w:sz w:val="24"/>
          <w:szCs w:val="24"/>
        </w:rPr>
        <w:t>433</w:t>
      </w:r>
      <w:r w:rsidRPr="004B552C">
        <w:rPr>
          <w:rFonts w:ascii="Times New Roman" w:hAnsi="Times New Roman"/>
          <w:sz w:val="24"/>
          <w:szCs w:val="24"/>
        </w:rPr>
        <w:t xml:space="preserve">, </w:t>
      </w:r>
      <w:proofErr w:type="spellStart"/>
      <w:r w:rsidRPr="0003290A">
        <w:rPr>
          <w:rFonts w:ascii="Times New Roman" w:hAnsi="Times New Roman"/>
          <w:color w:val="17365D" w:themeColor="text2" w:themeShade="BF"/>
          <w:sz w:val="24"/>
          <w:szCs w:val="24"/>
          <w:lang w:val="en-US"/>
        </w:rPr>
        <w:t>BezushkoUN</w:t>
      </w:r>
      <w:proofErr w:type="spellEnd"/>
      <w:r w:rsidRPr="004B552C">
        <w:fldChar w:fldCharType="begin"/>
      </w:r>
      <w:r w:rsidRPr="004B552C">
        <w:instrText xml:space="preserve"> HYPERLINK "mailto:KatchikOA@mng.slavneft.ru" </w:instrText>
      </w:r>
      <w:r w:rsidRPr="004B552C">
        <w:fldChar w:fldCharType="separate"/>
      </w:r>
      <w:r w:rsidRPr="004B552C">
        <w:rPr>
          <w:rFonts w:ascii="Times New Roman" w:hAnsi="Times New Roman"/>
          <w:color w:val="003399"/>
          <w:sz w:val="24"/>
          <w:szCs w:val="24"/>
          <w:u w:val="single"/>
        </w:rPr>
        <w:t>@mng.slavneft.ru</w:t>
      </w:r>
      <w:r w:rsidRPr="004B552C">
        <w:rPr>
          <w:rFonts w:ascii="Times New Roman" w:hAnsi="Times New Roman"/>
          <w:color w:val="003399"/>
          <w:sz w:val="24"/>
          <w:szCs w:val="24"/>
          <w:u w:val="single"/>
        </w:rPr>
        <w:fldChar w:fldCharType="end"/>
      </w:r>
    </w:p>
    <w:p w:rsidR="00425403" w:rsidRPr="00BC6ED3" w:rsidRDefault="00425403" w:rsidP="00425403">
      <w:pPr>
        <w:pStyle w:val="af0"/>
        <w:rPr>
          <w:rFonts w:ascii="Times New Roman" w:eastAsia="Times New Roman" w:hAnsi="Times New Roman"/>
          <w:color w:val="548DD4"/>
          <w:sz w:val="24"/>
          <w:szCs w:val="24"/>
          <w:highlight w:val="yellow"/>
          <w:u w:val="single"/>
        </w:rPr>
      </w:pPr>
    </w:p>
    <w:p w:rsidR="00425403" w:rsidRDefault="00425403" w:rsidP="00425403">
      <w:pPr>
        <w:autoSpaceDE w:val="0"/>
        <w:autoSpaceDN w:val="0"/>
        <w:adjustRightInd w:val="0"/>
        <w:spacing w:before="0"/>
        <w:rPr>
          <w:rFonts w:ascii="Segoe UI" w:eastAsiaTheme="minorHAnsi" w:hAnsi="Segoe UI" w:cs="Segoe UI"/>
          <w:sz w:val="18"/>
          <w:szCs w:val="18"/>
          <w:lang w:eastAsia="en-US"/>
        </w:rPr>
      </w:pPr>
      <w:r>
        <w:rPr>
          <w:rFonts w:ascii="Times New Roman" w:hAnsi="Times New Roman"/>
          <w:sz w:val="24"/>
        </w:rPr>
        <w:t>Главный специалист</w:t>
      </w:r>
      <w:r w:rsidRPr="00E8750B">
        <w:rPr>
          <w:rFonts w:ascii="Times New Roman" w:hAnsi="Times New Roman"/>
          <w:sz w:val="24"/>
        </w:rPr>
        <w:t xml:space="preserve"> </w:t>
      </w:r>
      <w:r w:rsidRPr="003B0234">
        <w:rPr>
          <w:rFonts w:ascii="Times New Roman" w:eastAsiaTheme="minorHAnsi" w:hAnsi="Times New Roman"/>
          <w:sz w:val="24"/>
          <w:lang w:eastAsia="en-US"/>
        </w:rPr>
        <w:t>службы по  техническому надзору</w:t>
      </w:r>
      <w:r>
        <w:rPr>
          <w:rFonts w:ascii="Segoe UI" w:eastAsiaTheme="minorHAnsi" w:hAnsi="Segoe UI" w:cs="Segoe UI"/>
          <w:sz w:val="18"/>
          <w:szCs w:val="18"/>
          <w:lang w:eastAsia="en-US"/>
        </w:rPr>
        <w:t xml:space="preserve"> </w:t>
      </w:r>
    </w:p>
    <w:p w:rsidR="00425403" w:rsidRPr="002255DB" w:rsidRDefault="00425403" w:rsidP="00425403">
      <w:pPr>
        <w:pStyle w:val="af0"/>
        <w:rPr>
          <w:rFonts w:ascii="Times New Roman" w:hAnsi="Times New Roman"/>
          <w:sz w:val="24"/>
          <w:szCs w:val="24"/>
        </w:rPr>
      </w:pPr>
      <w:r>
        <w:rPr>
          <w:rFonts w:ascii="Times New Roman" w:hAnsi="Times New Roman"/>
          <w:sz w:val="24"/>
          <w:szCs w:val="24"/>
        </w:rPr>
        <w:t>Андреев Николай Петрович</w:t>
      </w:r>
    </w:p>
    <w:p w:rsidR="00425403" w:rsidRPr="002255DB" w:rsidRDefault="00425403" w:rsidP="00425403">
      <w:pPr>
        <w:autoSpaceDE w:val="0"/>
        <w:autoSpaceDN w:val="0"/>
        <w:adjustRightInd w:val="0"/>
        <w:spacing w:before="0"/>
        <w:rPr>
          <w:rFonts w:ascii="Times New Roman" w:eastAsiaTheme="minorHAnsi" w:hAnsi="Times New Roman"/>
          <w:sz w:val="24"/>
          <w:lang w:eastAsia="en-US"/>
        </w:rPr>
      </w:pPr>
      <w:r w:rsidRPr="002255DB">
        <w:rPr>
          <w:rFonts w:ascii="Times New Roman" w:hAnsi="Times New Roman"/>
          <w:sz w:val="24"/>
        </w:rPr>
        <w:t xml:space="preserve">тел. </w:t>
      </w:r>
      <w:r w:rsidRPr="002255DB">
        <w:rPr>
          <w:rFonts w:ascii="Segoe UI" w:eastAsiaTheme="minorHAnsi" w:hAnsi="Segoe UI" w:cs="Segoe UI"/>
          <w:sz w:val="18"/>
          <w:szCs w:val="18"/>
          <w:lang w:eastAsia="en-US"/>
        </w:rPr>
        <w:t>(</w:t>
      </w:r>
      <w:r w:rsidRPr="002255DB">
        <w:rPr>
          <w:rFonts w:ascii="Times New Roman" w:eastAsiaTheme="minorHAnsi" w:hAnsi="Times New Roman"/>
          <w:sz w:val="24"/>
          <w:lang w:eastAsia="en-US"/>
        </w:rPr>
        <w:t>34643) 46-</w:t>
      </w:r>
      <w:r w:rsidR="003D7874">
        <w:rPr>
          <w:rFonts w:ascii="Times New Roman" w:eastAsiaTheme="minorHAnsi" w:hAnsi="Times New Roman"/>
          <w:sz w:val="24"/>
          <w:lang w:eastAsia="en-US"/>
        </w:rPr>
        <w:t>141</w:t>
      </w:r>
      <w:r w:rsidRPr="002255DB">
        <w:rPr>
          <w:rFonts w:ascii="Times New Roman" w:eastAsiaTheme="minorHAnsi" w:hAnsi="Times New Roman"/>
          <w:sz w:val="24"/>
          <w:lang w:eastAsia="en-US"/>
        </w:rPr>
        <w:t xml:space="preserve">, </w:t>
      </w:r>
      <w:proofErr w:type="spellStart"/>
      <w:r>
        <w:rPr>
          <w:rFonts w:ascii="Times New Roman" w:eastAsiaTheme="minorHAnsi" w:hAnsi="Times New Roman"/>
          <w:color w:val="0000FF"/>
          <w:sz w:val="24"/>
          <w:u w:val="single"/>
          <w:lang w:val="en-US" w:eastAsia="en-US"/>
        </w:rPr>
        <w:t>AndreevNP</w:t>
      </w:r>
      <w:proofErr w:type="spellEnd"/>
      <w:r w:rsidRPr="002255DB">
        <w:rPr>
          <w:rFonts w:ascii="Times New Roman" w:eastAsiaTheme="minorHAnsi" w:hAnsi="Times New Roman"/>
          <w:color w:val="0000FF"/>
          <w:sz w:val="24"/>
          <w:u w:val="single"/>
          <w:lang w:eastAsia="en-US"/>
        </w:rPr>
        <w:t>@</w:t>
      </w:r>
      <w:proofErr w:type="spellStart"/>
      <w:r w:rsidRPr="002255DB">
        <w:rPr>
          <w:rFonts w:ascii="Times New Roman" w:eastAsiaTheme="minorHAnsi" w:hAnsi="Times New Roman"/>
          <w:color w:val="0000FF"/>
          <w:sz w:val="24"/>
          <w:u w:val="single"/>
          <w:lang w:val="en-US" w:eastAsia="en-US"/>
        </w:rPr>
        <w:t>mng</w:t>
      </w:r>
      <w:proofErr w:type="spellEnd"/>
      <w:r w:rsidRPr="002255DB">
        <w:rPr>
          <w:rFonts w:ascii="Times New Roman" w:eastAsiaTheme="minorHAnsi" w:hAnsi="Times New Roman"/>
          <w:color w:val="0000FF"/>
          <w:sz w:val="24"/>
          <w:u w:val="single"/>
          <w:lang w:eastAsia="en-US"/>
        </w:rPr>
        <w:t>.</w:t>
      </w:r>
      <w:proofErr w:type="spellStart"/>
      <w:r w:rsidRPr="002255DB">
        <w:rPr>
          <w:rFonts w:ascii="Times New Roman" w:eastAsiaTheme="minorHAnsi" w:hAnsi="Times New Roman"/>
          <w:color w:val="0000FF"/>
          <w:sz w:val="24"/>
          <w:u w:val="single"/>
          <w:lang w:val="en-US" w:eastAsia="en-US"/>
        </w:rPr>
        <w:t>slavneft</w:t>
      </w:r>
      <w:proofErr w:type="spellEnd"/>
      <w:r w:rsidRPr="002255DB">
        <w:rPr>
          <w:rFonts w:ascii="Times New Roman" w:eastAsiaTheme="minorHAnsi" w:hAnsi="Times New Roman"/>
          <w:color w:val="0000FF"/>
          <w:sz w:val="24"/>
          <w:u w:val="single"/>
          <w:lang w:eastAsia="en-US"/>
        </w:rPr>
        <w:t>.</w:t>
      </w:r>
      <w:proofErr w:type="spellStart"/>
      <w:r w:rsidRPr="002255DB">
        <w:rPr>
          <w:rFonts w:ascii="Times New Roman" w:eastAsiaTheme="minorHAnsi" w:hAnsi="Times New Roman"/>
          <w:color w:val="0000FF"/>
          <w:sz w:val="24"/>
          <w:u w:val="single"/>
          <w:lang w:val="en-US" w:eastAsia="en-US"/>
        </w:rPr>
        <w:t>ru</w:t>
      </w:r>
      <w:proofErr w:type="spellEnd"/>
      <w:r w:rsidRPr="002255DB">
        <w:rPr>
          <w:rFonts w:ascii="Times New Roman" w:eastAsiaTheme="minorHAnsi" w:hAnsi="Times New Roman"/>
          <w:sz w:val="24"/>
          <w:lang w:eastAsia="en-US"/>
        </w:rPr>
        <w:t xml:space="preserve"> </w:t>
      </w:r>
    </w:p>
    <w:p w:rsidR="00B7560C" w:rsidRPr="00EA132E" w:rsidRDefault="00B7560C" w:rsidP="00EA132E">
      <w:pPr>
        <w:spacing w:before="0"/>
        <w:jc w:val="both"/>
        <w:rPr>
          <w:rFonts w:ascii="Times New Roman" w:hAnsi="Times New Roman"/>
          <w:sz w:val="24"/>
        </w:rPr>
      </w:pPr>
    </w:p>
    <w:p w:rsidR="00EA132E" w:rsidRPr="00E66805" w:rsidRDefault="00E66805" w:rsidP="00E66805">
      <w:pPr>
        <w:spacing w:before="0"/>
        <w:ind w:firstLine="709"/>
        <w:jc w:val="both"/>
        <w:rPr>
          <w:rFonts w:ascii="Times New Roman" w:hAnsi="Times New Roman"/>
          <w:b/>
          <w:sz w:val="24"/>
        </w:rPr>
      </w:pPr>
      <w:r w:rsidRPr="00E66805">
        <w:rPr>
          <w:rFonts w:ascii="Times New Roman" w:hAnsi="Times New Roman"/>
          <w:b/>
          <w:sz w:val="24"/>
        </w:rPr>
        <w:t>Ответственный закупщик:</w:t>
      </w:r>
    </w:p>
    <w:p w:rsidR="00A1601F" w:rsidRPr="008071E2" w:rsidRDefault="00A1601F" w:rsidP="00A1601F">
      <w:pPr>
        <w:pStyle w:val="af0"/>
        <w:rPr>
          <w:rFonts w:ascii="Times New Roman" w:hAnsi="Times New Roman"/>
          <w:sz w:val="24"/>
          <w:szCs w:val="24"/>
        </w:rPr>
      </w:pPr>
      <w:r w:rsidRPr="00FD1D2E">
        <w:rPr>
          <w:rFonts w:ascii="Times New Roman" w:hAnsi="Times New Roman"/>
          <w:sz w:val="24"/>
          <w:szCs w:val="24"/>
        </w:rPr>
        <w:t>Ведущий специалист ОЗПУ</w:t>
      </w:r>
    </w:p>
    <w:p w:rsidR="00EA132E" w:rsidRPr="00EA132E" w:rsidRDefault="00121598" w:rsidP="00EA132E">
      <w:pPr>
        <w:spacing w:before="0"/>
        <w:jc w:val="both"/>
        <w:rPr>
          <w:rFonts w:ascii="Times New Roman" w:hAnsi="Times New Roman"/>
          <w:sz w:val="24"/>
        </w:rPr>
      </w:pPr>
      <w:r>
        <w:rPr>
          <w:rFonts w:ascii="Times New Roman" w:hAnsi="Times New Roman"/>
          <w:sz w:val="24"/>
        </w:rPr>
        <w:t>Посохин Валерий Андреевич</w:t>
      </w:r>
    </w:p>
    <w:p w:rsid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A1601F">
        <w:rPr>
          <w:rFonts w:ascii="Times New Roman" w:hAnsi="Times New Roman"/>
          <w:sz w:val="24"/>
        </w:rPr>
        <w:t>5</w:t>
      </w:r>
      <w:r w:rsidR="00E66805" w:rsidRPr="00E66805">
        <w:rPr>
          <w:rFonts w:ascii="Times New Roman" w:hAnsi="Times New Roman"/>
          <w:sz w:val="24"/>
        </w:rPr>
        <w:t>-</w:t>
      </w:r>
      <w:r w:rsidR="00121598">
        <w:rPr>
          <w:rFonts w:ascii="Times New Roman" w:hAnsi="Times New Roman"/>
          <w:sz w:val="24"/>
        </w:rPr>
        <w:t>795</w:t>
      </w:r>
      <w:r w:rsidRPr="00EA132E">
        <w:rPr>
          <w:rFonts w:ascii="Times New Roman" w:hAnsi="Times New Roman"/>
          <w:sz w:val="24"/>
        </w:rPr>
        <w:t xml:space="preserve">, </w:t>
      </w:r>
      <w:hyperlink r:id="rId9" w:history="1">
        <w:r w:rsidR="00121598" w:rsidRPr="009F36F4">
          <w:rPr>
            <w:rStyle w:val="ab"/>
            <w:rFonts w:ascii="Times New Roman" w:hAnsi="Times New Roman"/>
            <w:sz w:val="24"/>
            <w:lang w:val="en-US"/>
          </w:rPr>
          <w:t>PosohinVA</w:t>
        </w:r>
        <w:r w:rsidR="00121598" w:rsidRPr="009F36F4">
          <w:rPr>
            <w:rStyle w:val="ab"/>
            <w:rFonts w:ascii="Times New Roman" w:hAnsi="Times New Roman"/>
            <w:sz w:val="24"/>
          </w:rPr>
          <w:t>@mng.slavneft.ru</w:t>
        </w:r>
      </w:hyperlink>
      <w:r w:rsidRPr="00EA132E">
        <w:rPr>
          <w:rFonts w:ascii="Times New Roman" w:hAnsi="Times New Roman"/>
          <w:sz w:val="24"/>
        </w:rPr>
        <w:t>;</w:t>
      </w:r>
    </w:p>
    <w:p w:rsidR="00552890" w:rsidRPr="00D12CD3" w:rsidRDefault="00552890" w:rsidP="00552890">
      <w:pPr>
        <w:pStyle w:val="af0"/>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B7560C" w:rsidP="00552890">
      <w:pPr>
        <w:spacing w:before="0"/>
        <w:jc w:val="both"/>
        <w:rPr>
          <w:rFonts w:ascii="Times New Roman" w:hAnsi="Times New Roman"/>
          <w:sz w:val="24"/>
        </w:rPr>
      </w:pPr>
      <w:r>
        <w:rPr>
          <w:rFonts w:ascii="Times New Roman" w:hAnsi="Times New Roman"/>
          <w:sz w:val="24"/>
        </w:rPr>
        <w:t>Заместителю руководителя Тендерного комитета</w:t>
      </w:r>
      <w:r w:rsidR="00996348" w:rsidRPr="00D12CD3">
        <w:rPr>
          <w:rFonts w:ascii="Times New Roman" w:hAnsi="Times New Roman"/>
          <w:sz w:val="24"/>
        </w:rPr>
        <w:t>:</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0"/>
        <w:rPr>
          <w:rStyle w:val="ab"/>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b"/>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b"/>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lastRenderedPageBreak/>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w:t>
      </w:r>
      <w:r w:rsidRPr="00B7560C">
        <w:rPr>
          <w:rFonts w:ascii="Times New Roman" w:hAnsi="Times New Roman"/>
          <w:b/>
          <w:sz w:val="24"/>
        </w:rPr>
        <w:t>Предложения делать оферты</w:t>
      </w:r>
      <w:r w:rsidRPr="00D12CD3">
        <w:rPr>
          <w:rFonts w:ascii="Times New Roman" w:hAnsi="Times New Roman"/>
          <w:sz w:val="24"/>
        </w:rPr>
        <w:t xml:space="preserve"> </w:t>
      </w:r>
      <w:r w:rsidR="00250473" w:rsidRPr="00421A86">
        <w:rPr>
          <w:rFonts w:ascii="Times New Roman" w:hAnsi="Times New Roman"/>
          <w:b/>
          <w:sz w:val="24"/>
        </w:rPr>
        <w:t>№</w:t>
      </w:r>
      <w:r w:rsidR="00121598" w:rsidRPr="00121598">
        <w:rPr>
          <w:rFonts w:ascii="Times New Roman" w:hAnsi="Times New Roman"/>
          <w:b/>
          <w:sz w:val="24"/>
        </w:rPr>
        <w:t>060</w:t>
      </w:r>
      <w:r w:rsidR="00496585" w:rsidRPr="00421A86">
        <w:rPr>
          <w:rFonts w:ascii="Times New Roman" w:hAnsi="Times New Roman"/>
          <w:b/>
          <w:sz w:val="24"/>
        </w:rPr>
        <w:t>/</w:t>
      </w:r>
      <w:r w:rsidR="00F42CF0" w:rsidRPr="00421A86">
        <w:rPr>
          <w:rFonts w:ascii="Times New Roman" w:hAnsi="Times New Roman"/>
          <w:b/>
          <w:sz w:val="24"/>
        </w:rPr>
        <w:t>ТК/201</w:t>
      </w:r>
      <w:r w:rsidR="00425403" w:rsidRPr="00421A86">
        <w:rPr>
          <w:rFonts w:ascii="Times New Roman" w:hAnsi="Times New Roman"/>
          <w:b/>
          <w:sz w:val="24"/>
        </w:rPr>
        <w:t>6</w:t>
      </w:r>
      <w:r w:rsidRPr="00D12CD3">
        <w:rPr>
          <w:rFonts w:ascii="Times New Roman" w:hAnsi="Times New Roman"/>
          <w:sz w:val="24"/>
        </w:rPr>
        <w:t>:</w:t>
      </w:r>
    </w:p>
    <w:p w:rsidR="00FF6375" w:rsidRPr="002451F2" w:rsidRDefault="00FF6375" w:rsidP="00002208">
      <w:pPr>
        <w:pStyle w:val="ac"/>
        <w:numPr>
          <w:ilvl w:val="0"/>
          <w:numId w:val="4"/>
        </w:numPr>
        <w:tabs>
          <w:tab w:val="left" w:pos="0"/>
        </w:tabs>
        <w:spacing w:before="0"/>
        <w:ind w:left="0" w:firstLine="0"/>
        <w:jc w:val="both"/>
        <w:rPr>
          <w:rFonts w:ascii="Times New Roman" w:hAnsi="Times New Roman"/>
          <w:sz w:val="24"/>
        </w:rPr>
      </w:pPr>
      <w:r w:rsidRPr="002451F2">
        <w:rPr>
          <w:rFonts w:ascii="Times New Roman" w:hAnsi="Times New Roman"/>
          <w:sz w:val="24"/>
        </w:rPr>
        <w:t xml:space="preserve">Извещение о проведении тендера (настоящий документ) на </w:t>
      </w:r>
      <w:r w:rsidR="00280C4B" w:rsidRPr="00280C4B">
        <w:rPr>
          <w:rFonts w:ascii="Times New Roman" w:hAnsi="Times New Roman"/>
          <w:sz w:val="24"/>
        </w:rPr>
        <w:t>5</w:t>
      </w:r>
      <w:r w:rsidRPr="002451F2">
        <w:rPr>
          <w:rFonts w:ascii="Times New Roman" w:hAnsi="Times New Roman"/>
          <w:sz w:val="24"/>
        </w:rPr>
        <w:t xml:space="preserve"> л. в 1 экз.;</w:t>
      </w:r>
    </w:p>
    <w:p w:rsidR="00FF6375" w:rsidRPr="002451F2" w:rsidRDefault="00FF6375" w:rsidP="00002208">
      <w:pPr>
        <w:pStyle w:val="ac"/>
        <w:numPr>
          <w:ilvl w:val="0"/>
          <w:numId w:val="4"/>
        </w:numPr>
        <w:tabs>
          <w:tab w:val="left" w:pos="0"/>
        </w:tabs>
        <w:spacing w:before="0"/>
        <w:ind w:left="0" w:firstLine="0"/>
        <w:jc w:val="both"/>
        <w:rPr>
          <w:rFonts w:ascii="Times New Roman" w:hAnsi="Times New Roman"/>
          <w:sz w:val="24"/>
        </w:rPr>
      </w:pPr>
      <w:r w:rsidRPr="002451F2">
        <w:rPr>
          <w:rFonts w:ascii="Times New Roman" w:hAnsi="Times New Roman"/>
          <w:sz w:val="24"/>
        </w:rPr>
        <w:t xml:space="preserve">Требования к предмету оферты на </w:t>
      </w:r>
      <w:r w:rsidR="00CC4BCC">
        <w:rPr>
          <w:rFonts w:ascii="Times New Roman" w:hAnsi="Times New Roman"/>
          <w:sz w:val="24"/>
        </w:rPr>
        <w:t>10</w:t>
      </w:r>
      <w:r w:rsidRPr="002451F2">
        <w:rPr>
          <w:rFonts w:ascii="Times New Roman" w:hAnsi="Times New Roman"/>
          <w:sz w:val="24"/>
        </w:rPr>
        <w:t xml:space="preserve"> л. в 1 экз.;</w:t>
      </w:r>
    </w:p>
    <w:p w:rsidR="00FF6375" w:rsidRPr="00280C4B" w:rsidRDefault="00FF6375" w:rsidP="00002208">
      <w:pPr>
        <w:pStyle w:val="ac"/>
        <w:numPr>
          <w:ilvl w:val="0"/>
          <w:numId w:val="4"/>
        </w:numPr>
        <w:tabs>
          <w:tab w:val="left" w:pos="0"/>
        </w:tabs>
        <w:spacing w:before="0"/>
        <w:ind w:left="0" w:firstLine="0"/>
        <w:jc w:val="both"/>
        <w:rPr>
          <w:rFonts w:ascii="Times New Roman" w:hAnsi="Times New Roman"/>
          <w:sz w:val="24"/>
        </w:rPr>
      </w:pPr>
      <w:r w:rsidRPr="00002208">
        <w:rPr>
          <w:rFonts w:ascii="Times New Roman" w:hAnsi="Times New Roman"/>
          <w:sz w:val="24"/>
        </w:rPr>
        <w:t xml:space="preserve"> Проект договора </w:t>
      </w:r>
      <w:r w:rsidRPr="00750DE7">
        <w:rPr>
          <w:rFonts w:ascii="Times New Roman" w:hAnsi="Times New Roman"/>
          <w:sz w:val="24"/>
        </w:rPr>
        <w:t xml:space="preserve">на </w:t>
      </w:r>
      <w:r w:rsidR="00280C4B" w:rsidRPr="00280C4B">
        <w:rPr>
          <w:rFonts w:ascii="Times New Roman" w:hAnsi="Times New Roman"/>
          <w:sz w:val="24"/>
        </w:rPr>
        <w:t>43</w:t>
      </w:r>
      <w:r w:rsidR="002C08CB" w:rsidRPr="00750DE7">
        <w:rPr>
          <w:rFonts w:ascii="Times New Roman" w:hAnsi="Times New Roman"/>
          <w:sz w:val="24"/>
        </w:rPr>
        <w:t xml:space="preserve"> </w:t>
      </w:r>
      <w:r w:rsidRPr="00750DE7">
        <w:rPr>
          <w:rFonts w:ascii="Times New Roman" w:hAnsi="Times New Roman"/>
          <w:sz w:val="24"/>
        </w:rPr>
        <w:t>л.</w:t>
      </w:r>
      <w:r w:rsidRPr="00002208">
        <w:rPr>
          <w:rFonts w:ascii="Times New Roman" w:hAnsi="Times New Roman"/>
          <w:sz w:val="24"/>
        </w:rPr>
        <w:t xml:space="preserve"> в 1 экз.;</w:t>
      </w:r>
    </w:p>
    <w:p w:rsidR="00280C4B" w:rsidRPr="00002208" w:rsidRDefault="00280C4B" w:rsidP="00280C4B">
      <w:pPr>
        <w:pStyle w:val="ac"/>
        <w:numPr>
          <w:ilvl w:val="0"/>
          <w:numId w:val="4"/>
        </w:numPr>
        <w:tabs>
          <w:tab w:val="left" w:pos="0"/>
        </w:tabs>
        <w:spacing w:before="0"/>
        <w:ind w:left="0" w:firstLine="0"/>
        <w:jc w:val="both"/>
        <w:rPr>
          <w:rFonts w:ascii="Times New Roman" w:hAnsi="Times New Roman"/>
          <w:sz w:val="24"/>
        </w:rPr>
      </w:pPr>
      <w:r w:rsidRPr="00280C4B">
        <w:rPr>
          <w:rFonts w:ascii="Times New Roman" w:hAnsi="Times New Roman"/>
          <w:sz w:val="24"/>
        </w:rPr>
        <w:t xml:space="preserve"> Приложение №1 к форме 3 </w:t>
      </w:r>
      <w:r>
        <w:rPr>
          <w:rFonts w:ascii="Times New Roman" w:hAnsi="Times New Roman"/>
          <w:sz w:val="24"/>
        </w:rPr>
        <w:t>на 2 л. в 1 экз.</w:t>
      </w:r>
      <w:r w:rsidRPr="00280C4B">
        <w:rPr>
          <w:rFonts w:ascii="Times New Roman" w:hAnsi="Times New Roman"/>
          <w:sz w:val="24"/>
        </w:rPr>
        <w:t>;</w:t>
      </w:r>
    </w:p>
    <w:p w:rsidR="00FF6375" w:rsidRPr="002451F2" w:rsidRDefault="00FF6375" w:rsidP="00002208">
      <w:pPr>
        <w:pStyle w:val="ac"/>
        <w:numPr>
          <w:ilvl w:val="0"/>
          <w:numId w:val="4"/>
        </w:numPr>
        <w:tabs>
          <w:tab w:val="left" w:pos="0"/>
        </w:tabs>
        <w:spacing w:before="0"/>
        <w:ind w:left="0" w:firstLine="0"/>
        <w:jc w:val="both"/>
        <w:rPr>
          <w:rFonts w:ascii="Times New Roman" w:hAnsi="Times New Roman"/>
          <w:sz w:val="24"/>
        </w:rPr>
      </w:pPr>
      <w:r w:rsidRPr="00002208">
        <w:rPr>
          <w:rFonts w:ascii="Times New Roman" w:hAnsi="Times New Roman"/>
          <w:sz w:val="24"/>
        </w:rPr>
        <w:t xml:space="preserve"> Извещение о согласии сделать оферту</w:t>
      </w:r>
      <w:r w:rsidRPr="002451F2">
        <w:rPr>
          <w:rFonts w:ascii="Times New Roman" w:hAnsi="Times New Roman"/>
          <w:sz w:val="24"/>
        </w:rPr>
        <w:t xml:space="preserve">  на 1 л. в 1 экз.;</w:t>
      </w:r>
    </w:p>
    <w:p w:rsidR="00FF6375" w:rsidRPr="002451F2" w:rsidRDefault="00FF6375" w:rsidP="00002208">
      <w:pPr>
        <w:pStyle w:val="ac"/>
        <w:numPr>
          <w:ilvl w:val="0"/>
          <w:numId w:val="4"/>
        </w:numPr>
        <w:tabs>
          <w:tab w:val="left" w:pos="0"/>
        </w:tabs>
        <w:spacing w:before="0"/>
        <w:ind w:left="0" w:firstLine="0"/>
        <w:jc w:val="both"/>
        <w:rPr>
          <w:rFonts w:ascii="Times New Roman" w:hAnsi="Times New Roman"/>
          <w:sz w:val="24"/>
        </w:rPr>
      </w:pPr>
      <w:r w:rsidRPr="002451F2">
        <w:rPr>
          <w:rFonts w:ascii="Times New Roman" w:hAnsi="Times New Roman"/>
          <w:sz w:val="24"/>
        </w:rPr>
        <w:t xml:space="preserve"> Предложение о заключении договора на 1 л. в 1 экз.;</w:t>
      </w:r>
    </w:p>
    <w:p w:rsidR="00FF6375" w:rsidRPr="00002208" w:rsidRDefault="00FA4CFC" w:rsidP="00FA4CFC">
      <w:pPr>
        <w:tabs>
          <w:tab w:val="left" w:pos="0"/>
        </w:tabs>
        <w:spacing w:before="0"/>
        <w:rPr>
          <w:rFonts w:ascii="Times New Roman" w:hAnsi="Times New Roman"/>
          <w:sz w:val="24"/>
        </w:rPr>
      </w:pPr>
      <w:r w:rsidRPr="00002208">
        <w:rPr>
          <w:rFonts w:ascii="Times New Roman" w:hAnsi="Times New Roman"/>
          <w:sz w:val="24"/>
        </w:rPr>
        <w:t xml:space="preserve">6к. </w:t>
      </w:r>
      <w:r w:rsidR="00FF6375" w:rsidRPr="00002208">
        <w:rPr>
          <w:rFonts w:ascii="Times New Roman" w:hAnsi="Times New Roman"/>
          <w:sz w:val="24"/>
        </w:rPr>
        <w:t xml:space="preserve"> </w:t>
      </w:r>
      <w:r w:rsidRPr="00002208">
        <w:rPr>
          <w:rFonts w:ascii="Times New Roman" w:hAnsi="Times New Roman"/>
          <w:sz w:val="24"/>
        </w:rPr>
        <w:t xml:space="preserve">      Форма «Коммерческое предложение»</w:t>
      </w:r>
      <w:r w:rsidR="00FF6375" w:rsidRPr="00002208">
        <w:rPr>
          <w:rFonts w:ascii="Times New Roman" w:hAnsi="Times New Roman"/>
          <w:sz w:val="24"/>
        </w:rPr>
        <w:t xml:space="preserve"> на </w:t>
      </w:r>
      <w:r w:rsidR="00002208" w:rsidRPr="00002208">
        <w:rPr>
          <w:rFonts w:ascii="Times New Roman" w:hAnsi="Times New Roman"/>
          <w:sz w:val="24"/>
        </w:rPr>
        <w:t>2</w:t>
      </w:r>
      <w:r w:rsidR="00FF6375" w:rsidRPr="00002208">
        <w:rPr>
          <w:rFonts w:ascii="Times New Roman" w:hAnsi="Times New Roman"/>
          <w:sz w:val="24"/>
        </w:rPr>
        <w:t xml:space="preserve"> л. в 1 экз.;</w:t>
      </w:r>
    </w:p>
    <w:p w:rsidR="00FF6375" w:rsidRPr="002451F2" w:rsidRDefault="00FF6375" w:rsidP="00002208">
      <w:pPr>
        <w:pStyle w:val="ac"/>
        <w:numPr>
          <w:ilvl w:val="0"/>
          <w:numId w:val="6"/>
        </w:numPr>
        <w:tabs>
          <w:tab w:val="left" w:pos="0"/>
        </w:tabs>
        <w:spacing w:before="0"/>
        <w:ind w:left="0" w:firstLine="0"/>
        <w:jc w:val="both"/>
        <w:rPr>
          <w:rFonts w:ascii="Times New Roman" w:hAnsi="Times New Roman"/>
          <w:sz w:val="24"/>
        </w:rPr>
      </w:pPr>
      <w:r w:rsidRPr="00002208">
        <w:rPr>
          <w:rFonts w:ascii="Times New Roman" w:hAnsi="Times New Roman"/>
          <w:sz w:val="24"/>
        </w:rPr>
        <w:t xml:space="preserve"> </w:t>
      </w:r>
      <w:r w:rsidR="00FA4CFC" w:rsidRPr="00002208">
        <w:rPr>
          <w:rFonts w:ascii="Times New Roman" w:hAnsi="Times New Roman"/>
          <w:sz w:val="24"/>
        </w:rPr>
        <w:t xml:space="preserve">Форма </w:t>
      </w:r>
      <w:r w:rsidRPr="00002208">
        <w:rPr>
          <w:rFonts w:ascii="Times New Roman" w:hAnsi="Times New Roman"/>
          <w:sz w:val="24"/>
        </w:rPr>
        <w:t>«Перечень аффилированных организаций</w:t>
      </w:r>
      <w:r w:rsidRPr="002451F2">
        <w:rPr>
          <w:rFonts w:ascii="Times New Roman" w:hAnsi="Times New Roman"/>
          <w:sz w:val="24"/>
        </w:rPr>
        <w:t>» на 1 л. в 1 экз.;</w:t>
      </w:r>
    </w:p>
    <w:p w:rsidR="00FF6375" w:rsidRPr="002451F2" w:rsidRDefault="00FF6375" w:rsidP="00002208">
      <w:pPr>
        <w:pStyle w:val="ac"/>
        <w:numPr>
          <w:ilvl w:val="0"/>
          <w:numId w:val="6"/>
        </w:numPr>
        <w:tabs>
          <w:tab w:val="left" w:pos="0"/>
        </w:tabs>
        <w:spacing w:before="0"/>
        <w:ind w:left="0" w:firstLine="0"/>
        <w:jc w:val="both"/>
        <w:rPr>
          <w:rFonts w:ascii="Times New Roman" w:hAnsi="Times New Roman"/>
          <w:sz w:val="24"/>
        </w:rPr>
      </w:pPr>
      <w:r w:rsidRPr="00002208">
        <w:rPr>
          <w:rFonts w:ascii="Times New Roman" w:hAnsi="Times New Roman"/>
          <w:sz w:val="24"/>
        </w:rPr>
        <w:t xml:space="preserve"> Форма</w:t>
      </w:r>
      <w:r w:rsidRPr="002451F2">
        <w:rPr>
          <w:rFonts w:ascii="Times New Roman" w:hAnsi="Times New Roman"/>
          <w:sz w:val="24"/>
        </w:rPr>
        <w:t xml:space="preserve"> </w:t>
      </w:r>
      <w:r w:rsidR="00FA4CFC" w:rsidRPr="002451F2">
        <w:rPr>
          <w:rFonts w:ascii="Times New Roman" w:hAnsi="Times New Roman"/>
          <w:sz w:val="24"/>
        </w:rPr>
        <w:t>«</w:t>
      </w:r>
      <w:r w:rsidRPr="002451F2">
        <w:rPr>
          <w:rFonts w:ascii="Times New Roman" w:hAnsi="Times New Roman"/>
          <w:sz w:val="24"/>
        </w:rPr>
        <w:t>Кал</w:t>
      </w:r>
      <w:r w:rsidR="00FA4CFC" w:rsidRPr="002451F2">
        <w:rPr>
          <w:rFonts w:ascii="Times New Roman" w:hAnsi="Times New Roman"/>
          <w:sz w:val="24"/>
        </w:rPr>
        <w:t>ькуляция»</w:t>
      </w:r>
      <w:r w:rsidRPr="002451F2">
        <w:rPr>
          <w:rFonts w:ascii="Times New Roman" w:hAnsi="Times New Roman"/>
          <w:sz w:val="24"/>
        </w:rPr>
        <w:t xml:space="preserve"> на производство единицы работ с расшифровкой по статьям </w:t>
      </w:r>
      <w:r w:rsidR="00FA4CFC" w:rsidRPr="002451F2">
        <w:rPr>
          <w:rFonts w:ascii="Times New Roman" w:hAnsi="Times New Roman"/>
          <w:sz w:val="24"/>
        </w:rPr>
        <w:t xml:space="preserve">затрат </w:t>
      </w:r>
      <w:r w:rsidRPr="002451F2">
        <w:rPr>
          <w:rFonts w:ascii="Times New Roman" w:hAnsi="Times New Roman"/>
          <w:sz w:val="24"/>
        </w:rPr>
        <w:t xml:space="preserve">на </w:t>
      </w:r>
      <w:r w:rsidR="002C08CB" w:rsidRPr="002451F2">
        <w:rPr>
          <w:rFonts w:ascii="Times New Roman" w:hAnsi="Times New Roman"/>
          <w:sz w:val="24"/>
        </w:rPr>
        <w:t>1</w:t>
      </w:r>
      <w:r w:rsidRPr="002451F2">
        <w:rPr>
          <w:rFonts w:ascii="Times New Roman" w:hAnsi="Times New Roman"/>
          <w:sz w:val="24"/>
        </w:rPr>
        <w:t xml:space="preserve"> л. в 1 экз.</w:t>
      </w:r>
    </w:p>
    <w:p w:rsidR="002633B5"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Default="00FA3E46" w:rsidP="000127F9">
      <w:pPr>
        <w:spacing w:before="0"/>
        <w:jc w:val="right"/>
        <w:rPr>
          <w:rFonts w:ascii="Times New Roman" w:hAnsi="Times New Roman"/>
          <w:b/>
          <w:sz w:val="24"/>
        </w:rPr>
      </w:pPr>
    </w:p>
    <w:p w:rsidR="006C105D" w:rsidRDefault="006C105D" w:rsidP="000127F9">
      <w:pPr>
        <w:spacing w:before="0"/>
        <w:jc w:val="right"/>
        <w:rPr>
          <w:rFonts w:ascii="Times New Roman" w:hAnsi="Times New Roman"/>
          <w:b/>
          <w:sz w:val="24"/>
        </w:rPr>
      </w:pPr>
    </w:p>
    <w:p w:rsidR="006C105D" w:rsidRDefault="006C105D" w:rsidP="000127F9">
      <w:pPr>
        <w:spacing w:before="0"/>
        <w:jc w:val="right"/>
        <w:rPr>
          <w:rFonts w:ascii="Times New Roman" w:hAnsi="Times New Roman"/>
          <w:b/>
          <w:sz w:val="24"/>
        </w:rPr>
      </w:pPr>
    </w:p>
    <w:p w:rsidR="006C105D" w:rsidRDefault="006C105D" w:rsidP="000127F9">
      <w:pPr>
        <w:spacing w:before="0"/>
        <w:jc w:val="right"/>
        <w:rPr>
          <w:rFonts w:ascii="Times New Roman" w:hAnsi="Times New Roman"/>
          <w:b/>
          <w:sz w:val="24"/>
        </w:rPr>
      </w:pPr>
    </w:p>
    <w:p w:rsidR="006C105D" w:rsidRDefault="006C105D" w:rsidP="000127F9">
      <w:pPr>
        <w:spacing w:before="0"/>
        <w:jc w:val="right"/>
        <w:rPr>
          <w:rFonts w:ascii="Times New Roman" w:hAnsi="Times New Roman"/>
          <w:b/>
          <w:sz w:val="24"/>
        </w:rPr>
      </w:pPr>
    </w:p>
    <w:p w:rsidR="006C105D" w:rsidRDefault="006C105D" w:rsidP="000127F9">
      <w:pPr>
        <w:spacing w:before="0"/>
        <w:jc w:val="right"/>
        <w:rPr>
          <w:rFonts w:ascii="Times New Roman" w:hAnsi="Times New Roman"/>
          <w:b/>
          <w:sz w:val="24"/>
        </w:rPr>
      </w:pPr>
    </w:p>
    <w:p w:rsidR="006C105D" w:rsidRDefault="006C105D" w:rsidP="000127F9">
      <w:pPr>
        <w:spacing w:before="0"/>
        <w:jc w:val="right"/>
        <w:rPr>
          <w:rFonts w:ascii="Times New Roman" w:hAnsi="Times New Roman"/>
          <w:b/>
          <w:sz w:val="24"/>
        </w:rPr>
      </w:pPr>
    </w:p>
    <w:p w:rsidR="006C105D" w:rsidRDefault="006C105D" w:rsidP="000127F9">
      <w:pPr>
        <w:spacing w:before="0"/>
        <w:jc w:val="right"/>
        <w:rPr>
          <w:rFonts w:ascii="Times New Roman" w:hAnsi="Times New Roman"/>
          <w:b/>
          <w:sz w:val="24"/>
        </w:rPr>
      </w:pPr>
    </w:p>
    <w:p w:rsidR="00C058A1" w:rsidRPr="00894C5E" w:rsidRDefault="00C058A1"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lastRenderedPageBreak/>
        <w:t>ТРЕБОВАНИЯ К ПРЕДМЕТУ ОФЕРТЫ</w:t>
      </w:r>
    </w:p>
    <w:p w:rsidR="00DF01BB" w:rsidRPr="000127F9" w:rsidRDefault="00DF01BB" w:rsidP="00C37F97">
      <w:pPr>
        <w:jc w:val="center"/>
        <w:rPr>
          <w:rFonts w:ascii="Times New Roman" w:hAnsi="Times New Roman"/>
          <w:b/>
          <w:sz w:val="24"/>
        </w:rPr>
      </w:pPr>
    </w:p>
    <w:p w:rsidR="00C37F97" w:rsidRPr="00D4537D" w:rsidRDefault="00C37F97" w:rsidP="00002208">
      <w:pPr>
        <w:pStyle w:val="ac"/>
        <w:numPr>
          <w:ilvl w:val="0"/>
          <w:numId w:val="2"/>
        </w:numPr>
        <w:autoSpaceDE w:val="0"/>
        <w:autoSpaceDN w:val="0"/>
        <w:adjustRightInd w:val="0"/>
        <w:spacing w:before="0" w:line="276" w:lineRule="auto"/>
        <w:ind w:left="0" w:firstLine="0"/>
        <w:jc w:val="both"/>
        <w:rPr>
          <w:rFonts w:ascii="Times New Roman" w:hAnsi="Times New Roman"/>
          <w:b/>
          <w:sz w:val="24"/>
        </w:rPr>
      </w:pPr>
      <w:r w:rsidRPr="00D4537D">
        <w:rPr>
          <w:rFonts w:ascii="Times New Roman" w:hAnsi="Times New Roman"/>
          <w:b/>
          <w:sz w:val="24"/>
        </w:rPr>
        <w:t xml:space="preserve">Общие положения </w:t>
      </w:r>
    </w:p>
    <w:p w:rsidR="005B79A3" w:rsidRPr="005B79A3" w:rsidRDefault="00D4537D" w:rsidP="005B79A3">
      <w:pPr>
        <w:pStyle w:val="a"/>
        <w:numPr>
          <w:ilvl w:val="0"/>
          <w:numId w:val="5"/>
        </w:numPr>
        <w:spacing w:before="0"/>
        <w:rPr>
          <w:rFonts w:ascii="Times New Roman" w:hAnsi="Times New Roman"/>
          <w:b/>
          <w:sz w:val="24"/>
        </w:rPr>
      </w:pPr>
      <w:r w:rsidRPr="00AA5AF8">
        <w:rPr>
          <w:rFonts w:ascii="Times New Roman" w:hAnsi="Times New Roman" w:cs="Times New Roman"/>
          <w:sz w:val="24"/>
          <w:szCs w:val="24"/>
          <w:u w:val="single"/>
        </w:rPr>
        <w:t>Предмет закупки:</w:t>
      </w:r>
      <w:r w:rsidRPr="0063302F">
        <w:rPr>
          <w:rFonts w:ascii="Times New Roman" w:hAnsi="Times New Roman" w:cs="Times New Roman"/>
          <w:sz w:val="24"/>
          <w:szCs w:val="24"/>
        </w:rPr>
        <w:t xml:space="preserve"> </w:t>
      </w:r>
      <w:r w:rsidR="00C058A1" w:rsidRPr="004D297B">
        <w:rPr>
          <w:rFonts w:ascii="Times New Roman" w:hAnsi="Times New Roman"/>
          <w:b/>
          <w:sz w:val="24"/>
        </w:rPr>
        <w:t xml:space="preserve">оказание услуг по </w:t>
      </w:r>
      <w:r w:rsidR="005B79A3" w:rsidRPr="005B79A3">
        <w:rPr>
          <w:rFonts w:ascii="Times New Roman" w:hAnsi="Times New Roman"/>
          <w:b/>
          <w:sz w:val="24"/>
        </w:rPr>
        <w:t>проведение экспе</w:t>
      </w:r>
      <w:r w:rsidR="005B79A3">
        <w:rPr>
          <w:rFonts w:ascii="Times New Roman" w:hAnsi="Times New Roman"/>
          <w:b/>
          <w:sz w:val="24"/>
        </w:rPr>
        <w:t>ртизы промышленной безопасности</w:t>
      </w:r>
    </w:p>
    <w:p w:rsidR="00D4537D" w:rsidRPr="0063302F" w:rsidRDefault="005B79A3" w:rsidP="005B79A3">
      <w:pPr>
        <w:pStyle w:val="a"/>
        <w:numPr>
          <w:ilvl w:val="0"/>
          <w:numId w:val="0"/>
        </w:numPr>
        <w:spacing w:before="0"/>
        <w:ind w:left="709"/>
        <w:rPr>
          <w:rFonts w:ascii="Times New Roman" w:hAnsi="Times New Roman" w:cs="Times New Roman"/>
          <w:sz w:val="24"/>
          <w:szCs w:val="24"/>
        </w:rPr>
      </w:pPr>
      <w:r w:rsidRPr="005B79A3">
        <w:rPr>
          <w:rFonts w:ascii="Times New Roman" w:hAnsi="Times New Roman"/>
          <w:b/>
          <w:sz w:val="24"/>
        </w:rPr>
        <w:t>экспертно-технического диагностирования нефтепромыслового оборудования, зданий и сооружений</w:t>
      </w:r>
      <w:r w:rsidR="00D4537D" w:rsidRPr="00F31143">
        <w:rPr>
          <w:rFonts w:ascii="Times New Roman" w:hAnsi="Times New Roman" w:cs="Times New Roman"/>
          <w:sz w:val="24"/>
          <w:szCs w:val="24"/>
        </w:rPr>
        <w:t>.</w:t>
      </w:r>
      <w:r w:rsidR="00D4537D" w:rsidRPr="0063302F">
        <w:rPr>
          <w:rFonts w:ascii="Times New Roman" w:hAnsi="Times New Roman" w:cs="Times New Roman"/>
          <w:sz w:val="24"/>
          <w:szCs w:val="24"/>
        </w:rPr>
        <w:t xml:space="preserve">  </w:t>
      </w:r>
    </w:p>
    <w:p w:rsidR="00D4537D"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sidRPr="00D4537D">
        <w:rPr>
          <w:rFonts w:ascii="Times New Roman" w:hAnsi="Times New Roman" w:cs="Times New Roman"/>
          <w:b/>
          <w:sz w:val="24"/>
          <w:szCs w:val="24"/>
        </w:rPr>
        <w:t>открытое акционерное общество «</w:t>
      </w:r>
      <w:proofErr w:type="spellStart"/>
      <w:r w:rsidRPr="00D4537D">
        <w:rPr>
          <w:rFonts w:ascii="Times New Roman" w:hAnsi="Times New Roman" w:cs="Times New Roman"/>
          <w:b/>
          <w:sz w:val="24"/>
          <w:szCs w:val="24"/>
        </w:rPr>
        <w:t>Славнефть</w:t>
      </w:r>
      <w:proofErr w:type="spellEnd"/>
      <w:r w:rsidRPr="00D4537D">
        <w:rPr>
          <w:rFonts w:ascii="Times New Roman" w:hAnsi="Times New Roman" w:cs="Times New Roman"/>
          <w:b/>
          <w:sz w:val="24"/>
          <w:szCs w:val="24"/>
        </w:rPr>
        <w:t>-Мегионнефтегаз» (ОАО «СН-МНГ»)</w:t>
      </w:r>
      <w:r w:rsidRPr="0063302F">
        <w:rPr>
          <w:rFonts w:ascii="Times New Roman" w:hAnsi="Times New Roman" w:cs="Times New Roman"/>
          <w:sz w:val="24"/>
          <w:szCs w:val="24"/>
        </w:rPr>
        <w:t>.</w:t>
      </w:r>
    </w:p>
    <w:p w:rsidR="00D4537D"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Плановые сроки оказания услуг:</w:t>
      </w:r>
      <w:r>
        <w:rPr>
          <w:rFonts w:ascii="Times New Roman" w:hAnsi="Times New Roman" w:cs="Times New Roman"/>
          <w:sz w:val="24"/>
          <w:szCs w:val="24"/>
        </w:rPr>
        <w:t xml:space="preserve"> с </w:t>
      </w:r>
      <w:r w:rsidR="00C058A1">
        <w:rPr>
          <w:rFonts w:ascii="Times New Roman" w:hAnsi="Times New Roman" w:cs="Times New Roman"/>
          <w:sz w:val="24"/>
          <w:szCs w:val="24"/>
        </w:rPr>
        <w:t>01</w:t>
      </w:r>
      <w:r>
        <w:rPr>
          <w:rFonts w:ascii="Times New Roman" w:hAnsi="Times New Roman" w:cs="Times New Roman"/>
          <w:sz w:val="24"/>
          <w:szCs w:val="24"/>
        </w:rPr>
        <w:t>.0</w:t>
      </w:r>
      <w:r w:rsidR="00C058A1">
        <w:rPr>
          <w:rFonts w:ascii="Times New Roman" w:hAnsi="Times New Roman" w:cs="Times New Roman"/>
          <w:sz w:val="24"/>
          <w:szCs w:val="24"/>
        </w:rPr>
        <w:t>6</w:t>
      </w:r>
      <w:r>
        <w:rPr>
          <w:rFonts w:ascii="Times New Roman" w:hAnsi="Times New Roman" w:cs="Times New Roman"/>
          <w:sz w:val="24"/>
          <w:szCs w:val="24"/>
        </w:rPr>
        <w:t>.2016 г. по 31.12.2016 г.</w:t>
      </w:r>
    </w:p>
    <w:p w:rsidR="00D4537D" w:rsidRPr="00AA5AF8" w:rsidRDefault="00D4537D" w:rsidP="00002208">
      <w:pPr>
        <w:pStyle w:val="ac"/>
        <w:numPr>
          <w:ilvl w:val="0"/>
          <w:numId w:val="5"/>
        </w:numPr>
        <w:autoSpaceDE w:val="0"/>
        <w:autoSpaceDN w:val="0"/>
        <w:adjustRightInd w:val="0"/>
        <w:spacing w:before="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без объявления стартовой стоимости.</w:t>
      </w:r>
    </w:p>
    <w:p w:rsidR="00C37F97" w:rsidRPr="00D4537D" w:rsidRDefault="00BC1500" w:rsidP="00002208">
      <w:pPr>
        <w:numPr>
          <w:ilvl w:val="0"/>
          <w:numId w:val="5"/>
        </w:numPr>
        <w:autoSpaceDE w:val="0"/>
        <w:autoSpaceDN w:val="0"/>
        <w:adjustRightInd w:val="0"/>
        <w:spacing w:before="0"/>
        <w:contextualSpacing/>
        <w:jc w:val="both"/>
        <w:rPr>
          <w:rFonts w:ascii="Times New Roman" w:hAnsi="Times New Roman"/>
          <w:sz w:val="24"/>
        </w:rPr>
      </w:pPr>
      <w:r>
        <w:rPr>
          <w:rFonts w:ascii="Times New Roman" w:hAnsi="Times New Roman"/>
          <w:sz w:val="24"/>
          <w:u w:val="single"/>
        </w:rPr>
        <w:t>Условие делимости/неделимости:</w:t>
      </w:r>
      <w:r w:rsidR="00C37F97" w:rsidRPr="00D4537D">
        <w:rPr>
          <w:rFonts w:ascii="Times New Roman" w:hAnsi="Times New Roman"/>
          <w:sz w:val="24"/>
        </w:rPr>
        <w:t xml:space="preserve"> </w:t>
      </w:r>
      <w:r w:rsidRPr="00BC1500">
        <w:rPr>
          <w:rFonts w:ascii="Times New Roman" w:hAnsi="Times New Roman"/>
          <w:b/>
          <w:sz w:val="24"/>
        </w:rPr>
        <w:t>данный объем работ является</w:t>
      </w:r>
      <w:r>
        <w:rPr>
          <w:rFonts w:ascii="Times New Roman" w:hAnsi="Times New Roman"/>
          <w:sz w:val="24"/>
        </w:rPr>
        <w:t xml:space="preserve"> </w:t>
      </w:r>
      <w:r w:rsidR="00C37F97" w:rsidRPr="00D4537D">
        <w:rPr>
          <w:rFonts w:ascii="Times New Roman" w:hAnsi="Times New Roman"/>
          <w:b/>
          <w:sz w:val="24"/>
        </w:rPr>
        <w:t>неделимым</w:t>
      </w:r>
      <w:r w:rsidR="00C37F97" w:rsidRPr="00D4537D">
        <w:rPr>
          <w:rFonts w:ascii="Times New Roman" w:hAnsi="Times New Roman"/>
          <w:sz w:val="24"/>
        </w:rPr>
        <w:t>.</w:t>
      </w:r>
    </w:p>
    <w:p w:rsidR="007442E0" w:rsidRPr="00D4537D" w:rsidRDefault="007442E0" w:rsidP="007442E0">
      <w:pPr>
        <w:autoSpaceDE w:val="0"/>
        <w:autoSpaceDN w:val="0"/>
        <w:adjustRightInd w:val="0"/>
        <w:spacing w:before="0"/>
        <w:ind w:left="720"/>
        <w:contextualSpacing/>
        <w:jc w:val="both"/>
        <w:rPr>
          <w:rFonts w:ascii="Times New Roman" w:hAnsi="Times New Roman"/>
          <w:sz w:val="24"/>
        </w:rPr>
      </w:pPr>
    </w:p>
    <w:p w:rsidR="007442E0" w:rsidRPr="005B79A3" w:rsidRDefault="00D4537D" w:rsidP="005B79A3">
      <w:pPr>
        <w:pStyle w:val="ac"/>
        <w:numPr>
          <w:ilvl w:val="0"/>
          <w:numId w:val="2"/>
        </w:numPr>
        <w:autoSpaceDE w:val="0"/>
        <w:autoSpaceDN w:val="0"/>
        <w:adjustRightInd w:val="0"/>
        <w:spacing w:before="0" w:line="276" w:lineRule="auto"/>
        <w:jc w:val="both"/>
        <w:rPr>
          <w:rFonts w:ascii="Times New Roman" w:hAnsi="Times New Roman"/>
          <w:b/>
          <w:sz w:val="24"/>
        </w:rPr>
      </w:pPr>
      <w:r w:rsidRPr="00D4537D">
        <w:rPr>
          <w:rFonts w:ascii="Times New Roman" w:hAnsi="Times New Roman"/>
          <w:b/>
          <w:sz w:val="24"/>
        </w:rPr>
        <w:t>Требования к предмету закупки:</w:t>
      </w:r>
      <w:r w:rsidR="00B6363C">
        <w:rPr>
          <w:rFonts w:ascii="Times New Roman" w:hAnsi="Times New Roman"/>
          <w:b/>
          <w:sz w:val="24"/>
        </w:rPr>
        <w:t xml:space="preserve"> </w:t>
      </w:r>
      <w:r w:rsidR="0031041E">
        <w:rPr>
          <w:rFonts w:ascii="Times New Roman" w:hAnsi="Times New Roman"/>
          <w:b/>
          <w:sz w:val="24"/>
        </w:rPr>
        <w:t xml:space="preserve">ТЕХНИЧЕСКОЕ ЗАДАНИЕ на </w:t>
      </w:r>
      <w:r w:rsidR="005B79A3" w:rsidRPr="005B79A3">
        <w:rPr>
          <w:rFonts w:ascii="Times New Roman" w:hAnsi="Times New Roman"/>
          <w:b/>
          <w:sz w:val="24"/>
        </w:rPr>
        <w:t>проведение экспертизы</w:t>
      </w:r>
      <w:r w:rsidR="005B79A3">
        <w:rPr>
          <w:rFonts w:ascii="Times New Roman" w:hAnsi="Times New Roman"/>
          <w:b/>
          <w:sz w:val="24"/>
        </w:rPr>
        <w:t xml:space="preserve"> промышленной </w:t>
      </w:r>
      <w:r w:rsidR="005B79A3" w:rsidRPr="005B79A3">
        <w:rPr>
          <w:rFonts w:ascii="Times New Roman" w:hAnsi="Times New Roman"/>
          <w:b/>
          <w:sz w:val="24"/>
        </w:rPr>
        <w:t>безопасности/</w:t>
      </w:r>
      <w:r w:rsidR="005B79A3">
        <w:rPr>
          <w:rFonts w:ascii="Times New Roman" w:hAnsi="Times New Roman"/>
          <w:b/>
          <w:sz w:val="24"/>
        </w:rPr>
        <w:t>экспертно-технического</w:t>
      </w:r>
      <w:r w:rsidR="005B79A3" w:rsidRPr="005B79A3">
        <w:rPr>
          <w:rFonts w:ascii="Times New Roman" w:hAnsi="Times New Roman"/>
          <w:b/>
          <w:sz w:val="24"/>
        </w:rPr>
        <w:t xml:space="preserve"> диагностирования нефтепромыслового оборудования, зданий и сооружений</w:t>
      </w:r>
      <w:r w:rsidR="005B79A3">
        <w:rPr>
          <w:rFonts w:ascii="Times New Roman" w:hAnsi="Times New Roman"/>
          <w:b/>
          <w:sz w:val="24"/>
        </w:rPr>
        <w:t>.</w:t>
      </w:r>
    </w:p>
    <w:p w:rsidR="0031041E" w:rsidRPr="00E7633C" w:rsidRDefault="0031041E" w:rsidP="0031041E">
      <w:pPr>
        <w:pStyle w:val="22"/>
        <w:keepLines/>
        <w:widowControl w:val="0"/>
        <w:shd w:val="clear" w:color="auto" w:fill="auto"/>
        <w:spacing w:line="240" w:lineRule="auto"/>
        <w:ind w:left="720"/>
        <w:rPr>
          <w:bCs/>
          <w:sz w:val="24"/>
          <w:szCs w:val="24"/>
        </w:rPr>
      </w:pPr>
      <w:r w:rsidRPr="00E7633C">
        <w:rPr>
          <w:bCs/>
          <w:sz w:val="24"/>
          <w:szCs w:val="24"/>
        </w:rPr>
        <w:t>Тип сделки: 80</w:t>
      </w:r>
      <w:r w:rsidR="00C058A1">
        <w:rPr>
          <w:bCs/>
          <w:sz w:val="24"/>
          <w:szCs w:val="24"/>
        </w:rPr>
        <w:t>6</w:t>
      </w:r>
      <w:r w:rsidRPr="00E7633C">
        <w:rPr>
          <w:bCs/>
          <w:sz w:val="24"/>
          <w:szCs w:val="24"/>
        </w:rPr>
        <w:t xml:space="preserve"> </w:t>
      </w:r>
      <w:r w:rsidR="00C058A1">
        <w:rPr>
          <w:bCs/>
          <w:sz w:val="24"/>
          <w:szCs w:val="24"/>
        </w:rPr>
        <w:t>«Экспертно-техническое диагностирование»</w:t>
      </w:r>
    </w:p>
    <w:tbl>
      <w:tblPr>
        <w:tblStyle w:val="af9"/>
        <w:tblW w:w="0" w:type="auto"/>
        <w:tblInd w:w="108" w:type="dxa"/>
        <w:tblLook w:val="04A0" w:firstRow="1" w:lastRow="0" w:firstColumn="1" w:lastColumn="0" w:noHBand="0" w:noVBand="1"/>
      </w:tblPr>
      <w:tblGrid>
        <w:gridCol w:w="10490"/>
      </w:tblGrid>
      <w:tr w:rsidR="0031041E" w:rsidTr="006C105D">
        <w:tc>
          <w:tcPr>
            <w:tcW w:w="10490" w:type="dxa"/>
          </w:tcPr>
          <w:p w:rsidR="00680CF6" w:rsidRDefault="00680CF6" w:rsidP="00680CF6">
            <w:pPr>
              <w:numPr>
                <w:ilvl w:val="0"/>
                <w:numId w:val="11"/>
              </w:numPr>
              <w:tabs>
                <w:tab w:val="left" w:pos="426"/>
              </w:tabs>
              <w:ind w:left="0" w:firstLine="0"/>
              <w:rPr>
                <w:rFonts w:ascii="Times New Roman" w:hAnsi="Times New Roman"/>
                <w:b/>
                <w:sz w:val="24"/>
              </w:rPr>
            </w:pPr>
            <w:r>
              <w:rPr>
                <w:rFonts w:ascii="Times New Roman" w:hAnsi="Times New Roman"/>
                <w:b/>
                <w:sz w:val="24"/>
              </w:rPr>
              <w:t>Заказчик</w:t>
            </w:r>
          </w:p>
          <w:p w:rsidR="00680CF6" w:rsidRPr="00B24955" w:rsidRDefault="00680CF6" w:rsidP="00680CF6">
            <w:pPr>
              <w:ind w:firstLine="709"/>
              <w:jc w:val="both"/>
              <w:rPr>
                <w:rFonts w:ascii="Times New Roman" w:hAnsi="Times New Roman"/>
                <w:sz w:val="24"/>
              </w:rPr>
            </w:pPr>
            <w:r w:rsidRPr="00B24955">
              <w:rPr>
                <w:rFonts w:ascii="Times New Roman" w:hAnsi="Times New Roman"/>
                <w:sz w:val="24"/>
              </w:rPr>
              <w:t>Открытое акционерное общество «</w:t>
            </w:r>
            <w:proofErr w:type="spellStart"/>
            <w:r w:rsidRPr="00B24955">
              <w:rPr>
                <w:rFonts w:ascii="Times New Roman" w:hAnsi="Times New Roman"/>
                <w:sz w:val="24"/>
              </w:rPr>
              <w:t>Славнефть</w:t>
            </w:r>
            <w:proofErr w:type="spellEnd"/>
            <w:r w:rsidRPr="00B24955">
              <w:rPr>
                <w:rFonts w:ascii="Times New Roman" w:hAnsi="Times New Roman"/>
                <w:sz w:val="24"/>
              </w:rPr>
              <w:t>-Мегионнефтегаз»</w:t>
            </w:r>
          </w:p>
          <w:p w:rsidR="00680CF6" w:rsidRPr="00B24955" w:rsidRDefault="00680CF6" w:rsidP="00680CF6">
            <w:pPr>
              <w:numPr>
                <w:ilvl w:val="0"/>
                <w:numId w:val="11"/>
              </w:numPr>
              <w:tabs>
                <w:tab w:val="left" w:pos="426"/>
              </w:tabs>
              <w:ind w:left="0" w:firstLine="0"/>
              <w:rPr>
                <w:rFonts w:ascii="Times New Roman" w:hAnsi="Times New Roman"/>
                <w:b/>
                <w:sz w:val="24"/>
              </w:rPr>
            </w:pPr>
            <w:r>
              <w:rPr>
                <w:rFonts w:ascii="Times New Roman" w:hAnsi="Times New Roman"/>
                <w:b/>
                <w:sz w:val="24"/>
              </w:rPr>
              <w:t>Сокращения и определения</w:t>
            </w:r>
          </w:p>
          <w:p w:rsidR="00680CF6" w:rsidRPr="003B7522" w:rsidRDefault="00680CF6" w:rsidP="00680CF6">
            <w:pPr>
              <w:ind w:firstLine="709"/>
              <w:jc w:val="both"/>
              <w:rPr>
                <w:rFonts w:ascii="Times New Roman" w:hAnsi="Times New Roman"/>
                <w:sz w:val="24"/>
              </w:rPr>
            </w:pPr>
            <w:r w:rsidRPr="003B7522">
              <w:rPr>
                <w:rFonts w:ascii="Times New Roman" w:hAnsi="Times New Roman"/>
                <w:b/>
                <w:sz w:val="24"/>
              </w:rPr>
              <w:t>Экспертиза промышленной безопасности  (далее ЭПБ)</w:t>
            </w:r>
            <w:r w:rsidRPr="003B7522">
              <w:rPr>
                <w:rFonts w:ascii="Times New Roman" w:hAnsi="Times New Roman"/>
                <w:sz w:val="24"/>
              </w:rPr>
              <w:t xml:space="preserve"> - оценка соответствия объекта экспертизы предъявляемым к нему требованиям промышленной безопасности, результатом которой является заключение  промышленной безопасности;</w:t>
            </w:r>
          </w:p>
          <w:p w:rsidR="00680CF6" w:rsidRPr="003B7522" w:rsidRDefault="00680CF6" w:rsidP="00680CF6">
            <w:pPr>
              <w:ind w:firstLine="709"/>
              <w:jc w:val="both"/>
              <w:rPr>
                <w:rFonts w:ascii="Times New Roman" w:hAnsi="Times New Roman"/>
                <w:sz w:val="24"/>
              </w:rPr>
            </w:pPr>
            <w:r w:rsidRPr="003B7522">
              <w:rPr>
                <w:rFonts w:ascii="Times New Roman" w:hAnsi="Times New Roman"/>
                <w:b/>
                <w:sz w:val="24"/>
              </w:rPr>
              <w:t xml:space="preserve"> Экспертно-техническое диагностирование (далее ЭТД)</w:t>
            </w:r>
            <w:r w:rsidRPr="003B7522">
              <w:rPr>
                <w:rFonts w:ascii="Times New Roman" w:hAnsi="Times New Roman"/>
                <w:sz w:val="24"/>
              </w:rPr>
              <w:t xml:space="preserve"> – техническое диагностирование, выполняемое по истечении расчётного срока службы технического устройства, здания и сооружения или расчётного ресурса безопасной работы, а также после аварии или обнаруженных повреждений элементов, в целях определения возможных параметров и условий дальнейшей эксплуатации;</w:t>
            </w:r>
          </w:p>
          <w:p w:rsidR="00680CF6" w:rsidRPr="003B7522" w:rsidRDefault="00680CF6" w:rsidP="00680CF6">
            <w:pPr>
              <w:ind w:firstLine="709"/>
              <w:jc w:val="both"/>
              <w:rPr>
                <w:rFonts w:ascii="Times New Roman" w:hAnsi="Times New Roman"/>
                <w:sz w:val="24"/>
              </w:rPr>
            </w:pPr>
            <w:r w:rsidRPr="003B7522">
              <w:rPr>
                <w:rFonts w:ascii="Times New Roman" w:hAnsi="Times New Roman"/>
                <w:b/>
                <w:sz w:val="24"/>
              </w:rPr>
              <w:t>Заключение экспертизы промышленной безопасности (далее по тексту – Заключение ЭПБ)</w:t>
            </w:r>
            <w:r w:rsidRPr="003B7522">
              <w:rPr>
                <w:rFonts w:ascii="Times New Roman" w:hAnsi="Times New Roman"/>
                <w:sz w:val="24"/>
              </w:rPr>
              <w:t xml:space="preserve"> – документ, содержащий обоснованные выводы о соответствии объекта экспертизы требованиям промышленной безопасности.</w:t>
            </w:r>
          </w:p>
          <w:p w:rsidR="00680CF6" w:rsidRPr="003B7522" w:rsidRDefault="00680CF6" w:rsidP="00680CF6">
            <w:pPr>
              <w:ind w:firstLine="709"/>
              <w:jc w:val="both"/>
              <w:rPr>
                <w:rFonts w:ascii="Times New Roman" w:hAnsi="Times New Roman"/>
                <w:sz w:val="24"/>
              </w:rPr>
            </w:pPr>
            <w:r w:rsidRPr="003B7522">
              <w:rPr>
                <w:rFonts w:ascii="Times New Roman" w:hAnsi="Times New Roman"/>
                <w:b/>
                <w:sz w:val="24"/>
              </w:rPr>
              <w:t>Отчет об экспертно-техническом диагностировании (далее по тексту – Отчет ТД)</w:t>
            </w:r>
            <w:r w:rsidRPr="003B7522">
              <w:rPr>
                <w:rFonts w:ascii="Times New Roman" w:hAnsi="Times New Roman"/>
                <w:sz w:val="24"/>
              </w:rPr>
              <w:t xml:space="preserve"> – документ, содержащий оценку технического состояния объекта с указанием места и определения причин отказа (неисправности), прогнозирование технического состояния.</w:t>
            </w:r>
          </w:p>
          <w:p w:rsidR="00680CF6" w:rsidRPr="003B7522" w:rsidRDefault="00680CF6" w:rsidP="00680CF6">
            <w:pPr>
              <w:ind w:firstLine="709"/>
              <w:jc w:val="both"/>
              <w:rPr>
                <w:rFonts w:ascii="Times New Roman" w:hAnsi="Times New Roman"/>
                <w:sz w:val="24"/>
              </w:rPr>
            </w:pPr>
            <w:proofErr w:type="gramStart"/>
            <w:r w:rsidRPr="003B7522">
              <w:rPr>
                <w:rFonts w:ascii="Times New Roman" w:hAnsi="Times New Roman"/>
                <w:b/>
                <w:sz w:val="24"/>
              </w:rPr>
              <w:t>Технические устройства (далее – ТУ)</w:t>
            </w:r>
            <w:r w:rsidRPr="003B7522">
              <w:rPr>
                <w:rFonts w:ascii="Times New Roman" w:hAnsi="Times New Roman"/>
                <w:sz w:val="24"/>
              </w:rPr>
              <w:t xml:space="preserve"> </w:t>
            </w:r>
            <w:r>
              <w:rPr>
                <w:rFonts w:ascii="Times New Roman" w:hAnsi="Times New Roman"/>
                <w:sz w:val="24"/>
              </w:rPr>
              <w:t xml:space="preserve">– </w:t>
            </w:r>
            <w:r w:rsidRPr="003B7522">
              <w:rPr>
                <w:rFonts w:ascii="Times New Roman" w:hAnsi="Times New Roman"/>
                <w:sz w:val="24"/>
              </w:rPr>
              <w:t>применяемые на опасном производственном объекте 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 (далее ОПО)</w:t>
            </w:r>
            <w:r>
              <w:rPr>
                <w:rFonts w:ascii="Times New Roman" w:hAnsi="Times New Roman"/>
                <w:sz w:val="24"/>
              </w:rPr>
              <w:t>.</w:t>
            </w:r>
            <w:proofErr w:type="gramEnd"/>
          </w:p>
          <w:p w:rsidR="00680CF6" w:rsidRDefault="00680CF6" w:rsidP="00680CF6">
            <w:pPr>
              <w:ind w:firstLine="709"/>
              <w:jc w:val="both"/>
              <w:rPr>
                <w:rFonts w:ascii="Times New Roman" w:hAnsi="Times New Roman"/>
                <w:sz w:val="24"/>
              </w:rPr>
            </w:pPr>
            <w:r w:rsidRPr="003B7522">
              <w:rPr>
                <w:rFonts w:ascii="Times New Roman" w:hAnsi="Times New Roman"/>
                <w:b/>
                <w:sz w:val="24"/>
              </w:rPr>
              <w:t xml:space="preserve">Здания и сооружения (далее </w:t>
            </w:r>
            <w:proofErr w:type="spellStart"/>
            <w:r w:rsidRPr="003B7522">
              <w:rPr>
                <w:rFonts w:ascii="Times New Roman" w:hAnsi="Times New Roman"/>
                <w:b/>
                <w:sz w:val="24"/>
              </w:rPr>
              <w:t>ЗиС</w:t>
            </w:r>
            <w:proofErr w:type="spellEnd"/>
            <w:r w:rsidRPr="003B7522">
              <w:rPr>
                <w:rFonts w:ascii="Times New Roman" w:hAnsi="Times New Roman"/>
                <w:b/>
                <w:sz w:val="24"/>
              </w:rPr>
              <w:t>)</w:t>
            </w:r>
            <w:r w:rsidRPr="003B7522">
              <w:rPr>
                <w:rFonts w:ascii="Times New Roman" w:hAnsi="Times New Roman"/>
                <w:sz w:val="24"/>
              </w:rPr>
              <w:t xml:space="preserve"> - здания и сооружения</w:t>
            </w:r>
            <w:r>
              <w:rPr>
                <w:rFonts w:ascii="Times New Roman" w:hAnsi="Times New Roman"/>
                <w:sz w:val="24"/>
              </w:rPr>
              <w:t>,</w:t>
            </w:r>
            <w:r w:rsidRPr="003B7522">
              <w:rPr>
                <w:rFonts w:ascii="Times New Roman" w:hAnsi="Times New Roman"/>
                <w:sz w:val="24"/>
              </w:rPr>
              <w:t xml:space="preserve"> задействованные в технологическом процессе добычи и подготовки нефти и газа</w:t>
            </w:r>
            <w:r>
              <w:rPr>
                <w:rFonts w:ascii="Times New Roman" w:hAnsi="Times New Roman"/>
                <w:sz w:val="24"/>
              </w:rPr>
              <w:t>, и</w:t>
            </w:r>
            <w:r w:rsidRPr="003B7522">
              <w:rPr>
                <w:rFonts w:ascii="Times New Roman" w:hAnsi="Times New Roman"/>
                <w:sz w:val="24"/>
              </w:rPr>
              <w:t xml:space="preserve"> подлежащие ЭПБ.</w:t>
            </w:r>
          </w:p>
          <w:p w:rsidR="00680CF6" w:rsidRDefault="00680CF6" w:rsidP="00680CF6">
            <w:pPr>
              <w:numPr>
                <w:ilvl w:val="0"/>
                <w:numId w:val="11"/>
              </w:numPr>
              <w:tabs>
                <w:tab w:val="left" w:pos="426"/>
              </w:tabs>
              <w:ind w:left="0" w:firstLine="0"/>
              <w:rPr>
                <w:rFonts w:ascii="Times New Roman" w:hAnsi="Times New Roman"/>
                <w:b/>
                <w:sz w:val="24"/>
              </w:rPr>
            </w:pPr>
            <w:r w:rsidRPr="00B24955">
              <w:rPr>
                <w:rFonts w:ascii="Times New Roman" w:hAnsi="Times New Roman"/>
                <w:b/>
                <w:sz w:val="24"/>
              </w:rPr>
              <w:t>Основание для выполнения работ/оказания услуг</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Федеральный закон от 21 июля 1997 года № 116-ФЗ «О промышленной безопасности опасных производственных объектов»;</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Правила проведения экспертизы промышленной безопасности, утвержденных приказом Федеральной службы по экологическому, технологическому и атомному надзору от 14 ноября 2013 г. № 538</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Технический регламент Таможенного союза 010/2011 «О безопасности машин и оборудования», утвержденный Решением Комиссии Таможенного союза от 18.10.2011 г. №823;</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 xml:space="preserve">Федеральные нормы и правила  в области промышленной безопасности «Правила </w:t>
            </w:r>
            <w:r w:rsidRPr="00BB2A2D">
              <w:rPr>
                <w:rFonts w:eastAsia="Times New Roman"/>
                <w:color w:val="000000"/>
                <w:sz w:val="24"/>
                <w:szCs w:val="24"/>
                <w:lang w:eastAsia="zh-CN"/>
              </w:rPr>
              <w:lastRenderedPageBreak/>
              <w:t xml:space="preserve">безопасности в нефтяной и газовой промышленности», утвержденные Приказом </w:t>
            </w:r>
            <w:proofErr w:type="spellStart"/>
            <w:r w:rsidRPr="00BB2A2D">
              <w:rPr>
                <w:rFonts w:eastAsia="Times New Roman"/>
                <w:color w:val="000000"/>
                <w:sz w:val="24"/>
                <w:szCs w:val="24"/>
                <w:lang w:eastAsia="zh-CN"/>
              </w:rPr>
              <w:t>Ростехнадзора</w:t>
            </w:r>
            <w:proofErr w:type="spellEnd"/>
            <w:r w:rsidRPr="00BB2A2D">
              <w:rPr>
                <w:rFonts w:eastAsia="Times New Roman"/>
                <w:color w:val="000000"/>
                <w:sz w:val="24"/>
                <w:szCs w:val="24"/>
                <w:lang w:eastAsia="zh-CN"/>
              </w:rPr>
              <w:t xml:space="preserve"> от 12.03.2013 г. N 101</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Федеральные нормы и правила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утверждены приказом Федеральной службы по экологическому, технологическому и атомному надзору от 25 марта 2014 г. №116;</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Национальный стандарт, ГОСТ 32569-2013 «Трубопроводы технологические стальные. Требования к устройству и эксплуатации на взрывопожароопасных и химически опасных производствах»;</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Методические указания «Комплексное обследование крановых путей грузоподъёмных машин», утверждённые Постановлением Госгортехнадзора РФ от 28 марта 1997 г. №14;</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 xml:space="preserve">Здания и сооружения. Правила обследования и мониторинга технического состояния. ГОСТ  </w:t>
            </w:r>
            <w:proofErr w:type="gramStart"/>
            <w:r w:rsidRPr="00BB2A2D">
              <w:rPr>
                <w:rFonts w:eastAsia="Times New Roman"/>
                <w:color w:val="000000"/>
                <w:sz w:val="24"/>
                <w:szCs w:val="24"/>
                <w:lang w:eastAsia="zh-CN"/>
              </w:rPr>
              <w:t>Р</w:t>
            </w:r>
            <w:proofErr w:type="gramEnd"/>
            <w:r w:rsidRPr="00BB2A2D">
              <w:rPr>
                <w:rFonts w:eastAsia="Times New Roman"/>
                <w:color w:val="000000"/>
                <w:sz w:val="24"/>
                <w:szCs w:val="24"/>
                <w:lang w:eastAsia="zh-CN"/>
              </w:rPr>
              <w:t xml:space="preserve"> 53778-2010;</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Правила обследования несущих строительных конструкций зданий и сооружений. СП 13-102-2003;</w:t>
            </w:r>
          </w:p>
          <w:p w:rsidR="00680CF6" w:rsidRPr="00BB2A2D" w:rsidRDefault="00680CF6" w:rsidP="00680CF6">
            <w:pPr>
              <w:pStyle w:val="12"/>
              <w:numPr>
                <w:ilvl w:val="0"/>
                <w:numId w:val="12"/>
              </w:numPr>
              <w:shd w:val="clear" w:color="auto" w:fill="auto"/>
              <w:spacing w:before="0" w:after="180" w:line="240" w:lineRule="auto"/>
              <w:ind w:left="-36" w:right="60" w:firstLine="0"/>
              <w:jc w:val="both"/>
              <w:rPr>
                <w:rFonts w:eastAsia="Times New Roman"/>
                <w:color w:val="000000"/>
                <w:sz w:val="24"/>
                <w:szCs w:val="24"/>
                <w:lang w:eastAsia="zh-CN"/>
              </w:rPr>
            </w:pPr>
            <w:r w:rsidRPr="00BB2A2D">
              <w:rPr>
                <w:rFonts w:eastAsia="Times New Roman"/>
                <w:color w:val="000000"/>
                <w:sz w:val="24"/>
                <w:szCs w:val="24"/>
                <w:lang w:eastAsia="zh-CN"/>
              </w:rPr>
              <w:t>Технический стандарт «Порядок проведения диагностирования и экспертизы промышленной безопасности фундаментных оснований и несущих конструкций в Открытом акционерном обществе «</w:t>
            </w:r>
            <w:proofErr w:type="spellStart"/>
            <w:r w:rsidRPr="00BB2A2D">
              <w:rPr>
                <w:rFonts w:eastAsia="Times New Roman"/>
                <w:color w:val="000000"/>
                <w:sz w:val="24"/>
                <w:szCs w:val="24"/>
                <w:lang w:eastAsia="zh-CN"/>
              </w:rPr>
              <w:t>Славнефть</w:t>
            </w:r>
            <w:proofErr w:type="spellEnd"/>
            <w:r w:rsidRPr="00BB2A2D">
              <w:rPr>
                <w:rFonts w:eastAsia="Times New Roman"/>
                <w:color w:val="000000"/>
                <w:sz w:val="24"/>
                <w:szCs w:val="24"/>
                <w:lang w:eastAsia="zh-CN"/>
              </w:rPr>
              <w:t>-Мегионнефтегаз»;</w:t>
            </w:r>
          </w:p>
          <w:p w:rsidR="00680CF6" w:rsidRPr="00BB2A2D" w:rsidRDefault="00680CF6" w:rsidP="00680CF6">
            <w:pPr>
              <w:pStyle w:val="12"/>
              <w:widowControl w:val="0"/>
              <w:numPr>
                <w:ilvl w:val="0"/>
                <w:numId w:val="12"/>
              </w:numPr>
              <w:shd w:val="clear" w:color="auto" w:fill="auto"/>
              <w:spacing w:before="0" w:after="180" w:line="240" w:lineRule="auto"/>
              <w:ind w:left="-34" w:right="62" w:firstLine="0"/>
              <w:jc w:val="both"/>
              <w:rPr>
                <w:rFonts w:eastAsia="Times New Roman"/>
                <w:color w:val="000000"/>
                <w:sz w:val="24"/>
                <w:szCs w:val="24"/>
                <w:lang w:eastAsia="zh-CN"/>
              </w:rPr>
            </w:pPr>
            <w:r w:rsidRPr="00BB2A2D">
              <w:rPr>
                <w:rFonts w:eastAsia="Times New Roman"/>
                <w:color w:val="000000"/>
                <w:sz w:val="24"/>
                <w:szCs w:val="24"/>
                <w:lang w:eastAsia="zh-CN"/>
              </w:rPr>
              <w:t>Технический стандарт «Эксплуатация и порядок освидетельствования, испытаний, проведения диагностики и экспертизы промышленной безопасности компрессорного оборудования в Открытом акционерном обществе «</w:t>
            </w:r>
            <w:proofErr w:type="spellStart"/>
            <w:r w:rsidRPr="00BB2A2D">
              <w:rPr>
                <w:rFonts w:eastAsia="Times New Roman"/>
                <w:color w:val="000000"/>
                <w:sz w:val="24"/>
                <w:szCs w:val="24"/>
                <w:lang w:eastAsia="zh-CN"/>
              </w:rPr>
              <w:t>Славнефть</w:t>
            </w:r>
            <w:proofErr w:type="spellEnd"/>
            <w:r w:rsidRPr="00BB2A2D">
              <w:rPr>
                <w:rFonts w:eastAsia="Times New Roman"/>
                <w:color w:val="000000"/>
                <w:sz w:val="24"/>
                <w:szCs w:val="24"/>
                <w:lang w:eastAsia="zh-CN"/>
              </w:rPr>
              <w:t>-Мегионнефтегаз»»;</w:t>
            </w:r>
          </w:p>
          <w:p w:rsidR="00680CF6" w:rsidRDefault="00680CF6" w:rsidP="00680CF6">
            <w:pPr>
              <w:pStyle w:val="12"/>
              <w:widowControl w:val="0"/>
              <w:numPr>
                <w:ilvl w:val="0"/>
                <w:numId w:val="12"/>
              </w:numPr>
              <w:shd w:val="clear" w:color="auto" w:fill="auto"/>
              <w:spacing w:before="0" w:after="180" w:line="240" w:lineRule="auto"/>
              <w:ind w:left="-34" w:right="62" w:firstLine="0"/>
              <w:jc w:val="both"/>
              <w:rPr>
                <w:rFonts w:eastAsia="Times New Roman"/>
                <w:color w:val="000000"/>
                <w:sz w:val="24"/>
                <w:szCs w:val="24"/>
                <w:lang w:eastAsia="zh-CN"/>
              </w:rPr>
            </w:pPr>
            <w:r w:rsidRPr="00E8584B">
              <w:rPr>
                <w:rFonts w:eastAsia="Times New Roman"/>
                <w:color w:val="000000"/>
                <w:sz w:val="24"/>
                <w:szCs w:val="24"/>
                <w:lang w:eastAsia="zh-CN"/>
              </w:rPr>
              <w:t>Правила безопасности опасных производственных объектов, на которых используются подъемные сооружения, утверждены приказом Федеральной службы по экологическому, технологическому и атомному надзору от 12 ноября 2013 г. №533.</w:t>
            </w:r>
          </w:p>
          <w:p w:rsidR="00680CF6" w:rsidRDefault="00680CF6" w:rsidP="00680CF6">
            <w:pPr>
              <w:numPr>
                <w:ilvl w:val="0"/>
                <w:numId w:val="11"/>
              </w:numPr>
              <w:tabs>
                <w:tab w:val="left" w:pos="426"/>
              </w:tabs>
              <w:ind w:left="0" w:firstLine="0"/>
              <w:rPr>
                <w:rFonts w:ascii="Times New Roman" w:hAnsi="Times New Roman"/>
                <w:b/>
                <w:sz w:val="24"/>
              </w:rPr>
            </w:pPr>
            <w:r w:rsidRPr="00436B4B">
              <w:rPr>
                <w:rFonts w:ascii="Times New Roman" w:hAnsi="Times New Roman"/>
                <w:b/>
                <w:sz w:val="24"/>
              </w:rPr>
              <w:t>Период выполнения работ /оказания услуг</w:t>
            </w:r>
          </w:p>
          <w:p w:rsidR="00680CF6" w:rsidRPr="00BB2A2D" w:rsidRDefault="00680CF6" w:rsidP="00680CF6">
            <w:pPr>
              <w:tabs>
                <w:tab w:val="left" w:pos="426"/>
              </w:tabs>
              <w:ind w:firstLine="426"/>
              <w:rPr>
                <w:rFonts w:ascii="Times New Roman" w:hAnsi="Times New Roman"/>
                <w:sz w:val="24"/>
              </w:rPr>
            </w:pPr>
            <w:r w:rsidRPr="00BB2A2D">
              <w:rPr>
                <w:rFonts w:ascii="Times New Roman" w:hAnsi="Times New Roman"/>
                <w:sz w:val="24"/>
              </w:rPr>
              <w:t xml:space="preserve">с </w:t>
            </w:r>
            <w:r>
              <w:rPr>
                <w:rFonts w:ascii="Times New Roman" w:hAnsi="Times New Roman"/>
                <w:sz w:val="24"/>
              </w:rPr>
              <w:t>01</w:t>
            </w:r>
            <w:r w:rsidRPr="00BB2A2D">
              <w:rPr>
                <w:rFonts w:ascii="Times New Roman" w:hAnsi="Times New Roman"/>
                <w:sz w:val="24"/>
              </w:rPr>
              <w:t>.</w:t>
            </w:r>
            <w:r>
              <w:rPr>
                <w:rFonts w:ascii="Times New Roman" w:hAnsi="Times New Roman"/>
                <w:sz w:val="24"/>
              </w:rPr>
              <w:t>06</w:t>
            </w:r>
            <w:r w:rsidRPr="00BB2A2D">
              <w:rPr>
                <w:rFonts w:ascii="Times New Roman" w:hAnsi="Times New Roman"/>
                <w:sz w:val="24"/>
              </w:rPr>
              <w:t>.20</w:t>
            </w:r>
            <w:r>
              <w:rPr>
                <w:rFonts w:ascii="Times New Roman" w:hAnsi="Times New Roman"/>
                <w:sz w:val="24"/>
              </w:rPr>
              <w:t xml:space="preserve">16 </w:t>
            </w:r>
            <w:r w:rsidRPr="00BB2A2D">
              <w:rPr>
                <w:rFonts w:ascii="Times New Roman" w:hAnsi="Times New Roman"/>
                <w:sz w:val="24"/>
              </w:rPr>
              <w:t>г</w:t>
            </w:r>
            <w:r>
              <w:rPr>
                <w:rFonts w:ascii="Times New Roman" w:hAnsi="Times New Roman"/>
                <w:sz w:val="24"/>
              </w:rPr>
              <w:t xml:space="preserve">. </w:t>
            </w:r>
            <w:r w:rsidRPr="00BB2A2D">
              <w:rPr>
                <w:rFonts w:ascii="Times New Roman" w:hAnsi="Times New Roman"/>
                <w:sz w:val="24"/>
              </w:rPr>
              <w:t xml:space="preserve"> по </w:t>
            </w:r>
            <w:r>
              <w:rPr>
                <w:rFonts w:ascii="Times New Roman" w:hAnsi="Times New Roman"/>
                <w:sz w:val="24"/>
              </w:rPr>
              <w:t xml:space="preserve"> </w:t>
            </w:r>
            <w:r w:rsidR="00280C4B">
              <w:rPr>
                <w:rFonts w:ascii="Times New Roman" w:hAnsi="Times New Roman"/>
                <w:sz w:val="24"/>
                <w:lang w:val="en-US"/>
              </w:rPr>
              <w:t>31</w:t>
            </w:r>
            <w:r w:rsidRPr="00BB2A2D">
              <w:rPr>
                <w:rFonts w:ascii="Times New Roman" w:hAnsi="Times New Roman"/>
                <w:sz w:val="24"/>
              </w:rPr>
              <w:t>.</w:t>
            </w:r>
            <w:r>
              <w:rPr>
                <w:rFonts w:ascii="Times New Roman" w:hAnsi="Times New Roman"/>
                <w:sz w:val="24"/>
              </w:rPr>
              <w:t>12</w:t>
            </w:r>
            <w:r w:rsidRPr="00BB2A2D">
              <w:rPr>
                <w:rFonts w:ascii="Times New Roman" w:hAnsi="Times New Roman"/>
                <w:sz w:val="24"/>
              </w:rPr>
              <w:t>.20</w:t>
            </w:r>
            <w:r>
              <w:rPr>
                <w:rFonts w:ascii="Times New Roman" w:hAnsi="Times New Roman"/>
                <w:sz w:val="24"/>
              </w:rPr>
              <w:t xml:space="preserve">16 </w:t>
            </w:r>
            <w:r w:rsidRPr="00BB2A2D">
              <w:rPr>
                <w:rFonts w:ascii="Times New Roman" w:hAnsi="Times New Roman"/>
                <w:sz w:val="24"/>
              </w:rPr>
              <w:t>г.</w:t>
            </w:r>
          </w:p>
          <w:p w:rsidR="00680CF6" w:rsidRPr="00692250" w:rsidRDefault="00680CF6" w:rsidP="00680CF6">
            <w:pPr>
              <w:numPr>
                <w:ilvl w:val="0"/>
                <w:numId w:val="11"/>
              </w:numPr>
              <w:tabs>
                <w:tab w:val="left" w:pos="426"/>
              </w:tabs>
              <w:ind w:left="0" w:firstLine="0"/>
              <w:rPr>
                <w:rFonts w:ascii="Times New Roman" w:hAnsi="Times New Roman"/>
                <w:b/>
                <w:sz w:val="24"/>
              </w:rPr>
            </w:pPr>
            <w:r w:rsidRPr="00692250">
              <w:rPr>
                <w:rFonts w:ascii="Times New Roman" w:hAnsi="Times New Roman"/>
                <w:b/>
                <w:sz w:val="24"/>
              </w:rPr>
              <w:t>Место выполнения работ /оказания услуг</w:t>
            </w:r>
          </w:p>
          <w:p w:rsidR="00680CF6" w:rsidRPr="00692250" w:rsidRDefault="00680CF6" w:rsidP="00680CF6">
            <w:pPr>
              <w:jc w:val="both"/>
              <w:rPr>
                <w:rFonts w:ascii="Times New Roman" w:hAnsi="Times New Roman"/>
                <w:sz w:val="24"/>
              </w:rPr>
            </w:pPr>
            <w:r w:rsidRPr="00B346D1">
              <w:rPr>
                <w:rFonts w:ascii="Times New Roman" w:hAnsi="Times New Roman"/>
                <w:sz w:val="24"/>
              </w:rPr>
              <w:t xml:space="preserve">Производственные </w:t>
            </w:r>
            <w:proofErr w:type="gramStart"/>
            <w:r w:rsidRPr="00B346D1">
              <w:rPr>
                <w:rFonts w:ascii="Times New Roman" w:hAnsi="Times New Roman"/>
                <w:sz w:val="24"/>
              </w:rPr>
              <w:t>объекты</w:t>
            </w:r>
            <w:proofErr w:type="gramEnd"/>
            <w:r w:rsidRPr="00B346D1">
              <w:rPr>
                <w:rFonts w:ascii="Times New Roman" w:hAnsi="Times New Roman"/>
                <w:sz w:val="24"/>
              </w:rPr>
              <w:t xml:space="preserve"> расположенные на месторождениях ОАО «СН-МНГ».</w:t>
            </w:r>
          </w:p>
          <w:p w:rsidR="00680CF6" w:rsidRPr="00BB2A2D" w:rsidRDefault="00680CF6" w:rsidP="00680CF6">
            <w:pPr>
              <w:jc w:val="both"/>
              <w:rPr>
                <w:rFonts w:ascii="Times New Roman" w:hAnsi="Times New Roman"/>
                <w:sz w:val="24"/>
              </w:rPr>
            </w:pPr>
            <w:r w:rsidRPr="00BB2A2D">
              <w:rPr>
                <w:rFonts w:ascii="Times New Roman" w:hAnsi="Times New Roman"/>
                <w:sz w:val="24"/>
              </w:rPr>
              <w:t xml:space="preserve">Ориентировочное расстояние от г. </w:t>
            </w:r>
            <w:proofErr w:type="spellStart"/>
            <w:r w:rsidRPr="00BB2A2D">
              <w:rPr>
                <w:rFonts w:ascii="Times New Roman" w:hAnsi="Times New Roman"/>
                <w:sz w:val="24"/>
              </w:rPr>
              <w:t>Мегиона</w:t>
            </w:r>
            <w:proofErr w:type="spellEnd"/>
            <w:r w:rsidRPr="00BB2A2D">
              <w:rPr>
                <w:rFonts w:ascii="Times New Roman" w:hAnsi="Times New Roman"/>
                <w:sz w:val="24"/>
              </w:rPr>
              <w:t xml:space="preserve">, </w:t>
            </w:r>
            <w:proofErr w:type="gramStart"/>
            <w:r w:rsidRPr="00BB2A2D">
              <w:rPr>
                <w:rFonts w:ascii="Times New Roman" w:hAnsi="Times New Roman"/>
                <w:sz w:val="24"/>
              </w:rPr>
              <w:t>км</w:t>
            </w:r>
            <w:proofErr w:type="gramEnd"/>
            <w:r w:rsidRPr="00BB2A2D">
              <w:rPr>
                <w:rFonts w:ascii="Times New Roman" w:hAnsi="Times New Roman"/>
                <w:sz w:val="24"/>
              </w:rPr>
              <w:t xml:space="preserve"> (в одну сторону):</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Аганское</w:t>
            </w:r>
            <w:proofErr w:type="spellEnd"/>
            <w:r w:rsidRPr="00BB2A2D">
              <w:rPr>
                <w:rFonts w:ascii="Times New Roman" w:hAnsi="Times New Roman"/>
                <w:sz w:val="24"/>
              </w:rPr>
              <w:t xml:space="preserve"> – 58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Южно-</w:t>
            </w:r>
            <w:proofErr w:type="spellStart"/>
            <w:r w:rsidRPr="00BB2A2D">
              <w:rPr>
                <w:rFonts w:ascii="Times New Roman" w:hAnsi="Times New Roman"/>
                <w:sz w:val="24"/>
              </w:rPr>
              <w:t>Аганское</w:t>
            </w:r>
            <w:proofErr w:type="spellEnd"/>
            <w:r w:rsidRPr="00BB2A2D">
              <w:rPr>
                <w:rFonts w:ascii="Times New Roman" w:hAnsi="Times New Roman"/>
                <w:sz w:val="24"/>
              </w:rPr>
              <w:t xml:space="preserve"> – 33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Ватинское</w:t>
            </w:r>
            <w:proofErr w:type="spellEnd"/>
            <w:r w:rsidRPr="00BB2A2D">
              <w:rPr>
                <w:rFonts w:ascii="Times New Roman" w:hAnsi="Times New Roman"/>
                <w:sz w:val="24"/>
              </w:rPr>
              <w:t xml:space="preserve"> – 16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Северо-</w:t>
            </w:r>
            <w:proofErr w:type="spellStart"/>
            <w:r w:rsidRPr="00BB2A2D">
              <w:rPr>
                <w:rFonts w:ascii="Times New Roman" w:hAnsi="Times New Roman"/>
                <w:sz w:val="24"/>
              </w:rPr>
              <w:t>Покурское</w:t>
            </w:r>
            <w:proofErr w:type="spellEnd"/>
            <w:r w:rsidRPr="00BB2A2D">
              <w:rPr>
                <w:rFonts w:ascii="Times New Roman" w:hAnsi="Times New Roman"/>
                <w:sz w:val="24"/>
              </w:rPr>
              <w:t xml:space="preserve"> – 40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Северо-</w:t>
            </w:r>
            <w:proofErr w:type="spellStart"/>
            <w:r w:rsidRPr="00BB2A2D">
              <w:rPr>
                <w:rFonts w:ascii="Times New Roman" w:hAnsi="Times New Roman"/>
                <w:sz w:val="24"/>
              </w:rPr>
              <w:t>Ореховское</w:t>
            </w:r>
            <w:proofErr w:type="spellEnd"/>
            <w:r w:rsidRPr="00BB2A2D">
              <w:rPr>
                <w:rFonts w:ascii="Times New Roman" w:hAnsi="Times New Roman"/>
                <w:sz w:val="24"/>
              </w:rPr>
              <w:t xml:space="preserve"> (вост. купол) - 20 км (</w:t>
            </w:r>
            <w:proofErr w:type="gramStart"/>
            <w:r w:rsidRPr="00BB2A2D">
              <w:rPr>
                <w:rFonts w:ascii="Times New Roman" w:hAnsi="Times New Roman"/>
                <w:sz w:val="24"/>
              </w:rPr>
              <w:t>грунтовая</w:t>
            </w:r>
            <w:proofErr w:type="gramEnd"/>
            <w:r w:rsidRPr="00BB2A2D">
              <w:rPr>
                <w:rFonts w:ascii="Times New Roman" w:hAnsi="Times New Roman"/>
                <w:sz w:val="24"/>
              </w:rPr>
              <w:t xml:space="preserve"> а/дорога);</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Северо-</w:t>
            </w:r>
            <w:proofErr w:type="spellStart"/>
            <w:r w:rsidRPr="00BB2A2D">
              <w:rPr>
                <w:rFonts w:ascii="Times New Roman" w:hAnsi="Times New Roman"/>
                <w:sz w:val="24"/>
              </w:rPr>
              <w:t>Ореховское</w:t>
            </w:r>
            <w:proofErr w:type="spellEnd"/>
            <w:r w:rsidRPr="00BB2A2D">
              <w:rPr>
                <w:rFonts w:ascii="Times New Roman" w:hAnsi="Times New Roman"/>
                <w:sz w:val="24"/>
              </w:rPr>
              <w:t xml:space="preserve"> (</w:t>
            </w:r>
            <w:proofErr w:type="spellStart"/>
            <w:r w:rsidRPr="00BB2A2D">
              <w:rPr>
                <w:rFonts w:ascii="Times New Roman" w:hAnsi="Times New Roman"/>
                <w:sz w:val="24"/>
              </w:rPr>
              <w:t>зап.</w:t>
            </w:r>
            <w:proofErr w:type="spellEnd"/>
            <w:r w:rsidRPr="00BB2A2D">
              <w:rPr>
                <w:rFonts w:ascii="Times New Roman" w:hAnsi="Times New Roman"/>
                <w:sz w:val="24"/>
              </w:rPr>
              <w:t xml:space="preserve"> купол) - 44 км (</w:t>
            </w:r>
            <w:proofErr w:type="gramStart"/>
            <w:r w:rsidRPr="00BB2A2D">
              <w:rPr>
                <w:rFonts w:ascii="Times New Roman" w:hAnsi="Times New Roman"/>
                <w:sz w:val="24"/>
              </w:rPr>
              <w:t>грунтовая</w:t>
            </w:r>
            <w:proofErr w:type="gramEnd"/>
            <w:r w:rsidRPr="00BB2A2D">
              <w:rPr>
                <w:rFonts w:ascii="Times New Roman" w:hAnsi="Times New Roman"/>
                <w:sz w:val="24"/>
              </w:rPr>
              <w:t xml:space="preserve"> а/дорога);</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Мыхпайское</w:t>
            </w:r>
            <w:proofErr w:type="spellEnd"/>
            <w:r w:rsidRPr="00BB2A2D">
              <w:rPr>
                <w:rFonts w:ascii="Times New Roman" w:hAnsi="Times New Roman"/>
                <w:sz w:val="24"/>
              </w:rPr>
              <w:t xml:space="preserve"> – 19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Мегионское</w:t>
            </w:r>
            <w:proofErr w:type="spellEnd"/>
            <w:r w:rsidRPr="00BB2A2D">
              <w:rPr>
                <w:rFonts w:ascii="Times New Roman" w:hAnsi="Times New Roman"/>
                <w:sz w:val="24"/>
              </w:rPr>
              <w:t xml:space="preserve"> – 30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Покамасовкое</w:t>
            </w:r>
            <w:proofErr w:type="spellEnd"/>
            <w:r w:rsidRPr="00BB2A2D">
              <w:rPr>
                <w:rFonts w:ascii="Times New Roman" w:hAnsi="Times New Roman"/>
                <w:sz w:val="24"/>
              </w:rPr>
              <w:t xml:space="preserve"> – 105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Кетовское</w:t>
            </w:r>
            <w:proofErr w:type="spellEnd"/>
            <w:r w:rsidRPr="00BB2A2D">
              <w:rPr>
                <w:rFonts w:ascii="Times New Roman" w:hAnsi="Times New Roman"/>
                <w:sz w:val="24"/>
              </w:rPr>
              <w:t xml:space="preserve"> – 165 км (33 км </w:t>
            </w:r>
            <w:proofErr w:type="gramStart"/>
            <w:r w:rsidRPr="00BB2A2D">
              <w:rPr>
                <w:rFonts w:ascii="Times New Roman" w:hAnsi="Times New Roman"/>
                <w:sz w:val="24"/>
              </w:rPr>
              <w:t>грунтовой</w:t>
            </w:r>
            <w:proofErr w:type="gramEnd"/>
            <w:r w:rsidRPr="00BB2A2D">
              <w:rPr>
                <w:rFonts w:ascii="Times New Roman" w:hAnsi="Times New Roman"/>
                <w:sz w:val="24"/>
              </w:rPr>
              <w:t xml:space="preserve"> а/дороги);</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Ново-</w:t>
            </w:r>
            <w:proofErr w:type="spellStart"/>
            <w:r w:rsidRPr="00BB2A2D">
              <w:rPr>
                <w:rFonts w:ascii="Times New Roman" w:hAnsi="Times New Roman"/>
                <w:sz w:val="24"/>
              </w:rPr>
              <w:t>Покурское</w:t>
            </w:r>
            <w:proofErr w:type="spellEnd"/>
            <w:r w:rsidRPr="00BB2A2D">
              <w:rPr>
                <w:rFonts w:ascii="Times New Roman" w:hAnsi="Times New Roman"/>
                <w:sz w:val="24"/>
              </w:rPr>
              <w:t xml:space="preserve"> – 166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 xml:space="preserve">Северо-Островное – 205 км (35 км </w:t>
            </w:r>
            <w:proofErr w:type="gramStart"/>
            <w:r w:rsidRPr="00BB2A2D">
              <w:rPr>
                <w:rFonts w:ascii="Times New Roman" w:hAnsi="Times New Roman"/>
                <w:sz w:val="24"/>
              </w:rPr>
              <w:t>грунтовой</w:t>
            </w:r>
            <w:proofErr w:type="gramEnd"/>
            <w:r w:rsidRPr="00BB2A2D">
              <w:rPr>
                <w:rFonts w:ascii="Times New Roman" w:hAnsi="Times New Roman"/>
                <w:sz w:val="24"/>
              </w:rPr>
              <w:t xml:space="preserve"> а/дороги);</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Южно-</w:t>
            </w:r>
            <w:proofErr w:type="spellStart"/>
            <w:r w:rsidRPr="00BB2A2D">
              <w:rPr>
                <w:rFonts w:ascii="Times New Roman" w:hAnsi="Times New Roman"/>
                <w:sz w:val="24"/>
              </w:rPr>
              <w:t>Локосовское</w:t>
            </w:r>
            <w:proofErr w:type="spellEnd"/>
            <w:r w:rsidRPr="00BB2A2D">
              <w:rPr>
                <w:rFonts w:ascii="Times New Roman" w:hAnsi="Times New Roman"/>
                <w:sz w:val="24"/>
              </w:rPr>
              <w:t xml:space="preserve"> – 207 км (60 км </w:t>
            </w:r>
            <w:proofErr w:type="gramStart"/>
            <w:r w:rsidRPr="00BB2A2D">
              <w:rPr>
                <w:rFonts w:ascii="Times New Roman" w:hAnsi="Times New Roman"/>
                <w:sz w:val="24"/>
              </w:rPr>
              <w:t>грунтовой</w:t>
            </w:r>
            <w:proofErr w:type="gramEnd"/>
            <w:r w:rsidRPr="00BB2A2D">
              <w:rPr>
                <w:rFonts w:ascii="Times New Roman" w:hAnsi="Times New Roman"/>
                <w:sz w:val="24"/>
              </w:rPr>
              <w:t xml:space="preserve"> а/дороги);</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Кысомское</w:t>
            </w:r>
            <w:proofErr w:type="spellEnd"/>
            <w:r w:rsidRPr="00BB2A2D">
              <w:rPr>
                <w:rFonts w:ascii="Times New Roman" w:hAnsi="Times New Roman"/>
                <w:sz w:val="24"/>
              </w:rPr>
              <w:t xml:space="preserve"> – 104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Узунское</w:t>
            </w:r>
            <w:proofErr w:type="spellEnd"/>
            <w:r w:rsidRPr="00BB2A2D">
              <w:rPr>
                <w:rFonts w:ascii="Times New Roman" w:hAnsi="Times New Roman"/>
                <w:sz w:val="24"/>
              </w:rPr>
              <w:t xml:space="preserve"> – 116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Аригольское</w:t>
            </w:r>
            <w:proofErr w:type="spellEnd"/>
            <w:r w:rsidRPr="00BB2A2D">
              <w:rPr>
                <w:rFonts w:ascii="Times New Roman" w:hAnsi="Times New Roman"/>
                <w:sz w:val="24"/>
              </w:rPr>
              <w:t xml:space="preserve"> – 210 км (а/дорога с </w:t>
            </w:r>
            <w:proofErr w:type="spellStart"/>
            <w:r w:rsidRPr="00BB2A2D">
              <w:rPr>
                <w:rFonts w:ascii="Times New Roman" w:hAnsi="Times New Roman"/>
                <w:sz w:val="24"/>
              </w:rPr>
              <w:t>тв</w:t>
            </w:r>
            <w:proofErr w:type="spellEnd"/>
            <w:r w:rsidRPr="00BB2A2D">
              <w:rPr>
                <w:rFonts w:ascii="Times New Roman" w:hAnsi="Times New Roman"/>
                <w:sz w:val="24"/>
              </w:rPr>
              <w:t>. покрытием);</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Ачимовское</w:t>
            </w:r>
            <w:proofErr w:type="spellEnd"/>
            <w:r w:rsidRPr="00BB2A2D">
              <w:rPr>
                <w:rFonts w:ascii="Times New Roman" w:hAnsi="Times New Roman"/>
                <w:sz w:val="24"/>
              </w:rPr>
              <w:t xml:space="preserve"> – 278 км (92,5 км зимник, 72 км дороги с </w:t>
            </w:r>
            <w:proofErr w:type="spellStart"/>
            <w:r w:rsidRPr="00BB2A2D">
              <w:rPr>
                <w:rFonts w:ascii="Times New Roman" w:hAnsi="Times New Roman"/>
                <w:sz w:val="24"/>
              </w:rPr>
              <w:t>щеб</w:t>
            </w:r>
            <w:proofErr w:type="spellEnd"/>
            <w:r w:rsidRPr="00BB2A2D">
              <w:rPr>
                <w:rFonts w:ascii="Times New Roman" w:hAnsi="Times New Roman"/>
                <w:sz w:val="24"/>
              </w:rPr>
              <w:t xml:space="preserve">. </w:t>
            </w:r>
            <w:proofErr w:type="spellStart"/>
            <w:r w:rsidRPr="00BB2A2D">
              <w:rPr>
                <w:rFonts w:ascii="Times New Roman" w:hAnsi="Times New Roman"/>
                <w:sz w:val="24"/>
              </w:rPr>
              <w:t>покр</w:t>
            </w:r>
            <w:proofErr w:type="spellEnd"/>
            <w:r w:rsidRPr="00BB2A2D">
              <w:rPr>
                <w:rFonts w:ascii="Times New Roman" w:hAnsi="Times New Roman"/>
                <w:sz w:val="24"/>
              </w:rPr>
              <w:t>.);</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Чистинное</w:t>
            </w:r>
            <w:proofErr w:type="spellEnd"/>
            <w:r w:rsidRPr="00BB2A2D">
              <w:rPr>
                <w:rFonts w:ascii="Times New Roman" w:hAnsi="Times New Roman"/>
                <w:sz w:val="24"/>
              </w:rPr>
              <w:t xml:space="preserve"> – 318 км (92,5 км зимник, 30 км дороги с </w:t>
            </w:r>
            <w:proofErr w:type="spellStart"/>
            <w:r w:rsidRPr="00BB2A2D">
              <w:rPr>
                <w:rFonts w:ascii="Times New Roman" w:hAnsi="Times New Roman"/>
                <w:sz w:val="24"/>
              </w:rPr>
              <w:t>щеб</w:t>
            </w:r>
            <w:proofErr w:type="spellEnd"/>
            <w:r w:rsidRPr="00BB2A2D">
              <w:rPr>
                <w:rFonts w:ascii="Times New Roman" w:hAnsi="Times New Roman"/>
                <w:sz w:val="24"/>
              </w:rPr>
              <w:t xml:space="preserve">. </w:t>
            </w:r>
            <w:proofErr w:type="spellStart"/>
            <w:r w:rsidRPr="00BB2A2D">
              <w:rPr>
                <w:rFonts w:ascii="Times New Roman" w:hAnsi="Times New Roman"/>
                <w:sz w:val="24"/>
              </w:rPr>
              <w:t>покр</w:t>
            </w:r>
            <w:proofErr w:type="spellEnd"/>
            <w:r w:rsidRPr="00BB2A2D">
              <w:rPr>
                <w:rFonts w:ascii="Times New Roman" w:hAnsi="Times New Roman"/>
                <w:sz w:val="24"/>
              </w:rPr>
              <w:t>.);</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proofErr w:type="spellStart"/>
            <w:r w:rsidRPr="00BB2A2D">
              <w:rPr>
                <w:rFonts w:ascii="Times New Roman" w:hAnsi="Times New Roman"/>
                <w:sz w:val="24"/>
              </w:rPr>
              <w:t>Тайлаковское</w:t>
            </w:r>
            <w:proofErr w:type="spellEnd"/>
            <w:r w:rsidRPr="00BB2A2D">
              <w:rPr>
                <w:rFonts w:ascii="Times New Roman" w:hAnsi="Times New Roman"/>
                <w:sz w:val="24"/>
              </w:rPr>
              <w:t xml:space="preserve"> – 493 км (130 км дороги с </w:t>
            </w:r>
            <w:proofErr w:type="spellStart"/>
            <w:r w:rsidRPr="00BB2A2D">
              <w:rPr>
                <w:rFonts w:ascii="Times New Roman" w:hAnsi="Times New Roman"/>
                <w:sz w:val="24"/>
              </w:rPr>
              <w:t>щеб</w:t>
            </w:r>
            <w:proofErr w:type="spellEnd"/>
            <w:r w:rsidRPr="00BB2A2D">
              <w:rPr>
                <w:rFonts w:ascii="Times New Roman" w:hAnsi="Times New Roman"/>
                <w:sz w:val="24"/>
              </w:rPr>
              <w:t xml:space="preserve">. </w:t>
            </w:r>
            <w:proofErr w:type="spellStart"/>
            <w:r w:rsidRPr="00BB2A2D">
              <w:rPr>
                <w:rFonts w:ascii="Times New Roman" w:hAnsi="Times New Roman"/>
                <w:sz w:val="24"/>
              </w:rPr>
              <w:t>покр</w:t>
            </w:r>
            <w:proofErr w:type="spellEnd"/>
            <w:r w:rsidRPr="00BB2A2D">
              <w:rPr>
                <w:rFonts w:ascii="Times New Roman" w:hAnsi="Times New Roman"/>
                <w:sz w:val="24"/>
              </w:rPr>
              <w:t>.);</w:t>
            </w:r>
          </w:p>
          <w:p w:rsidR="00680CF6" w:rsidRPr="00BB2A2D"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t xml:space="preserve">Западно-Усть-Балыкское – 290 км (16 км зимник, 6,5 км </w:t>
            </w:r>
            <w:proofErr w:type="gramStart"/>
            <w:r w:rsidRPr="00BB2A2D">
              <w:rPr>
                <w:rFonts w:ascii="Times New Roman" w:hAnsi="Times New Roman"/>
                <w:sz w:val="24"/>
              </w:rPr>
              <w:t>грунтовой</w:t>
            </w:r>
            <w:proofErr w:type="gramEnd"/>
            <w:r w:rsidRPr="00BB2A2D">
              <w:rPr>
                <w:rFonts w:ascii="Times New Roman" w:hAnsi="Times New Roman"/>
                <w:sz w:val="24"/>
              </w:rPr>
              <w:t xml:space="preserve"> а/дороги);</w:t>
            </w:r>
          </w:p>
          <w:p w:rsidR="00680CF6" w:rsidRDefault="00680CF6" w:rsidP="00680CF6">
            <w:pPr>
              <w:numPr>
                <w:ilvl w:val="0"/>
                <w:numId w:val="18"/>
              </w:numPr>
              <w:shd w:val="clear" w:color="auto" w:fill="FFFFFF"/>
              <w:spacing w:before="0"/>
              <w:ind w:left="426"/>
              <w:jc w:val="both"/>
              <w:rPr>
                <w:rFonts w:ascii="Times New Roman" w:hAnsi="Times New Roman"/>
                <w:sz w:val="24"/>
              </w:rPr>
            </w:pPr>
            <w:r w:rsidRPr="00BB2A2D">
              <w:rPr>
                <w:rFonts w:ascii="Times New Roman" w:hAnsi="Times New Roman"/>
                <w:sz w:val="24"/>
              </w:rPr>
              <w:lastRenderedPageBreak/>
              <w:t>Западно-</w:t>
            </w:r>
            <w:proofErr w:type="spellStart"/>
            <w:r w:rsidRPr="00BB2A2D">
              <w:rPr>
                <w:rFonts w:ascii="Times New Roman" w:hAnsi="Times New Roman"/>
                <w:sz w:val="24"/>
              </w:rPr>
              <w:t>Асомкинское</w:t>
            </w:r>
            <w:proofErr w:type="spellEnd"/>
            <w:r w:rsidRPr="00BB2A2D">
              <w:rPr>
                <w:rFonts w:ascii="Times New Roman" w:hAnsi="Times New Roman"/>
                <w:sz w:val="24"/>
              </w:rPr>
              <w:t xml:space="preserve"> – 335 км (23 км </w:t>
            </w:r>
            <w:proofErr w:type="gramStart"/>
            <w:r w:rsidRPr="00BB2A2D">
              <w:rPr>
                <w:rFonts w:ascii="Times New Roman" w:hAnsi="Times New Roman"/>
                <w:sz w:val="24"/>
              </w:rPr>
              <w:t>грунтовой</w:t>
            </w:r>
            <w:proofErr w:type="gramEnd"/>
            <w:r w:rsidRPr="00BB2A2D">
              <w:rPr>
                <w:rFonts w:ascii="Times New Roman" w:hAnsi="Times New Roman"/>
                <w:sz w:val="24"/>
              </w:rPr>
              <w:t xml:space="preserve"> а/дороги).</w:t>
            </w:r>
          </w:p>
          <w:p w:rsidR="00680CF6" w:rsidRDefault="00680CF6" w:rsidP="00680CF6">
            <w:pPr>
              <w:numPr>
                <w:ilvl w:val="0"/>
                <w:numId w:val="11"/>
              </w:numPr>
              <w:tabs>
                <w:tab w:val="left" w:pos="426"/>
              </w:tabs>
              <w:ind w:left="426" w:hanging="426"/>
              <w:rPr>
                <w:rFonts w:ascii="Times New Roman" w:hAnsi="Times New Roman"/>
                <w:b/>
                <w:sz w:val="24"/>
              </w:rPr>
            </w:pPr>
            <w:r>
              <w:rPr>
                <w:rFonts w:ascii="Times New Roman" w:hAnsi="Times New Roman"/>
                <w:b/>
                <w:sz w:val="24"/>
              </w:rPr>
              <w:t>Перечень</w:t>
            </w:r>
            <w:r w:rsidRPr="00692250">
              <w:rPr>
                <w:rFonts w:ascii="Times New Roman" w:hAnsi="Times New Roman"/>
                <w:b/>
                <w:sz w:val="24"/>
              </w:rPr>
              <w:t xml:space="preserve"> техническ</w:t>
            </w:r>
            <w:r>
              <w:rPr>
                <w:rFonts w:ascii="Times New Roman" w:hAnsi="Times New Roman"/>
                <w:b/>
                <w:sz w:val="24"/>
              </w:rPr>
              <w:t>их</w:t>
            </w:r>
            <w:r w:rsidRPr="00692250">
              <w:rPr>
                <w:rFonts w:ascii="Times New Roman" w:hAnsi="Times New Roman"/>
                <w:b/>
                <w:sz w:val="24"/>
              </w:rPr>
              <w:t xml:space="preserve"> устройств</w:t>
            </w:r>
            <w:r>
              <w:rPr>
                <w:rFonts w:ascii="Times New Roman" w:hAnsi="Times New Roman"/>
                <w:b/>
                <w:sz w:val="24"/>
              </w:rPr>
              <w:t xml:space="preserve"> подлежащих экспертизе промышленной безопасности</w:t>
            </w:r>
          </w:p>
          <w:p w:rsidR="00680CF6" w:rsidRPr="00251E40" w:rsidRDefault="00680CF6" w:rsidP="00680CF6">
            <w:pPr>
              <w:pStyle w:val="12"/>
              <w:spacing w:before="0" w:line="240" w:lineRule="auto"/>
              <w:ind w:firstLine="0"/>
              <w:jc w:val="both"/>
              <w:rPr>
                <w:rFonts w:eastAsia="Times New Roman"/>
                <w:i/>
                <w:sz w:val="24"/>
                <w:szCs w:val="24"/>
                <w:u w:val="single"/>
              </w:rPr>
            </w:pPr>
            <w:r w:rsidRPr="00251E40">
              <w:rPr>
                <w:rFonts w:eastAsia="Times New Roman"/>
                <w:i/>
                <w:sz w:val="24"/>
                <w:szCs w:val="24"/>
                <w:u w:val="single"/>
              </w:rPr>
              <w:t>Нефтепромысловое оборудование:</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Насосы промышленные:</w:t>
            </w:r>
          </w:p>
          <w:p w:rsidR="00680CF6" w:rsidRPr="00251E40" w:rsidRDefault="00680CF6" w:rsidP="00680CF6">
            <w:pPr>
              <w:pStyle w:val="12"/>
              <w:numPr>
                <w:ilvl w:val="0"/>
                <w:numId w:val="14"/>
              </w:numPr>
              <w:tabs>
                <w:tab w:val="left" w:pos="284"/>
                <w:tab w:val="left" w:pos="567"/>
              </w:tabs>
              <w:spacing w:before="0" w:line="240" w:lineRule="auto"/>
              <w:ind w:left="284" w:right="60" w:firstLine="0"/>
              <w:jc w:val="both"/>
              <w:rPr>
                <w:rFonts w:eastAsia="Times New Roman"/>
                <w:sz w:val="24"/>
                <w:szCs w:val="24"/>
              </w:rPr>
            </w:pPr>
            <w:r w:rsidRPr="00251E40">
              <w:rPr>
                <w:rFonts w:eastAsia="Times New Roman"/>
                <w:sz w:val="24"/>
                <w:szCs w:val="24"/>
              </w:rPr>
              <w:t>для перекачивания воды (насосы ППД);</w:t>
            </w:r>
          </w:p>
          <w:p w:rsidR="00680CF6" w:rsidRPr="00251E40" w:rsidRDefault="00680CF6" w:rsidP="00680CF6">
            <w:pPr>
              <w:pStyle w:val="12"/>
              <w:numPr>
                <w:ilvl w:val="0"/>
                <w:numId w:val="14"/>
              </w:numPr>
              <w:tabs>
                <w:tab w:val="left" w:pos="284"/>
                <w:tab w:val="left" w:pos="567"/>
              </w:tabs>
              <w:spacing w:before="0" w:line="240" w:lineRule="auto"/>
              <w:ind w:left="284" w:right="60" w:firstLine="0"/>
              <w:jc w:val="both"/>
              <w:rPr>
                <w:rFonts w:eastAsia="Times New Roman"/>
                <w:sz w:val="24"/>
                <w:szCs w:val="24"/>
              </w:rPr>
            </w:pPr>
            <w:r w:rsidRPr="00251E40">
              <w:rPr>
                <w:rFonts w:eastAsia="Times New Roman"/>
                <w:sz w:val="24"/>
                <w:szCs w:val="24"/>
              </w:rPr>
              <w:t>насосы двухстороннего входа (типа Д);</w:t>
            </w:r>
          </w:p>
          <w:p w:rsidR="00680CF6" w:rsidRPr="00251E40" w:rsidRDefault="00680CF6" w:rsidP="00680CF6">
            <w:pPr>
              <w:pStyle w:val="12"/>
              <w:numPr>
                <w:ilvl w:val="0"/>
                <w:numId w:val="14"/>
              </w:numPr>
              <w:tabs>
                <w:tab w:val="left" w:pos="284"/>
                <w:tab w:val="left" w:pos="567"/>
              </w:tabs>
              <w:spacing w:before="0" w:line="240" w:lineRule="auto"/>
              <w:ind w:left="284" w:right="60" w:firstLine="0"/>
              <w:jc w:val="both"/>
              <w:rPr>
                <w:rFonts w:eastAsia="Times New Roman"/>
                <w:sz w:val="24"/>
                <w:szCs w:val="24"/>
              </w:rPr>
            </w:pPr>
            <w:r w:rsidRPr="00251E40">
              <w:rPr>
                <w:rFonts w:eastAsia="Times New Roman"/>
                <w:sz w:val="24"/>
                <w:szCs w:val="24"/>
              </w:rPr>
              <w:t xml:space="preserve">нефтяные (насосы </w:t>
            </w:r>
            <w:proofErr w:type="spellStart"/>
            <w:r w:rsidRPr="00251E40">
              <w:rPr>
                <w:rFonts w:eastAsia="Times New Roman"/>
                <w:sz w:val="24"/>
                <w:szCs w:val="24"/>
              </w:rPr>
              <w:t>ПНиГ</w:t>
            </w:r>
            <w:proofErr w:type="spellEnd"/>
            <w:r w:rsidRPr="00251E40">
              <w:rPr>
                <w:rFonts w:eastAsia="Times New Roman"/>
                <w:sz w:val="24"/>
                <w:szCs w:val="24"/>
              </w:rPr>
              <w:t>);</w:t>
            </w:r>
          </w:p>
          <w:p w:rsidR="00680CF6" w:rsidRPr="00251E40" w:rsidRDefault="00680CF6" w:rsidP="00680CF6">
            <w:pPr>
              <w:pStyle w:val="12"/>
              <w:numPr>
                <w:ilvl w:val="0"/>
                <w:numId w:val="14"/>
              </w:numPr>
              <w:tabs>
                <w:tab w:val="left" w:pos="284"/>
                <w:tab w:val="left" w:pos="567"/>
              </w:tabs>
              <w:spacing w:before="0" w:line="240" w:lineRule="auto"/>
              <w:ind w:left="284" w:right="60" w:firstLine="0"/>
              <w:jc w:val="both"/>
              <w:rPr>
                <w:rFonts w:eastAsia="Times New Roman"/>
                <w:sz w:val="24"/>
                <w:szCs w:val="24"/>
              </w:rPr>
            </w:pPr>
            <w:r w:rsidRPr="00251E40">
              <w:rPr>
                <w:rFonts w:eastAsia="Times New Roman"/>
                <w:sz w:val="24"/>
                <w:szCs w:val="24"/>
              </w:rPr>
              <w:t>пожарные и иные.</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Компрессор (газовый, воздушный);</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Станок-качалка;</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Устьевая арматура;</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Печь трубчатая блочная ПТБ-10;</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Путевой подогреватель ПП-1,6;</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Груп</w:t>
            </w:r>
            <w:r w:rsidR="00CC4BCC">
              <w:rPr>
                <w:rFonts w:eastAsia="Times New Roman"/>
                <w:sz w:val="24"/>
                <w:szCs w:val="24"/>
              </w:rPr>
              <w:t>п</w:t>
            </w:r>
            <w:r w:rsidRPr="00251E40">
              <w:rPr>
                <w:rFonts w:eastAsia="Times New Roman"/>
                <w:sz w:val="24"/>
                <w:szCs w:val="24"/>
              </w:rPr>
              <w:t>овая замерная установка (техническое устройство)– (технологические трубопроводы, здание, предохранительные устройства, вентиляционные системы);</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Блок гребёнка (техническое устройство) - (технологические трубопроводы, здание, системы вентиляции (при наличии)).</w:t>
            </w:r>
          </w:p>
          <w:p w:rsidR="00680CF6" w:rsidRPr="00251E40" w:rsidRDefault="00680CF6" w:rsidP="00680CF6">
            <w:pPr>
              <w:pStyle w:val="12"/>
              <w:numPr>
                <w:ilvl w:val="0"/>
                <w:numId w:val="13"/>
              </w:numPr>
              <w:tabs>
                <w:tab w:val="left" w:pos="318"/>
              </w:tabs>
              <w:spacing w:before="0" w:line="240" w:lineRule="auto"/>
              <w:ind w:left="0" w:firstLine="0"/>
              <w:jc w:val="both"/>
              <w:rPr>
                <w:rFonts w:eastAsia="Times New Roman"/>
                <w:sz w:val="24"/>
                <w:szCs w:val="24"/>
              </w:rPr>
            </w:pPr>
            <w:r w:rsidRPr="00251E40">
              <w:rPr>
                <w:rFonts w:eastAsia="Times New Roman"/>
                <w:sz w:val="24"/>
                <w:szCs w:val="24"/>
              </w:rPr>
              <w:t xml:space="preserve">Установки дозирования </w:t>
            </w:r>
            <w:proofErr w:type="spellStart"/>
            <w:r w:rsidRPr="00251E40">
              <w:rPr>
                <w:rFonts w:eastAsia="Times New Roman"/>
                <w:sz w:val="24"/>
                <w:szCs w:val="24"/>
              </w:rPr>
              <w:t>химреагента</w:t>
            </w:r>
            <w:proofErr w:type="spellEnd"/>
            <w:r w:rsidRPr="00251E40">
              <w:rPr>
                <w:rFonts w:eastAsia="Times New Roman"/>
                <w:sz w:val="24"/>
                <w:szCs w:val="24"/>
              </w:rPr>
              <w:t xml:space="preserve"> (БДР, УДР, БРХ, и иные) (техническое устройство)  – (здание, внутренняя обвязка, насосное оборудование, емкостное оборудование, предохранительные устройства, вентиляционные системы).</w:t>
            </w:r>
          </w:p>
          <w:p w:rsidR="00680CF6" w:rsidRPr="00B346D1" w:rsidRDefault="00680CF6" w:rsidP="00680CF6">
            <w:pPr>
              <w:pStyle w:val="12"/>
              <w:shd w:val="clear" w:color="auto" w:fill="auto"/>
              <w:spacing w:before="0" w:line="240" w:lineRule="auto"/>
              <w:ind w:left="284" w:firstLine="0"/>
              <w:jc w:val="both"/>
              <w:rPr>
                <w:rFonts w:eastAsia="Times New Roman"/>
                <w:sz w:val="24"/>
                <w:szCs w:val="24"/>
                <w:highlight w:val="lightGray"/>
              </w:rPr>
            </w:pPr>
          </w:p>
          <w:p w:rsidR="00680CF6" w:rsidRPr="00251E40" w:rsidRDefault="00680CF6" w:rsidP="00680CF6">
            <w:pPr>
              <w:pStyle w:val="12"/>
              <w:shd w:val="clear" w:color="auto" w:fill="auto"/>
              <w:spacing w:before="0" w:line="240" w:lineRule="auto"/>
              <w:ind w:left="426" w:right="60" w:firstLine="0"/>
              <w:jc w:val="both"/>
              <w:rPr>
                <w:rFonts w:eastAsia="Times New Roman"/>
                <w:i/>
                <w:sz w:val="24"/>
                <w:szCs w:val="24"/>
                <w:u w:val="single"/>
              </w:rPr>
            </w:pPr>
            <w:r w:rsidRPr="00251E40">
              <w:rPr>
                <w:rFonts w:eastAsia="Times New Roman"/>
                <w:i/>
                <w:sz w:val="24"/>
                <w:szCs w:val="24"/>
                <w:u w:val="single"/>
              </w:rPr>
              <w:t>Грузоподъёмные краны:</w:t>
            </w:r>
          </w:p>
          <w:p w:rsidR="00680CF6" w:rsidRPr="00251E40" w:rsidRDefault="00680CF6" w:rsidP="00680CF6">
            <w:pPr>
              <w:pStyle w:val="12"/>
              <w:numPr>
                <w:ilvl w:val="0"/>
                <w:numId w:val="15"/>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Кран г/</w:t>
            </w:r>
            <w:proofErr w:type="gramStart"/>
            <w:r w:rsidRPr="00251E40">
              <w:rPr>
                <w:rFonts w:eastAsia="Times New Roman"/>
                <w:sz w:val="24"/>
                <w:szCs w:val="24"/>
              </w:rPr>
              <w:t>п</w:t>
            </w:r>
            <w:proofErr w:type="gramEnd"/>
            <w:r w:rsidRPr="00251E40">
              <w:rPr>
                <w:rFonts w:eastAsia="Times New Roman"/>
                <w:sz w:val="24"/>
                <w:szCs w:val="24"/>
              </w:rPr>
              <w:t xml:space="preserve"> от 10 до 36 тонн (кроме кранов козлового типа);</w:t>
            </w:r>
          </w:p>
          <w:p w:rsidR="00680CF6" w:rsidRPr="00251E40" w:rsidRDefault="00680CF6" w:rsidP="00680CF6">
            <w:pPr>
              <w:pStyle w:val="12"/>
              <w:numPr>
                <w:ilvl w:val="0"/>
                <w:numId w:val="15"/>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Кран мостовой г/</w:t>
            </w:r>
            <w:proofErr w:type="gramStart"/>
            <w:r w:rsidRPr="00251E40">
              <w:rPr>
                <w:rFonts w:eastAsia="Times New Roman"/>
                <w:sz w:val="24"/>
                <w:szCs w:val="24"/>
              </w:rPr>
              <w:t>п</w:t>
            </w:r>
            <w:proofErr w:type="gramEnd"/>
            <w:r w:rsidRPr="00251E40">
              <w:rPr>
                <w:rFonts w:eastAsia="Times New Roman"/>
                <w:sz w:val="24"/>
                <w:szCs w:val="24"/>
              </w:rPr>
              <w:t xml:space="preserve"> выше 10 т;</w:t>
            </w:r>
          </w:p>
          <w:p w:rsidR="00680CF6" w:rsidRPr="00251E40" w:rsidRDefault="00680CF6" w:rsidP="00680CF6">
            <w:pPr>
              <w:pStyle w:val="12"/>
              <w:numPr>
                <w:ilvl w:val="0"/>
                <w:numId w:val="15"/>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Кран козлового типа до 10 т, управляемый с пола;</w:t>
            </w:r>
          </w:p>
          <w:p w:rsidR="00680CF6" w:rsidRPr="00251E40" w:rsidRDefault="00680CF6" w:rsidP="00680CF6">
            <w:pPr>
              <w:pStyle w:val="12"/>
              <w:numPr>
                <w:ilvl w:val="0"/>
                <w:numId w:val="15"/>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Кран козлового типа;</w:t>
            </w:r>
          </w:p>
          <w:p w:rsidR="00680CF6" w:rsidRPr="00251E40" w:rsidRDefault="00680CF6" w:rsidP="00680CF6">
            <w:pPr>
              <w:pStyle w:val="12"/>
              <w:numPr>
                <w:ilvl w:val="0"/>
                <w:numId w:val="15"/>
              </w:numPr>
              <w:shd w:val="clear" w:color="auto" w:fill="auto"/>
              <w:spacing w:before="0" w:line="240" w:lineRule="auto"/>
              <w:ind w:left="426" w:right="60"/>
              <w:rPr>
                <w:rFonts w:eastAsia="Times New Roman"/>
                <w:sz w:val="24"/>
                <w:szCs w:val="24"/>
              </w:rPr>
            </w:pPr>
            <w:r w:rsidRPr="00251E40">
              <w:rPr>
                <w:rFonts w:eastAsia="Times New Roman"/>
                <w:sz w:val="24"/>
                <w:szCs w:val="24"/>
              </w:rPr>
              <w:t xml:space="preserve">Кран портальный; </w:t>
            </w:r>
          </w:p>
          <w:p w:rsidR="00680CF6" w:rsidRPr="00251E40" w:rsidRDefault="00680CF6" w:rsidP="00680CF6">
            <w:pPr>
              <w:pStyle w:val="12"/>
              <w:numPr>
                <w:ilvl w:val="0"/>
                <w:numId w:val="15"/>
              </w:numPr>
              <w:shd w:val="clear" w:color="auto" w:fill="auto"/>
              <w:spacing w:before="0" w:line="240" w:lineRule="auto"/>
              <w:ind w:left="426" w:right="60"/>
              <w:rPr>
                <w:rFonts w:eastAsia="Times New Roman"/>
                <w:sz w:val="24"/>
                <w:szCs w:val="24"/>
              </w:rPr>
            </w:pPr>
            <w:r w:rsidRPr="00251E40">
              <w:rPr>
                <w:rFonts w:eastAsia="Times New Roman"/>
                <w:sz w:val="24"/>
                <w:szCs w:val="24"/>
              </w:rPr>
              <w:t>Кран железнодорожный;</w:t>
            </w:r>
          </w:p>
          <w:p w:rsidR="00680CF6" w:rsidRPr="00251E40" w:rsidRDefault="00680CF6" w:rsidP="00680CF6">
            <w:pPr>
              <w:pStyle w:val="12"/>
              <w:numPr>
                <w:ilvl w:val="0"/>
                <w:numId w:val="15"/>
              </w:numPr>
              <w:shd w:val="clear" w:color="auto" w:fill="auto"/>
              <w:spacing w:before="0" w:line="240" w:lineRule="auto"/>
              <w:ind w:left="426" w:right="60"/>
              <w:jc w:val="both"/>
              <w:rPr>
                <w:rFonts w:eastAsia="Times New Roman"/>
                <w:sz w:val="24"/>
                <w:szCs w:val="24"/>
              </w:rPr>
            </w:pPr>
            <w:proofErr w:type="spellStart"/>
            <w:r w:rsidRPr="00251E40">
              <w:rPr>
                <w:rFonts w:eastAsia="Times New Roman"/>
                <w:sz w:val="24"/>
                <w:szCs w:val="24"/>
              </w:rPr>
              <w:t>Перегрузчик</w:t>
            </w:r>
            <w:proofErr w:type="spellEnd"/>
            <w:r w:rsidRPr="00251E40">
              <w:rPr>
                <w:rFonts w:eastAsia="Times New Roman"/>
                <w:sz w:val="24"/>
                <w:szCs w:val="24"/>
              </w:rPr>
              <w:t xml:space="preserve"> хлыстов ЛТ-62М, г/</w:t>
            </w:r>
            <w:proofErr w:type="gramStart"/>
            <w:r w:rsidRPr="00251E40">
              <w:rPr>
                <w:rFonts w:eastAsia="Times New Roman"/>
                <w:sz w:val="24"/>
                <w:szCs w:val="24"/>
              </w:rPr>
              <w:t>п</w:t>
            </w:r>
            <w:proofErr w:type="gramEnd"/>
            <w:r w:rsidRPr="00251E40">
              <w:rPr>
                <w:rFonts w:eastAsia="Times New Roman"/>
                <w:sz w:val="24"/>
                <w:szCs w:val="24"/>
              </w:rPr>
              <w:t xml:space="preserve"> 32 </w:t>
            </w:r>
            <w:proofErr w:type="spellStart"/>
            <w:r w:rsidRPr="00251E40">
              <w:rPr>
                <w:rFonts w:eastAsia="Times New Roman"/>
                <w:sz w:val="24"/>
                <w:szCs w:val="24"/>
              </w:rPr>
              <w:t>тн</w:t>
            </w:r>
            <w:proofErr w:type="spellEnd"/>
            <w:r w:rsidRPr="00251E40">
              <w:rPr>
                <w:rFonts w:eastAsia="Times New Roman"/>
                <w:sz w:val="24"/>
                <w:szCs w:val="24"/>
              </w:rPr>
              <w:t xml:space="preserve">., </w:t>
            </w:r>
            <w:r w:rsidRPr="00251E40">
              <w:rPr>
                <w:rFonts w:eastAsia="Times New Roman"/>
                <w:sz w:val="24"/>
                <w:szCs w:val="24"/>
                <w:lang w:val="en-US"/>
              </w:rPr>
              <w:t>L</w:t>
            </w:r>
            <w:proofErr w:type="spellStart"/>
            <w:r w:rsidRPr="00251E40">
              <w:rPr>
                <w:rFonts w:eastAsia="Times New Roman"/>
                <w:sz w:val="24"/>
                <w:szCs w:val="24"/>
              </w:rPr>
              <w:t>прол</w:t>
            </w:r>
            <w:proofErr w:type="spellEnd"/>
            <w:r w:rsidRPr="00251E40">
              <w:rPr>
                <w:rFonts w:eastAsia="Times New Roman"/>
                <w:sz w:val="24"/>
                <w:szCs w:val="24"/>
              </w:rPr>
              <w:t>.=40м;</w:t>
            </w:r>
          </w:p>
          <w:p w:rsidR="00680CF6" w:rsidRPr="00251E40" w:rsidRDefault="00680CF6" w:rsidP="00680CF6">
            <w:pPr>
              <w:pStyle w:val="12"/>
              <w:numPr>
                <w:ilvl w:val="0"/>
                <w:numId w:val="15"/>
              </w:numPr>
              <w:shd w:val="clear" w:color="auto" w:fill="auto"/>
              <w:spacing w:before="0" w:line="240" w:lineRule="auto"/>
              <w:ind w:left="426" w:right="60"/>
              <w:rPr>
                <w:rFonts w:eastAsia="Times New Roman"/>
                <w:sz w:val="24"/>
                <w:szCs w:val="24"/>
              </w:rPr>
            </w:pPr>
            <w:r w:rsidRPr="00251E40">
              <w:rPr>
                <w:rFonts w:eastAsia="Times New Roman"/>
                <w:sz w:val="24"/>
                <w:szCs w:val="24"/>
              </w:rPr>
              <w:t>Крановый путь грузоподъёмных машин (надземный, наземный);</w:t>
            </w:r>
          </w:p>
          <w:p w:rsidR="00680CF6" w:rsidRPr="00251E40" w:rsidRDefault="00680CF6" w:rsidP="00680CF6">
            <w:pPr>
              <w:pStyle w:val="12"/>
              <w:numPr>
                <w:ilvl w:val="0"/>
                <w:numId w:val="15"/>
              </w:numPr>
              <w:shd w:val="clear" w:color="auto" w:fill="auto"/>
              <w:spacing w:before="0" w:line="240" w:lineRule="auto"/>
              <w:ind w:left="426" w:right="60"/>
              <w:rPr>
                <w:rFonts w:eastAsia="Times New Roman"/>
                <w:sz w:val="24"/>
                <w:szCs w:val="24"/>
              </w:rPr>
            </w:pPr>
            <w:r w:rsidRPr="00251E40">
              <w:rPr>
                <w:rFonts w:eastAsia="Times New Roman"/>
                <w:sz w:val="24"/>
                <w:szCs w:val="24"/>
              </w:rPr>
              <w:t>Крановый путь грузоподъёмных машин (восстановление паспорта).</w:t>
            </w:r>
          </w:p>
          <w:p w:rsidR="00680CF6" w:rsidRDefault="00680CF6" w:rsidP="00680CF6">
            <w:pPr>
              <w:pStyle w:val="12"/>
              <w:shd w:val="clear" w:color="auto" w:fill="auto"/>
              <w:spacing w:before="0" w:line="240" w:lineRule="auto"/>
              <w:ind w:left="426" w:right="60" w:firstLine="0"/>
              <w:jc w:val="both"/>
              <w:rPr>
                <w:rFonts w:eastAsia="Times New Roman"/>
                <w:i/>
                <w:sz w:val="24"/>
                <w:szCs w:val="24"/>
                <w:u w:val="single"/>
              </w:rPr>
            </w:pPr>
          </w:p>
          <w:p w:rsidR="00680CF6" w:rsidRPr="00251E40" w:rsidRDefault="00680CF6" w:rsidP="00680CF6">
            <w:pPr>
              <w:pStyle w:val="12"/>
              <w:shd w:val="clear" w:color="auto" w:fill="auto"/>
              <w:spacing w:before="0" w:line="240" w:lineRule="auto"/>
              <w:ind w:left="426" w:right="60" w:firstLine="0"/>
              <w:jc w:val="both"/>
              <w:rPr>
                <w:rFonts w:eastAsia="Times New Roman"/>
                <w:i/>
                <w:sz w:val="24"/>
                <w:szCs w:val="24"/>
                <w:u w:val="single"/>
              </w:rPr>
            </w:pPr>
            <w:r w:rsidRPr="00251E40">
              <w:rPr>
                <w:rFonts w:eastAsia="Times New Roman"/>
                <w:i/>
                <w:sz w:val="24"/>
                <w:szCs w:val="24"/>
                <w:u w:val="single"/>
              </w:rPr>
              <w:t>Здания и сооружения:</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Мачта освещения (связи);</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Технологические здания (блоки)  S до 25 м</w:t>
            </w:r>
            <w:proofErr w:type="gramStart"/>
            <w:r w:rsidRPr="00251E40">
              <w:rPr>
                <w:rFonts w:eastAsia="Times New Roman"/>
                <w:sz w:val="24"/>
                <w:szCs w:val="24"/>
              </w:rPr>
              <w:t>2</w:t>
            </w:r>
            <w:proofErr w:type="gramEnd"/>
            <w:r w:rsidRPr="00251E40">
              <w:rPr>
                <w:rFonts w:eastAsia="Times New Roman"/>
                <w:sz w:val="24"/>
                <w:szCs w:val="24"/>
              </w:rPr>
              <w:t xml:space="preserve"> со свайным основанием и вентиляционными установками (при наличии);</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Технологические здания (блоки)  S до 50 м</w:t>
            </w:r>
            <w:proofErr w:type="gramStart"/>
            <w:r w:rsidRPr="00251E40">
              <w:rPr>
                <w:rFonts w:eastAsia="Times New Roman"/>
                <w:sz w:val="24"/>
                <w:szCs w:val="24"/>
              </w:rPr>
              <w:t>2</w:t>
            </w:r>
            <w:proofErr w:type="gramEnd"/>
            <w:r w:rsidRPr="00251E40">
              <w:rPr>
                <w:rFonts w:eastAsia="Times New Roman"/>
                <w:sz w:val="24"/>
                <w:szCs w:val="24"/>
              </w:rPr>
              <w:t xml:space="preserve"> со свайным основанием и вентиляционными установками (при наличии);</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Технологические здания (блоки)  S до 100 м</w:t>
            </w:r>
            <w:proofErr w:type="gramStart"/>
            <w:r w:rsidRPr="00251E40">
              <w:rPr>
                <w:rFonts w:eastAsia="Times New Roman"/>
                <w:sz w:val="24"/>
                <w:szCs w:val="24"/>
              </w:rPr>
              <w:t>2</w:t>
            </w:r>
            <w:proofErr w:type="gramEnd"/>
            <w:r w:rsidRPr="00251E40">
              <w:rPr>
                <w:rFonts w:eastAsia="Times New Roman"/>
                <w:sz w:val="24"/>
                <w:szCs w:val="24"/>
              </w:rPr>
              <w:t xml:space="preserve"> со свайным основанием и вентиляционными установками (при наличии);</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Технологические здания (блоки)  S до 200 м</w:t>
            </w:r>
            <w:proofErr w:type="gramStart"/>
            <w:r w:rsidRPr="00251E40">
              <w:rPr>
                <w:rFonts w:eastAsia="Times New Roman"/>
                <w:sz w:val="24"/>
                <w:szCs w:val="24"/>
              </w:rPr>
              <w:t>2</w:t>
            </w:r>
            <w:proofErr w:type="gramEnd"/>
            <w:r w:rsidRPr="00251E40">
              <w:rPr>
                <w:rFonts w:eastAsia="Times New Roman"/>
                <w:sz w:val="24"/>
                <w:szCs w:val="24"/>
              </w:rPr>
              <w:t xml:space="preserve"> со свайным основанием и вентиляционными установками (при наличии);</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Технологические здания (блоки)  S до 500 м</w:t>
            </w:r>
            <w:proofErr w:type="gramStart"/>
            <w:r w:rsidRPr="00251E40">
              <w:rPr>
                <w:rFonts w:eastAsia="Times New Roman"/>
                <w:sz w:val="24"/>
                <w:szCs w:val="24"/>
              </w:rPr>
              <w:t>2</w:t>
            </w:r>
            <w:proofErr w:type="gramEnd"/>
            <w:r w:rsidRPr="00251E40">
              <w:rPr>
                <w:rFonts w:eastAsia="Times New Roman"/>
                <w:sz w:val="24"/>
                <w:szCs w:val="24"/>
              </w:rPr>
              <w:t xml:space="preserve"> со свайным основанием и вентиляционными установками (при наличии);</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Технологические здания (блоки)  S до 1000 м</w:t>
            </w:r>
            <w:proofErr w:type="gramStart"/>
            <w:r w:rsidRPr="00251E40">
              <w:rPr>
                <w:rFonts w:eastAsia="Times New Roman"/>
                <w:sz w:val="24"/>
                <w:szCs w:val="24"/>
              </w:rPr>
              <w:t>2</w:t>
            </w:r>
            <w:proofErr w:type="gramEnd"/>
            <w:r w:rsidRPr="00251E40">
              <w:rPr>
                <w:rFonts w:eastAsia="Times New Roman"/>
                <w:sz w:val="24"/>
                <w:szCs w:val="24"/>
              </w:rPr>
              <w:t xml:space="preserve"> со свайным основанием и вентиляционными установками (при наличии);</w:t>
            </w:r>
          </w:p>
          <w:p w:rsidR="00680CF6" w:rsidRPr="00251E40" w:rsidRDefault="00680CF6" w:rsidP="00680CF6">
            <w:pPr>
              <w:pStyle w:val="12"/>
              <w:numPr>
                <w:ilvl w:val="0"/>
                <w:numId w:val="16"/>
              </w:numPr>
              <w:shd w:val="clear" w:color="auto" w:fill="auto"/>
              <w:spacing w:before="0" w:line="240" w:lineRule="auto"/>
              <w:ind w:left="426" w:right="60"/>
              <w:jc w:val="both"/>
              <w:rPr>
                <w:rFonts w:eastAsia="Times New Roman"/>
                <w:sz w:val="24"/>
                <w:szCs w:val="24"/>
              </w:rPr>
            </w:pPr>
            <w:r w:rsidRPr="00251E40">
              <w:rPr>
                <w:rFonts w:eastAsia="Times New Roman"/>
                <w:sz w:val="24"/>
                <w:szCs w:val="24"/>
              </w:rPr>
              <w:t xml:space="preserve">Несущие конструкции, свайные основания сосудов, работающих под давлением (ГС, ОГ, КСУ, НГС, БЕ и </w:t>
            </w:r>
            <w:proofErr w:type="spellStart"/>
            <w:r w:rsidRPr="00251E40">
              <w:rPr>
                <w:rFonts w:eastAsia="Times New Roman"/>
                <w:sz w:val="24"/>
                <w:szCs w:val="24"/>
              </w:rPr>
              <w:t>т.д</w:t>
            </w:r>
            <w:proofErr w:type="spellEnd"/>
            <w:r w:rsidRPr="00251E40">
              <w:rPr>
                <w:rFonts w:eastAsia="Times New Roman"/>
                <w:sz w:val="24"/>
                <w:szCs w:val="24"/>
              </w:rPr>
              <w:t>).</w:t>
            </w:r>
          </w:p>
          <w:p w:rsidR="00680CF6" w:rsidRPr="00B346D1" w:rsidRDefault="00680CF6" w:rsidP="00680CF6">
            <w:pPr>
              <w:pStyle w:val="12"/>
              <w:shd w:val="clear" w:color="auto" w:fill="auto"/>
              <w:spacing w:before="0" w:line="240" w:lineRule="auto"/>
              <w:ind w:left="426" w:right="60" w:firstLine="0"/>
              <w:jc w:val="both"/>
              <w:rPr>
                <w:rFonts w:eastAsia="Times New Roman"/>
                <w:sz w:val="24"/>
                <w:szCs w:val="24"/>
                <w:highlight w:val="lightGray"/>
              </w:rPr>
            </w:pPr>
          </w:p>
          <w:p w:rsidR="00680CF6" w:rsidRPr="00251E40" w:rsidRDefault="00680CF6" w:rsidP="00680CF6">
            <w:pPr>
              <w:pStyle w:val="12"/>
              <w:shd w:val="clear" w:color="auto" w:fill="auto"/>
              <w:spacing w:before="0" w:line="240" w:lineRule="auto"/>
              <w:ind w:left="426" w:firstLine="0"/>
              <w:jc w:val="both"/>
              <w:rPr>
                <w:rFonts w:eastAsia="Times New Roman"/>
                <w:i/>
                <w:sz w:val="24"/>
                <w:szCs w:val="24"/>
                <w:u w:val="single"/>
              </w:rPr>
            </w:pPr>
            <w:r w:rsidRPr="00251E40">
              <w:rPr>
                <w:rFonts w:eastAsia="Times New Roman"/>
                <w:i/>
                <w:sz w:val="24"/>
                <w:szCs w:val="24"/>
                <w:u w:val="single"/>
              </w:rPr>
              <w:t>Прочее:</w:t>
            </w:r>
          </w:p>
          <w:p w:rsidR="00680CF6" w:rsidRPr="00251E40" w:rsidRDefault="00680CF6" w:rsidP="00680CF6">
            <w:pPr>
              <w:pStyle w:val="12"/>
              <w:numPr>
                <w:ilvl w:val="0"/>
                <w:numId w:val="17"/>
              </w:numPr>
              <w:shd w:val="clear" w:color="auto" w:fill="auto"/>
              <w:spacing w:before="0" w:line="240" w:lineRule="auto"/>
              <w:ind w:left="426"/>
              <w:jc w:val="both"/>
              <w:rPr>
                <w:rFonts w:eastAsia="Times New Roman"/>
                <w:sz w:val="24"/>
                <w:szCs w:val="24"/>
              </w:rPr>
            </w:pPr>
            <w:r w:rsidRPr="00251E40">
              <w:rPr>
                <w:rFonts w:eastAsia="Times New Roman"/>
                <w:sz w:val="24"/>
                <w:szCs w:val="24"/>
              </w:rPr>
              <w:t>Техническое устройство (расследование инцидента\аварии);</w:t>
            </w:r>
          </w:p>
          <w:p w:rsidR="00680CF6" w:rsidRPr="00251E40" w:rsidRDefault="00680CF6" w:rsidP="00680CF6">
            <w:pPr>
              <w:pStyle w:val="12"/>
              <w:numPr>
                <w:ilvl w:val="0"/>
                <w:numId w:val="17"/>
              </w:numPr>
              <w:shd w:val="clear" w:color="auto" w:fill="auto"/>
              <w:spacing w:before="0" w:line="240" w:lineRule="auto"/>
              <w:ind w:left="425" w:right="62" w:hanging="357"/>
              <w:jc w:val="both"/>
              <w:rPr>
                <w:rFonts w:eastAsia="Times New Roman"/>
                <w:sz w:val="24"/>
                <w:szCs w:val="24"/>
              </w:rPr>
            </w:pPr>
            <w:r w:rsidRPr="00251E40">
              <w:rPr>
                <w:rFonts w:eastAsia="Times New Roman"/>
                <w:sz w:val="24"/>
                <w:szCs w:val="24"/>
              </w:rPr>
              <w:t>Техническое устройство, сооружение (техническое диагностирование по индивидуальной программе).</w:t>
            </w:r>
          </w:p>
          <w:p w:rsidR="00C63B8A" w:rsidRDefault="00C63B8A" w:rsidP="00C63B8A">
            <w:pPr>
              <w:numPr>
                <w:ilvl w:val="0"/>
                <w:numId w:val="11"/>
              </w:numPr>
              <w:tabs>
                <w:tab w:val="left" w:pos="426"/>
              </w:tabs>
              <w:spacing w:after="120"/>
              <w:ind w:left="425" w:hanging="425"/>
              <w:rPr>
                <w:rFonts w:ascii="Times New Roman" w:hAnsi="Times New Roman"/>
                <w:b/>
                <w:sz w:val="24"/>
              </w:rPr>
            </w:pPr>
            <w:r w:rsidRPr="00861962">
              <w:rPr>
                <w:rFonts w:ascii="Times New Roman" w:hAnsi="Times New Roman"/>
                <w:b/>
                <w:sz w:val="24"/>
              </w:rPr>
              <w:t>Требования к составу и выполнению работ / оказанию услуг</w:t>
            </w:r>
            <w:r>
              <w:rPr>
                <w:rFonts w:ascii="Times New Roman" w:hAnsi="Times New Roman"/>
                <w:b/>
                <w:sz w:val="24"/>
              </w:rPr>
              <w:t>:</w:t>
            </w:r>
          </w:p>
          <w:p w:rsidR="00C63B8A" w:rsidRDefault="00C63B8A" w:rsidP="00C63B8A">
            <w:pPr>
              <w:pStyle w:val="12"/>
              <w:shd w:val="clear" w:color="auto" w:fill="auto"/>
              <w:spacing w:before="0" w:line="240" w:lineRule="auto"/>
              <w:ind w:firstLine="709"/>
              <w:jc w:val="both"/>
              <w:rPr>
                <w:rFonts w:eastAsia="Times New Roman"/>
                <w:sz w:val="24"/>
                <w:szCs w:val="24"/>
              </w:rPr>
            </w:pPr>
            <w:r w:rsidRPr="0087708A">
              <w:rPr>
                <w:rFonts w:eastAsia="Times New Roman"/>
                <w:sz w:val="24"/>
                <w:szCs w:val="24"/>
              </w:rPr>
              <w:t xml:space="preserve">Исполнитель должен осуществлять свою деятельность на основании документов подтверждающих разрешение на осуществление деятельности в области неразрушающего </w:t>
            </w:r>
            <w:r w:rsidRPr="0087708A">
              <w:rPr>
                <w:rFonts w:eastAsia="Times New Roman"/>
                <w:sz w:val="24"/>
                <w:szCs w:val="24"/>
              </w:rPr>
              <w:lastRenderedPageBreak/>
              <w:t>контроля и экспертизы промышленной безопасности на ОПО. Копии этих документов экспертной организации допускается предоставлять Заказчику один раз в отдельной подшивке с заверенной копией и</w:t>
            </w:r>
            <w:r>
              <w:rPr>
                <w:rFonts w:eastAsia="Times New Roman"/>
                <w:sz w:val="24"/>
                <w:szCs w:val="24"/>
              </w:rPr>
              <w:t xml:space="preserve"> скреплением печати организации.</w:t>
            </w:r>
          </w:p>
          <w:p w:rsidR="00C63B8A" w:rsidRPr="0074499F" w:rsidRDefault="00C63B8A" w:rsidP="00C63B8A">
            <w:pPr>
              <w:pStyle w:val="12"/>
              <w:shd w:val="clear" w:color="auto" w:fill="auto"/>
              <w:spacing w:before="0" w:line="240" w:lineRule="auto"/>
              <w:ind w:firstLine="709"/>
              <w:jc w:val="both"/>
              <w:rPr>
                <w:rFonts w:eastAsia="Times New Roman"/>
                <w:sz w:val="24"/>
                <w:szCs w:val="24"/>
              </w:rPr>
            </w:pPr>
            <w:r>
              <w:rPr>
                <w:rFonts w:eastAsia="Times New Roman"/>
                <w:sz w:val="24"/>
                <w:szCs w:val="24"/>
              </w:rPr>
              <w:t>Обязательным условием для заключения договора, является наличие в штате Исполнителя</w:t>
            </w:r>
            <w:r w:rsidRPr="00251E40">
              <w:rPr>
                <w:rFonts w:eastAsia="Times New Roman"/>
                <w:sz w:val="24"/>
                <w:szCs w:val="24"/>
              </w:rPr>
              <w:t>, либо привлеченного на основании трудового договора, эксперт</w:t>
            </w:r>
            <w:r>
              <w:rPr>
                <w:rFonts w:eastAsia="Times New Roman"/>
                <w:sz w:val="24"/>
                <w:szCs w:val="24"/>
              </w:rPr>
              <w:t>ов</w:t>
            </w:r>
            <w:r w:rsidRPr="00251E40">
              <w:rPr>
                <w:rFonts w:eastAsia="Times New Roman"/>
                <w:sz w:val="24"/>
                <w:szCs w:val="24"/>
              </w:rPr>
              <w:t xml:space="preserve"> 1</w:t>
            </w:r>
            <w:r>
              <w:rPr>
                <w:rFonts w:eastAsia="Times New Roman"/>
                <w:sz w:val="24"/>
                <w:szCs w:val="24"/>
              </w:rPr>
              <w:t>-3</w:t>
            </w:r>
            <w:r w:rsidRPr="00251E40">
              <w:rPr>
                <w:rFonts w:eastAsia="Times New Roman"/>
                <w:sz w:val="24"/>
                <w:szCs w:val="24"/>
              </w:rPr>
              <w:t xml:space="preserve"> категории</w:t>
            </w:r>
            <w:r>
              <w:rPr>
                <w:rFonts w:eastAsia="Times New Roman"/>
                <w:sz w:val="24"/>
                <w:szCs w:val="24"/>
              </w:rPr>
              <w:t xml:space="preserve">     </w:t>
            </w:r>
            <w:r w:rsidRPr="00251E40">
              <w:rPr>
                <w:rFonts w:eastAsia="Times New Roman"/>
                <w:sz w:val="24"/>
                <w:szCs w:val="24"/>
              </w:rPr>
              <w:t>(согласно Положения об аттестации экспертов в области промышленной безопасности, утвержденного постановлением Правительства РФ от 28 мая 2015 г. №509</w:t>
            </w:r>
            <w:r>
              <w:rPr>
                <w:rFonts w:eastAsia="Times New Roman"/>
                <w:sz w:val="24"/>
                <w:szCs w:val="24"/>
              </w:rPr>
              <w:t xml:space="preserve"> (категория экспертов определяется в зависимости от класса опасности объекта на котором эксплуатируется </w:t>
            </w:r>
            <w:proofErr w:type="gramStart"/>
            <w:r>
              <w:rPr>
                <w:rFonts w:eastAsia="Times New Roman"/>
                <w:sz w:val="24"/>
                <w:szCs w:val="24"/>
              </w:rPr>
              <w:t>оборудование</w:t>
            </w:r>
            <w:proofErr w:type="gramEnd"/>
            <w:r>
              <w:rPr>
                <w:rFonts w:eastAsia="Times New Roman"/>
                <w:sz w:val="24"/>
                <w:szCs w:val="24"/>
              </w:rPr>
              <w:t xml:space="preserve"> подлежащее ЭПБ по Спецификации к договору)</w:t>
            </w:r>
            <w:r w:rsidRPr="00251E40">
              <w:rPr>
                <w:rFonts w:eastAsia="Times New Roman"/>
                <w:sz w:val="24"/>
                <w:szCs w:val="24"/>
              </w:rPr>
              <w:t>)</w:t>
            </w:r>
            <w:r>
              <w:rPr>
                <w:rFonts w:eastAsia="Times New Roman"/>
                <w:sz w:val="24"/>
                <w:szCs w:val="24"/>
              </w:rPr>
              <w:t xml:space="preserve">. </w:t>
            </w:r>
          </w:p>
          <w:p w:rsidR="00C63B8A" w:rsidRPr="00861962" w:rsidRDefault="00C63B8A" w:rsidP="00C63B8A">
            <w:pPr>
              <w:pStyle w:val="12"/>
              <w:shd w:val="clear" w:color="auto" w:fill="auto"/>
              <w:spacing w:before="0" w:line="240" w:lineRule="auto"/>
              <w:ind w:firstLine="709"/>
              <w:jc w:val="both"/>
              <w:rPr>
                <w:rFonts w:eastAsia="Times New Roman"/>
                <w:sz w:val="24"/>
                <w:szCs w:val="24"/>
              </w:rPr>
            </w:pPr>
            <w:r>
              <w:rPr>
                <w:rFonts w:eastAsia="Times New Roman"/>
                <w:sz w:val="24"/>
                <w:szCs w:val="24"/>
              </w:rPr>
              <w:t xml:space="preserve">Проведение экспертизы промышленной безопасности НПО осуществляется по </w:t>
            </w:r>
            <w:r w:rsidRPr="00251E40">
              <w:rPr>
                <w:rFonts w:eastAsia="Times New Roman"/>
                <w:sz w:val="24"/>
                <w:szCs w:val="24"/>
              </w:rPr>
              <w:t xml:space="preserve">программам работ по определению </w:t>
            </w:r>
            <w:proofErr w:type="gramStart"/>
            <w:r w:rsidRPr="00251E40">
              <w:rPr>
                <w:rFonts w:eastAsia="Times New Roman"/>
                <w:sz w:val="24"/>
                <w:szCs w:val="24"/>
              </w:rPr>
              <w:t>возможности продления срока безопасной эксплуатации объекта</w:t>
            </w:r>
            <w:proofErr w:type="gramEnd"/>
            <w:r w:rsidRPr="00251E40">
              <w:rPr>
                <w:rFonts w:eastAsia="Times New Roman"/>
                <w:sz w:val="24"/>
                <w:szCs w:val="24"/>
              </w:rPr>
              <w:t xml:space="preserve"> экспертизы (далее-Программа), </w:t>
            </w:r>
            <w:r>
              <w:rPr>
                <w:rFonts w:eastAsia="Times New Roman"/>
                <w:sz w:val="24"/>
                <w:szCs w:val="24"/>
              </w:rPr>
              <w:t>согласованным с</w:t>
            </w:r>
            <w:r w:rsidRPr="00251E40">
              <w:rPr>
                <w:rFonts w:eastAsia="Times New Roman"/>
                <w:sz w:val="24"/>
                <w:szCs w:val="24"/>
              </w:rPr>
              <w:t xml:space="preserve"> Заказчиком до начала проведения работ. Направление оригиналов Программ (в двух экземплярах) осуществляется Исполнителем  в адрес  Заказчика в течение 10 (десяти) рабочих дней со дня подписания договора. Причем Программ</w:t>
            </w:r>
            <w:r>
              <w:rPr>
                <w:rFonts w:eastAsia="Times New Roman"/>
                <w:sz w:val="24"/>
                <w:szCs w:val="24"/>
              </w:rPr>
              <w:t>ы</w:t>
            </w:r>
            <w:r w:rsidRPr="00251E40">
              <w:rPr>
                <w:rFonts w:eastAsia="Times New Roman"/>
                <w:sz w:val="24"/>
                <w:szCs w:val="24"/>
              </w:rPr>
              <w:t xml:space="preserve"> должна быть разработан</w:t>
            </w:r>
            <w:r>
              <w:rPr>
                <w:rFonts w:eastAsia="Times New Roman"/>
                <w:sz w:val="24"/>
                <w:szCs w:val="24"/>
              </w:rPr>
              <w:t>ы</w:t>
            </w:r>
            <w:r w:rsidRPr="00251E40">
              <w:rPr>
                <w:rFonts w:eastAsia="Times New Roman"/>
                <w:sz w:val="24"/>
                <w:szCs w:val="24"/>
              </w:rPr>
              <w:t xml:space="preserve"> на каждый тип (вид) </w:t>
            </w:r>
            <w:r>
              <w:rPr>
                <w:rFonts w:eastAsia="Times New Roman"/>
                <w:sz w:val="24"/>
                <w:szCs w:val="24"/>
              </w:rPr>
              <w:t>НПО</w:t>
            </w:r>
            <w:r w:rsidRPr="00251E40">
              <w:rPr>
                <w:rFonts w:eastAsia="Times New Roman"/>
                <w:sz w:val="24"/>
                <w:szCs w:val="24"/>
              </w:rPr>
              <w:t xml:space="preserve">, </w:t>
            </w:r>
            <w:proofErr w:type="spellStart"/>
            <w:r>
              <w:rPr>
                <w:rFonts w:eastAsia="Times New Roman"/>
                <w:sz w:val="24"/>
                <w:szCs w:val="24"/>
              </w:rPr>
              <w:t>Зи</w:t>
            </w:r>
            <w:r w:rsidRPr="00251E40">
              <w:rPr>
                <w:rFonts w:eastAsia="Times New Roman"/>
                <w:sz w:val="24"/>
                <w:szCs w:val="24"/>
              </w:rPr>
              <w:t>С</w:t>
            </w:r>
            <w:proofErr w:type="spellEnd"/>
            <w:r>
              <w:rPr>
                <w:rFonts w:eastAsia="Times New Roman"/>
                <w:sz w:val="24"/>
                <w:szCs w:val="24"/>
              </w:rPr>
              <w:t>,</w:t>
            </w:r>
            <w:r w:rsidRPr="00251E40">
              <w:rPr>
                <w:rFonts w:eastAsia="Times New Roman"/>
                <w:sz w:val="24"/>
                <w:szCs w:val="24"/>
              </w:rPr>
              <w:t xml:space="preserve"> подлежащих ЭПБ. Один из оригиналов согласованных Программ (по каждому типу (виду) </w:t>
            </w:r>
            <w:r>
              <w:rPr>
                <w:rFonts w:eastAsia="Times New Roman"/>
                <w:sz w:val="24"/>
                <w:szCs w:val="24"/>
              </w:rPr>
              <w:t>НПО</w:t>
            </w:r>
            <w:r w:rsidRPr="00251E40">
              <w:rPr>
                <w:rFonts w:eastAsia="Times New Roman"/>
                <w:sz w:val="24"/>
                <w:szCs w:val="24"/>
              </w:rPr>
              <w:t xml:space="preserve">, </w:t>
            </w:r>
            <w:proofErr w:type="spellStart"/>
            <w:r w:rsidRPr="00251E40">
              <w:rPr>
                <w:rFonts w:eastAsia="Times New Roman"/>
                <w:sz w:val="24"/>
                <w:szCs w:val="24"/>
              </w:rPr>
              <w:t>ЗиС</w:t>
            </w:r>
            <w:proofErr w:type="spellEnd"/>
            <w:r w:rsidRPr="00251E40">
              <w:rPr>
                <w:rFonts w:eastAsia="Times New Roman"/>
                <w:sz w:val="24"/>
                <w:szCs w:val="24"/>
              </w:rPr>
              <w:t>) передается Заказчику.</w:t>
            </w:r>
          </w:p>
          <w:p w:rsidR="00C63B8A" w:rsidRPr="0074499F" w:rsidRDefault="00C63B8A" w:rsidP="00C63B8A">
            <w:pPr>
              <w:pStyle w:val="12"/>
              <w:shd w:val="clear" w:color="auto" w:fill="auto"/>
              <w:spacing w:before="0" w:line="240" w:lineRule="auto"/>
              <w:ind w:firstLine="709"/>
              <w:jc w:val="both"/>
              <w:rPr>
                <w:rFonts w:eastAsia="Times New Roman"/>
                <w:sz w:val="24"/>
                <w:szCs w:val="24"/>
              </w:rPr>
            </w:pPr>
            <w:r w:rsidRPr="00251E40">
              <w:rPr>
                <w:rFonts w:eastAsia="Times New Roman"/>
                <w:sz w:val="24"/>
                <w:szCs w:val="24"/>
              </w:rPr>
              <w:t>Программа работ по определению возможности продления срока безопасной эксплуатации нефтепромыслового оборудования, зданий и сооружений должна</w:t>
            </w:r>
            <w:r>
              <w:rPr>
                <w:rFonts w:eastAsia="Times New Roman"/>
                <w:sz w:val="24"/>
                <w:szCs w:val="24"/>
              </w:rPr>
              <w:t xml:space="preserve"> </w:t>
            </w:r>
            <w:r w:rsidRPr="0074499F">
              <w:rPr>
                <w:rFonts w:eastAsia="Times New Roman"/>
                <w:sz w:val="24"/>
                <w:szCs w:val="24"/>
              </w:rPr>
              <w:t>предусматрив</w:t>
            </w:r>
            <w:r>
              <w:rPr>
                <w:rFonts w:eastAsia="Times New Roman"/>
                <w:sz w:val="24"/>
                <w:szCs w:val="24"/>
              </w:rPr>
              <w:t>ать</w:t>
            </w:r>
            <w:r w:rsidRPr="0074499F">
              <w:rPr>
                <w:rFonts w:eastAsia="Times New Roman"/>
                <w:sz w:val="24"/>
                <w:szCs w:val="24"/>
              </w:rPr>
              <w:t>:</w:t>
            </w:r>
          </w:p>
          <w:p w:rsidR="00C63B8A" w:rsidRPr="0074499F" w:rsidRDefault="00C63B8A" w:rsidP="00C63B8A">
            <w:pPr>
              <w:pStyle w:val="12"/>
              <w:shd w:val="clear" w:color="auto" w:fill="auto"/>
              <w:spacing w:before="120" w:line="240" w:lineRule="auto"/>
              <w:ind w:firstLine="0"/>
              <w:jc w:val="both"/>
              <w:rPr>
                <w:rFonts w:eastAsia="Times New Roman"/>
                <w:b/>
                <w:sz w:val="24"/>
                <w:szCs w:val="24"/>
                <w:u w:val="single"/>
              </w:rPr>
            </w:pPr>
            <w:r w:rsidRPr="0074499F">
              <w:rPr>
                <w:rFonts w:eastAsia="Times New Roman"/>
                <w:b/>
                <w:sz w:val="24"/>
                <w:szCs w:val="24"/>
                <w:u w:val="single"/>
              </w:rPr>
              <w:t>Обязательно</w:t>
            </w:r>
            <w:r>
              <w:rPr>
                <w:rFonts w:eastAsia="Times New Roman"/>
                <w:b/>
                <w:sz w:val="24"/>
                <w:szCs w:val="24"/>
                <w:u w:val="single"/>
              </w:rPr>
              <w:t>:</w:t>
            </w:r>
          </w:p>
          <w:p w:rsidR="00C63B8A" w:rsidRPr="0074499F" w:rsidRDefault="00C63B8A" w:rsidP="00C63B8A">
            <w:pPr>
              <w:pStyle w:val="12"/>
              <w:numPr>
                <w:ilvl w:val="0"/>
                <w:numId w:val="19"/>
              </w:numPr>
              <w:shd w:val="clear" w:color="auto" w:fill="auto"/>
              <w:tabs>
                <w:tab w:val="left" w:pos="459"/>
              </w:tabs>
              <w:spacing w:before="120" w:line="240" w:lineRule="auto"/>
              <w:ind w:left="0" w:firstLine="0"/>
              <w:jc w:val="both"/>
              <w:rPr>
                <w:rFonts w:eastAsia="Times New Roman"/>
                <w:sz w:val="24"/>
                <w:szCs w:val="24"/>
              </w:rPr>
            </w:pPr>
            <w:r w:rsidRPr="0074499F">
              <w:rPr>
                <w:rFonts w:eastAsia="Times New Roman"/>
                <w:sz w:val="24"/>
                <w:szCs w:val="24"/>
              </w:rPr>
              <w:t>Проведение анализа эксплуатационной, проектной и ремонтной документации (при наличии);</w:t>
            </w:r>
          </w:p>
          <w:p w:rsidR="00C63B8A" w:rsidRPr="0074499F"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74499F">
              <w:rPr>
                <w:rFonts w:eastAsia="Times New Roman"/>
                <w:sz w:val="24"/>
                <w:szCs w:val="24"/>
              </w:rPr>
              <w:t xml:space="preserve">Проведение обследования </w:t>
            </w:r>
            <w:r w:rsidRPr="002350C4">
              <w:rPr>
                <w:rFonts w:eastAsia="Times New Roman"/>
                <w:sz w:val="24"/>
                <w:szCs w:val="24"/>
              </w:rPr>
              <w:t>нефтепромыслового оборудования, зданий и сооружений</w:t>
            </w:r>
            <w:r w:rsidRPr="0074499F">
              <w:rPr>
                <w:rFonts w:eastAsia="Times New Roman"/>
                <w:sz w:val="24"/>
                <w:szCs w:val="24"/>
              </w:rPr>
              <w:t xml:space="preserve"> методами неразрушающего</w:t>
            </w:r>
            <w:r>
              <w:rPr>
                <w:rFonts w:eastAsia="Times New Roman"/>
                <w:sz w:val="24"/>
                <w:szCs w:val="24"/>
              </w:rPr>
              <w:t>, разрушающего (при необходимости)</w:t>
            </w:r>
            <w:r w:rsidRPr="0074499F">
              <w:rPr>
                <w:rFonts w:eastAsia="Times New Roman"/>
                <w:sz w:val="24"/>
                <w:szCs w:val="24"/>
              </w:rPr>
              <w:t xml:space="preserve"> контроля;</w:t>
            </w:r>
          </w:p>
          <w:p w:rsidR="00C63B8A" w:rsidRPr="0074499F"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74499F">
              <w:rPr>
                <w:rFonts w:eastAsia="Times New Roman"/>
                <w:sz w:val="24"/>
                <w:szCs w:val="24"/>
              </w:rPr>
              <w:t>Оценка</w:t>
            </w:r>
            <w:r>
              <w:rPr>
                <w:rFonts w:eastAsia="Times New Roman"/>
                <w:sz w:val="24"/>
                <w:szCs w:val="24"/>
              </w:rPr>
              <w:t xml:space="preserve"> фактического</w:t>
            </w:r>
            <w:r w:rsidRPr="0074499F">
              <w:rPr>
                <w:rFonts w:eastAsia="Times New Roman"/>
                <w:sz w:val="24"/>
                <w:szCs w:val="24"/>
              </w:rPr>
              <w:t xml:space="preserve"> коррозионного состояния</w:t>
            </w:r>
            <w:r>
              <w:rPr>
                <w:rFonts w:eastAsia="Times New Roman"/>
                <w:sz w:val="24"/>
                <w:szCs w:val="24"/>
              </w:rPr>
              <w:t xml:space="preserve"> объекта ЭПБ/ЭТД</w:t>
            </w:r>
            <w:r w:rsidRPr="0074499F">
              <w:rPr>
                <w:rFonts w:eastAsia="Times New Roman"/>
                <w:sz w:val="24"/>
                <w:szCs w:val="24"/>
              </w:rPr>
              <w:t xml:space="preserve">, износа и </w:t>
            </w:r>
            <w:r>
              <w:rPr>
                <w:rFonts w:eastAsia="Times New Roman"/>
                <w:sz w:val="24"/>
                <w:szCs w:val="24"/>
              </w:rPr>
              <w:t xml:space="preserve">наличия </w:t>
            </w:r>
            <w:r w:rsidRPr="0074499F">
              <w:rPr>
                <w:rFonts w:eastAsia="Times New Roman"/>
                <w:sz w:val="24"/>
                <w:szCs w:val="24"/>
              </w:rPr>
              <w:t>других дефектов;</w:t>
            </w:r>
          </w:p>
          <w:p w:rsidR="00C63B8A" w:rsidRPr="0074499F"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74499F">
              <w:rPr>
                <w:rFonts w:eastAsia="Times New Roman"/>
                <w:sz w:val="24"/>
                <w:szCs w:val="24"/>
              </w:rPr>
              <w:t>Исследование напряженно-деформированного состояния и выбор критериев предельных состояний;</w:t>
            </w:r>
          </w:p>
          <w:p w:rsidR="00C63B8A" w:rsidRPr="0074499F"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74499F">
              <w:rPr>
                <w:rFonts w:eastAsia="Times New Roman"/>
                <w:sz w:val="24"/>
                <w:szCs w:val="24"/>
              </w:rPr>
              <w:t xml:space="preserve">Определение остаточного </w:t>
            </w:r>
            <w:r>
              <w:rPr>
                <w:rFonts w:eastAsia="Times New Roman"/>
                <w:sz w:val="24"/>
                <w:szCs w:val="24"/>
              </w:rPr>
              <w:t>ресурса (</w:t>
            </w:r>
            <w:r w:rsidRPr="0074499F">
              <w:rPr>
                <w:rFonts w:eastAsia="Times New Roman"/>
                <w:sz w:val="24"/>
                <w:szCs w:val="24"/>
              </w:rPr>
              <w:t>срока</w:t>
            </w:r>
            <w:r>
              <w:rPr>
                <w:rFonts w:eastAsia="Times New Roman"/>
                <w:sz w:val="24"/>
                <w:szCs w:val="24"/>
              </w:rPr>
              <w:t>)</w:t>
            </w:r>
            <w:r w:rsidRPr="0074499F">
              <w:rPr>
                <w:rFonts w:eastAsia="Times New Roman"/>
                <w:sz w:val="24"/>
                <w:szCs w:val="24"/>
              </w:rPr>
              <w:t xml:space="preserve"> эксплуатации (до прогнозируемого наступления предельного состояния);</w:t>
            </w:r>
          </w:p>
          <w:p w:rsidR="00C63B8A" w:rsidRPr="0074499F"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74499F">
              <w:rPr>
                <w:rFonts w:eastAsia="Times New Roman"/>
                <w:sz w:val="24"/>
                <w:szCs w:val="24"/>
              </w:rPr>
              <w:t>Систематизация и классификация дефектов, мест расположения и степень их опасности;</w:t>
            </w:r>
          </w:p>
          <w:p w:rsidR="00C63B8A"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74499F">
              <w:rPr>
                <w:rFonts w:eastAsia="Times New Roman"/>
                <w:sz w:val="24"/>
                <w:szCs w:val="24"/>
              </w:rPr>
              <w:t>Расчет режимов работы;</w:t>
            </w:r>
          </w:p>
          <w:p w:rsidR="00C63B8A" w:rsidRPr="00E937E6"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E937E6">
              <w:rPr>
                <w:rFonts w:eastAsia="Times New Roman"/>
                <w:sz w:val="24"/>
                <w:szCs w:val="24"/>
              </w:rPr>
              <w:t>Разработка перечня дефектов и рекомендаций по выполнению ремонтно-профилактических работ и работ по замене  участков трубопроводов, элементов, деталей ТУ и т.д.;</w:t>
            </w:r>
          </w:p>
          <w:p w:rsidR="00C63B8A" w:rsidRDefault="00C63B8A" w:rsidP="00C63B8A">
            <w:pPr>
              <w:pStyle w:val="12"/>
              <w:numPr>
                <w:ilvl w:val="0"/>
                <w:numId w:val="19"/>
              </w:numPr>
              <w:shd w:val="clear" w:color="auto" w:fill="auto"/>
              <w:tabs>
                <w:tab w:val="left" w:pos="459"/>
              </w:tabs>
              <w:spacing w:before="0" w:line="240" w:lineRule="auto"/>
              <w:ind w:left="0" w:firstLine="0"/>
              <w:jc w:val="both"/>
              <w:rPr>
                <w:rFonts w:eastAsia="Times New Roman"/>
                <w:sz w:val="24"/>
                <w:szCs w:val="24"/>
              </w:rPr>
            </w:pPr>
            <w:r w:rsidRPr="0074499F">
              <w:rPr>
                <w:rFonts w:eastAsia="Times New Roman"/>
                <w:sz w:val="24"/>
                <w:szCs w:val="24"/>
              </w:rPr>
              <w:t>Установление критериев предельного состояния.</w:t>
            </w:r>
          </w:p>
          <w:p w:rsidR="00C63B8A" w:rsidRPr="002350C4" w:rsidRDefault="00C63B8A" w:rsidP="00C63B8A">
            <w:pPr>
              <w:pStyle w:val="12"/>
              <w:shd w:val="clear" w:color="auto" w:fill="auto"/>
              <w:tabs>
                <w:tab w:val="left" w:pos="459"/>
              </w:tabs>
              <w:spacing w:before="0" w:line="240" w:lineRule="auto"/>
              <w:ind w:firstLine="0"/>
              <w:jc w:val="both"/>
              <w:rPr>
                <w:rFonts w:eastAsia="Times New Roman"/>
                <w:sz w:val="24"/>
                <w:szCs w:val="24"/>
              </w:rPr>
            </w:pPr>
          </w:p>
          <w:p w:rsidR="00C63B8A" w:rsidRPr="0074499F" w:rsidRDefault="00C63B8A" w:rsidP="00C63B8A">
            <w:pPr>
              <w:pStyle w:val="12"/>
              <w:spacing w:before="0" w:after="120" w:line="240" w:lineRule="auto"/>
              <w:ind w:right="60" w:firstLine="0"/>
              <w:jc w:val="both"/>
              <w:rPr>
                <w:rFonts w:eastAsia="Times New Roman"/>
                <w:b/>
                <w:sz w:val="24"/>
                <w:szCs w:val="24"/>
                <w:u w:val="single"/>
              </w:rPr>
            </w:pPr>
            <w:r w:rsidRPr="0074499F">
              <w:rPr>
                <w:rFonts w:eastAsia="Times New Roman"/>
                <w:b/>
                <w:sz w:val="24"/>
                <w:szCs w:val="24"/>
                <w:u w:val="single"/>
              </w:rPr>
              <w:t>Дополнительно</w:t>
            </w:r>
            <w:r>
              <w:rPr>
                <w:rFonts w:eastAsia="Times New Roman"/>
                <w:b/>
                <w:sz w:val="24"/>
                <w:szCs w:val="24"/>
                <w:u w:val="single"/>
              </w:rPr>
              <w:t xml:space="preserve"> (в случае необходимости)</w:t>
            </w:r>
            <w:proofErr w:type="gramStart"/>
            <w:r>
              <w:rPr>
                <w:rFonts w:eastAsia="Times New Roman"/>
                <w:b/>
                <w:sz w:val="24"/>
                <w:szCs w:val="24"/>
                <w:u w:val="single"/>
              </w:rPr>
              <w:t xml:space="preserve"> </w:t>
            </w:r>
            <w:r w:rsidRPr="0074499F">
              <w:rPr>
                <w:rFonts w:eastAsia="Times New Roman"/>
                <w:b/>
                <w:sz w:val="24"/>
                <w:szCs w:val="24"/>
                <w:u w:val="single"/>
              </w:rPr>
              <w:t>:</w:t>
            </w:r>
            <w:proofErr w:type="gramEnd"/>
          </w:p>
          <w:p w:rsidR="00C63B8A" w:rsidRPr="0074499F" w:rsidRDefault="00C63B8A" w:rsidP="00C63B8A">
            <w:pPr>
              <w:pStyle w:val="12"/>
              <w:numPr>
                <w:ilvl w:val="0"/>
                <w:numId w:val="20"/>
              </w:numPr>
              <w:tabs>
                <w:tab w:val="left" w:pos="426"/>
              </w:tabs>
              <w:spacing w:before="0" w:line="240" w:lineRule="auto"/>
              <w:ind w:left="0" w:firstLine="0"/>
              <w:jc w:val="both"/>
              <w:rPr>
                <w:rFonts w:eastAsia="Times New Roman"/>
                <w:sz w:val="24"/>
                <w:szCs w:val="24"/>
              </w:rPr>
            </w:pPr>
            <w:r w:rsidRPr="0074499F">
              <w:rPr>
                <w:rFonts w:eastAsia="Times New Roman"/>
                <w:sz w:val="24"/>
                <w:szCs w:val="24"/>
              </w:rPr>
              <w:t>Металлографические исследования;</w:t>
            </w:r>
          </w:p>
          <w:p w:rsidR="00C63B8A" w:rsidRPr="00FE7CD9" w:rsidRDefault="00C63B8A" w:rsidP="00C63B8A">
            <w:pPr>
              <w:pStyle w:val="12"/>
              <w:numPr>
                <w:ilvl w:val="0"/>
                <w:numId w:val="20"/>
              </w:numPr>
              <w:tabs>
                <w:tab w:val="left" w:pos="426"/>
              </w:tabs>
              <w:spacing w:before="0" w:line="240" w:lineRule="auto"/>
              <w:ind w:left="0" w:firstLine="0"/>
              <w:jc w:val="both"/>
              <w:rPr>
                <w:rFonts w:eastAsia="Times New Roman"/>
                <w:sz w:val="24"/>
                <w:szCs w:val="24"/>
              </w:rPr>
            </w:pPr>
            <w:r w:rsidRPr="0074499F">
              <w:rPr>
                <w:rFonts w:eastAsia="Times New Roman"/>
                <w:sz w:val="24"/>
                <w:szCs w:val="24"/>
              </w:rPr>
              <w:t>Определение химического состава материалов;</w:t>
            </w:r>
          </w:p>
          <w:p w:rsidR="00C63B8A" w:rsidRPr="0074499F" w:rsidRDefault="00C63B8A" w:rsidP="00C63B8A">
            <w:pPr>
              <w:pStyle w:val="12"/>
              <w:numPr>
                <w:ilvl w:val="0"/>
                <w:numId w:val="20"/>
              </w:numPr>
              <w:tabs>
                <w:tab w:val="left" w:pos="426"/>
              </w:tabs>
              <w:spacing w:before="0" w:line="240" w:lineRule="auto"/>
              <w:ind w:left="0" w:firstLine="0"/>
              <w:jc w:val="both"/>
              <w:rPr>
                <w:rFonts w:eastAsia="Times New Roman"/>
                <w:sz w:val="24"/>
                <w:szCs w:val="24"/>
              </w:rPr>
            </w:pPr>
            <w:r w:rsidRPr="0074499F">
              <w:rPr>
                <w:rFonts w:eastAsia="Times New Roman"/>
                <w:sz w:val="24"/>
                <w:szCs w:val="24"/>
              </w:rPr>
              <w:t>Испытания на прочность</w:t>
            </w:r>
            <w:r>
              <w:rPr>
                <w:rFonts w:eastAsia="Times New Roman"/>
                <w:sz w:val="24"/>
                <w:szCs w:val="24"/>
              </w:rPr>
              <w:t>,</w:t>
            </w:r>
            <w:r w:rsidRPr="0074499F">
              <w:rPr>
                <w:rFonts w:eastAsia="Times New Roman"/>
                <w:sz w:val="24"/>
                <w:szCs w:val="24"/>
              </w:rPr>
              <w:t xml:space="preserve"> и другие виды испытаний;</w:t>
            </w:r>
          </w:p>
          <w:p w:rsidR="00C63B8A" w:rsidRPr="002350C4" w:rsidRDefault="00C63B8A" w:rsidP="00C63B8A">
            <w:pPr>
              <w:pStyle w:val="12"/>
              <w:numPr>
                <w:ilvl w:val="0"/>
                <w:numId w:val="20"/>
              </w:numPr>
              <w:tabs>
                <w:tab w:val="left" w:pos="426"/>
              </w:tabs>
              <w:spacing w:before="0" w:line="240" w:lineRule="auto"/>
              <w:ind w:left="0" w:firstLine="0"/>
              <w:jc w:val="both"/>
              <w:rPr>
                <w:rFonts w:eastAsia="Times New Roman"/>
                <w:sz w:val="24"/>
                <w:szCs w:val="24"/>
              </w:rPr>
            </w:pPr>
            <w:r w:rsidRPr="0074499F">
              <w:rPr>
                <w:rFonts w:eastAsia="Times New Roman"/>
                <w:sz w:val="24"/>
                <w:szCs w:val="24"/>
              </w:rPr>
              <w:t>Определение механических хар</w:t>
            </w:r>
            <w:r>
              <w:rPr>
                <w:rFonts w:eastAsia="Times New Roman"/>
                <w:sz w:val="24"/>
                <w:szCs w:val="24"/>
              </w:rPr>
              <w:t>актеристик.</w:t>
            </w:r>
          </w:p>
          <w:p w:rsidR="00C63B8A" w:rsidRDefault="00C63B8A" w:rsidP="00C63B8A">
            <w:pPr>
              <w:shd w:val="clear" w:color="auto" w:fill="FFFFFF"/>
              <w:tabs>
                <w:tab w:val="num" w:pos="1325"/>
              </w:tabs>
              <w:jc w:val="both"/>
              <w:rPr>
                <w:rFonts w:ascii="Times New Roman" w:hAnsi="Times New Roman"/>
                <w:sz w:val="24"/>
              </w:rPr>
            </w:pPr>
          </w:p>
          <w:p w:rsidR="00C63B8A" w:rsidRPr="006113EA" w:rsidRDefault="00C63B8A" w:rsidP="00C63B8A">
            <w:pPr>
              <w:tabs>
                <w:tab w:val="num" w:pos="1325"/>
              </w:tabs>
              <w:ind w:firstLine="709"/>
              <w:jc w:val="both"/>
              <w:rPr>
                <w:rFonts w:ascii="Times New Roman" w:hAnsi="Times New Roman"/>
                <w:sz w:val="24"/>
              </w:rPr>
            </w:pPr>
            <w:r w:rsidRPr="006113EA">
              <w:rPr>
                <w:rFonts w:ascii="Times New Roman" w:hAnsi="Times New Roman"/>
                <w:sz w:val="24"/>
              </w:rPr>
              <w:t>Получение всей необходимой информации</w:t>
            </w:r>
            <w:r>
              <w:rPr>
                <w:rFonts w:ascii="Times New Roman" w:hAnsi="Times New Roman"/>
                <w:sz w:val="24"/>
              </w:rPr>
              <w:t>, ознакомление и анализ</w:t>
            </w:r>
            <w:r w:rsidRPr="006113EA">
              <w:rPr>
                <w:rFonts w:ascii="Times New Roman" w:hAnsi="Times New Roman"/>
                <w:sz w:val="24"/>
              </w:rPr>
              <w:t xml:space="preserve"> эксплуатационной, проектной, исполнительной и иной документаци</w:t>
            </w:r>
            <w:r>
              <w:rPr>
                <w:rFonts w:ascii="Times New Roman" w:hAnsi="Times New Roman"/>
                <w:sz w:val="24"/>
              </w:rPr>
              <w:t>и</w:t>
            </w:r>
            <w:r w:rsidRPr="006113EA">
              <w:rPr>
                <w:rFonts w:ascii="Times New Roman" w:hAnsi="Times New Roman"/>
                <w:sz w:val="24"/>
              </w:rPr>
              <w:t xml:space="preserve"> на объект экспертизы осуществляется Исполнителем на объектах Заказчика</w:t>
            </w:r>
            <w:r>
              <w:rPr>
                <w:rFonts w:ascii="Times New Roman" w:hAnsi="Times New Roman"/>
                <w:sz w:val="24"/>
              </w:rPr>
              <w:t>,</w:t>
            </w:r>
            <w:r w:rsidRPr="003369C2">
              <w:rPr>
                <w:rFonts w:ascii="Times New Roman" w:hAnsi="Times New Roman"/>
                <w:sz w:val="24"/>
              </w:rPr>
              <w:t xml:space="preserve"> </w:t>
            </w:r>
            <w:r>
              <w:rPr>
                <w:rFonts w:ascii="Times New Roman" w:hAnsi="Times New Roman"/>
                <w:sz w:val="24"/>
              </w:rPr>
              <w:t xml:space="preserve">без ее </w:t>
            </w:r>
            <w:r w:rsidRPr="006113EA">
              <w:rPr>
                <w:rFonts w:ascii="Times New Roman" w:hAnsi="Times New Roman"/>
                <w:sz w:val="24"/>
              </w:rPr>
              <w:t xml:space="preserve">вывоза с объекта обследования. По предварительному согласованию с Заказчиком, допускается копирование вышеуказанной документации посредством фото (видео) фиксации либо ксерокопирования. </w:t>
            </w:r>
          </w:p>
          <w:p w:rsidR="00C63B8A" w:rsidRDefault="00C63B8A" w:rsidP="00C63B8A">
            <w:pPr>
              <w:pStyle w:val="12"/>
              <w:shd w:val="clear" w:color="auto" w:fill="auto"/>
              <w:spacing w:before="0" w:line="240" w:lineRule="auto"/>
              <w:ind w:firstLine="709"/>
              <w:jc w:val="both"/>
              <w:rPr>
                <w:sz w:val="24"/>
                <w:szCs w:val="24"/>
              </w:rPr>
            </w:pPr>
            <w:r w:rsidRPr="006113EA">
              <w:rPr>
                <w:sz w:val="24"/>
                <w:szCs w:val="24"/>
              </w:rPr>
              <w:t>В случае</w:t>
            </w:r>
            <w:r>
              <w:rPr>
                <w:sz w:val="24"/>
                <w:szCs w:val="24"/>
              </w:rPr>
              <w:t xml:space="preserve"> крайней необходимости или</w:t>
            </w:r>
            <w:r w:rsidRPr="006113EA">
              <w:rPr>
                <w:sz w:val="24"/>
                <w:szCs w:val="24"/>
              </w:rPr>
              <w:t xml:space="preserve"> </w:t>
            </w:r>
            <w:r>
              <w:rPr>
                <w:sz w:val="24"/>
                <w:szCs w:val="24"/>
              </w:rPr>
              <w:t xml:space="preserve">случаях предусмотренных требованиями законодательных актов, регламентирующих процесс оказания данных услуг, допускается </w:t>
            </w:r>
            <w:r w:rsidRPr="006113EA">
              <w:rPr>
                <w:sz w:val="24"/>
                <w:szCs w:val="24"/>
              </w:rPr>
              <w:t>предоставление и возврат оригиналов мате</w:t>
            </w:r>
            <w:r>
              <w:rPr>
                <w:sz w:val="24"/>
                <w:szCs w:val="24"/>
              </w:rPr>
              <w:t xml:space="preserve">риалов и документации на объект </w:t>
            </w:r>
            <w:r w:rsidRPr="006113EA">
              <w:rPr>
                <w:sz w:val="24"/>
                <w:szCs w:val="24"/>
              </w:rPr>
              <w:t xml:space="preserve">ЭПБ, </w:t>
            </w:r>
            <w:r>
              <w:rPr>
                <w:sz w:val="24"/>
                <w:szCs w:val="24"/>
              </w:rPr>
              <w:t>с обязательным</w:t>
            </w:r>
            <w:r w:rsidRPr="006113EA">
              <w:rPr>
                <w:sz w:val="24"/>
                <w:szCs w:val="24"/>
              </w:rPr>
              <w:t xml:space="preserve"> оформлени</w:t>
            </w:r>
            <w:r>
              <w:rPr>
                <w:sz w:val="24"/>
                <w:szCs w:val="24"/>
              </w:rPr>
              <w:t>ем</w:t>
            </w:r>
            <w:r w:rsidRPr="006113EA">
              <w:rPr>
                <w:sz w:val="24"/>
                <w:szCs w:val="24"/>
              </w:rPr>
              <w:t xml:space="preserve"> Сторонами акта</w:t>
            </w:r>
            <w:r>
              <w:rPr>
                <w:sz w:val="24"/>
                <w:szCs w:val="24"/>
              </w:rPr>
              <w:t xml:space="preserve"> приема передачи  этой документации. Причем возврат передаваемой Исполнителю технической документации должен быть осуществлен не позднее двух недель с момента ее передачи (продление установленного срока хранения документации осуществляется только по согласованию с Заказчиком). В случае утери либо повреждения переданной Исполнителю документации, паспортов, Исполнитель своими силами и за свои средства обеспечивает восстановление данной документации в согласованные с Заказчиком сроки, но не позже 30 дней со дня установления данного факта.</w:t>
            </w:r>
          </w:p>
          <w:p w:rsidR="00C63B8A" w:rsidRDefault="00C63B8A" w:rsidP="00C63B8A">
            <w:pPr>
              <w:pStyle w:val="12"/>
              <w:shd w:val="clear" w:color="auto" w:fill="auto"/>
              <w:spacing w:before="0" w:line="240" w:lineRule="auto"/>
              <w:ind w:firstLine="709"/>
              <w:jc w:val="both"/>
              <w:rPr>
                <w:sz w:val="24"/>
                <w:szCs w:val="24"/>
              </w:rPr>
            </w:pPr>
            <w:r>
              <w:rPr>
                <w:sz w:val="24"/>
                <w:szCs w:val="24"/>
              </w:rPr>
              <w:lastRenderedPageBreak/>
              <w:t xml:space="preserve">Оказание услуг Исполнителем осуществляется в строгом соответствии с поданными заявками. Подача заявок на проведение ЭПБ/ЭТД осуществляется Заказчиком в ежемесячном формате, по формам Заказчика, с указанием  места оказания услуг, наименования объекта ЭПБ  и планируемого срока проведения обследования. </w:t>
            </w:r>
            <w:r w:rsidRPr="002350C4">
              <w:rPr>
                <w:sz w:val="24"/>
                <w:szCs w:val="24"/>
              </w:rPr>
              <w:t>Сроки подачи заявок на оказание услуг согласовываются сторонами перед началом оказания услуг. В случае производственной необходимости допускается подача  Заказчиком срочных (аварийных) заявок, без ограничения сроков их подачи и имеющих повышенный приоритет их выполнения. Сроки выполнения таких заявок указываются при их формировании и являются обязательными для исполнения.</w:t>
            </w:r>
            <w:r>
              <w:rPr>
                <w:sz w:val="24"/>
                <w:szCs w:val="24"/>
              </w:rPr>
              <w:t xml:space="preserve"> </w:t>
            </w:r>
          </w:p>
          <w:p w:rsidR="00C63B8A" w:rsidRPr="00C270F1" w:rsidRDefault="00C63B8A" w:rsidP="00C63B8A">
            <w:pPr>
              <w:numPr>
                <w:ilvl w:val="0"/>
                <w:numId w:val="11"/>
              </w:numPr>
              <w:tabs>
                <w:tab w:val="left" w:pos="426"/>
              </w:tabs>
              <w:spacing w:after="120"/>
              <w:ind w:left="425" w:hanging="425"/>
              <w:rPr>
                <w:rFonts w:ascii="Times New Roman" w:hAnsi="Times New Roman"/>
                <w:b/>
                <w:sz w:val="24"/>
              </w:rPr>
            </w:pPr>
            <w:r w:rsidRPr="002F641C">
              <w:rPr>
                <w:rFonts w:ascii="Times New Roman" w:hAnsi="Times New Roman"/>
                <w:b/>
                <w:sz w:val="24"/>
              </w:rPr>
              <w:t>Требования к срокам оказания/проведения работ/услуг, выполняемых Исполнителем</w:t>
            </w:r>
          </w:p>
          <w:p w:rsidR="00C63B8A" w:rsidRDefault="00C63B8A" w:rsidP="00C63B8A">
            <w:pPr>
              <w:shd w:val="clear" w:color="auto" w:fill="FFFFFF"/>
              <w:tabs>
                <w:tab w:val="left" w:pos="0"/>
              </w:tabs>
              <w:ind w:firstLine="709"/>
              <w:jc w:val="both"/>
              <w:rPr>
                <w:rFonts w:ascii="Times New Roman" w:hAnsi="Times New Roman"/>
                <w:sz w:val="24"/>
              </w:rPr>
            </w:pPr>
            <w:r w:rsidRPr="002F641C">
              <w:rPr>
                <w:rFonts w:ascii="Times New Roman" w:hAnsi="Times New Roman"/>
                <w:sz w:val="24"/>
              </w:rPr>
              <w:t>Срок проведения эксперт</w:t>
            </w:r>
            <w:r>
              <w:rPr>
                <w:rFonts w:ascii="Times New Roman" w:hAnsi="Times New Roman"/>
                <w:sz w:val="24"/>
              </w:rPr>
              <w:t xml:space="preserve">изы промышленной безопасности </w:t>
            </w:r>
            <w:r w:rsidRPr="002F641C">
              <w:rPr>
                <w:rFonts w:ascii="Times New Roman" w:hAnsi="Times New Roman"/>
                <w:sz w:val="24"/>
              </w:rPr>
              <w:t xml:space="preserve">определяется сложностью объекта, но не должен превышать </w:t>
            </w:r>
            <w:r w:rsidRPr="002350C4">
              <w:rPr>
                <w:rFonts w:ascii="Times New Roman" w:hAnsi="Times New Roman"/>
                <w:sz w:val="24"/>
              </w:rPr>
              <w:t>двух месяцев</w:t>
            </w:r>
            <w:r w:rsidRPr="002F641C">
              <w:rPr>
                <w:rFonts w:ascii="Times New Roman" w:hAnsi="Times New Roman"/>
                <w:sz w:val="24"/>
              </w:rPr>
              <w:t xml:space="preserve"> с момента получения</w:t>
            </w:r>
            <w:r>
              <w:rPr>
                <w:rFonts w:ascii="Times New Roman" w:hAnsi="Times New Roman"/>
                <w:sz w:val="24"/>
              </w:rPr>
              <w:t xml:space="preserve"> доступа к</w:t>
            </w:r>
            <w:r w:rsidRPr="002F641C">
              <w:rPr>
                <w:rFonts w:ascii="Times New Roman" w:hAnsi="Times New Roman"/>
                <w:sz w:val="24"/>
              </w:rPr>
              <w:t xml:space="preserve"> комплект</w:t>
            </w:r>
            <w:r>
              <w:rPr>
                <w:rFonts w:ascii="Times New Roman" w:hAnsi="Times New Roman"/>
                <w:sz w:val="24"/>
              </w:rPr>
              <w:t>у</w:t>
            </w:r>
            <w:r w:rsidRPr="002F641C">
              <w:rPr>
                <w:rFonts w:ascii="Times New Roman" w:hAnsi="Times New Roman"/>
                <w:sz w:val="24"/>
              </w:rPr>
              <w:t xml:space="preserve"> необходимых материалов</w:t>
            </w:r>
            <w:r>
              <w:rPr>
                <w:rFonts w:ascii="Times New Roman" w:hAnsi="Times New Roman"/>
                <w:sz w:val="24"/>
              </w:rPr>
              <w:t>,</w:t>
            </w:r>
            <w:r w:rsidRPr="002F641C">
              <w:rPr>
                <w:rFonts w:ascii="Times New Roman" w:hAnsi="Times New Roman"/>
                <w:sz w:val="24"/>
              </w:rPr>
              <w:t xml:space="preserve"> документов в объеме </w:t>
            </w:r>
            <w:r>
              <w:rPr>
                <w:rFonts w:ascii="Times New Roman" w:hAnsi="Times New Roman"/>
                <w:sz w:val="24"/>
              </w:rPr>
              <w:t xml:space="preserve"> необходимом для проведения ЭПБ (ЭТД), </w:t>
            </w:r>
            <w:r w:rsidRPr="002F641C">
              <w:rPr>
                <w:rFonts w:ascii="Times New Roman" w:hAnsi="Times New Roman"/>
                <w:sz w:val="24"/>
              </w:rPr>
              <w:t xml:space="preserve">в соответствии с действующей нормативной технической документацией и выполнения всех иных условий проведения </w:t>
            </w:r>
            <w:r>
              <w:rPr>
                <w:rFonts w:ascii="Times New Roman" w:hAnsi="Times New Roman"/>
                <w:sz w:val="24"/>
              </w:rPr>
              <w:t>работ</w:t>
            </w:r>
            <w:r w:rsidRPr="002F641C">
              <w:rPr>
                <w:rFonts w:ascii="Times New Roman" w:hAnsi="Times New Roman"/>
                <w:sz w:val="24"/>
              </w:rPr>
              <w:t>.</w:t>
            </w:r>
          </w:p>
          <w:p w:rsidR="00C63B8A" w:rsidRPr="002F641C" w:rsidRDefault="00C63B8A" w:rsidP="00C63B8A">
            <w:pPr>
              <w:shd w:val="clear" w:color="auto" w:fill="FFFFFF"/>
              <w:tabs>
                <w:tab w:val="left" w:pos="0"/>
              </w:tabs>
              <w:ind w:firstLine="709"/>
              <w:jc w:val="both"/>
              <w:rPr>
                <w:rFonts w:ascii="Times New Roman" w:hAnsi="Times New Roman"/>
                <w:sz w:val="24"/>
              </w:rPr>
            </w:pPr>
            <w:r w:rsidRPr="002350C4">
              <w:rPr>
                <w:rFonts w:ascii="Times New Roman" w:hAnsi="Times New Roman"/>
                <w:sz w:val="24"/>
              </w:rPr>
              <w:t xml:space="preserve">Срок выполнения заявок и выдача результатов на проведение  </w:t>
            </w:r>
            <w:proofErr w:type="spellStart"/>
            <w:r w:rsidRPr="002350C4">
              <w:rPr>
                <w:rFonts w:ascii="Times New Roman" w:hAnsi="Times New Roman"/>
                <w:sz w:val="24"/>
              </w:rPr>
              <w:t>предремонтного</w:t>
            </w:r>
            <w:proofErr w:type="spellEnd"/>
            <w:r w:rsidRPr="002350C4">
              <w:rPr>
                <w:rFonts w:ascii="Times New Roman" w:hAnsi="Times New Roman"/>
                <w:sz w:val="24"/>
              </w:rPr>
              <w:t xml:space="preserve"> экспертно-технического диагностирования</w:t>
            </w:r>
            <w:r>
              <w:rPr>
                <w:rFonts w:ascii="Times New Roman" w:hAnsi="Times New Roman"/>
                <w:sz w:val="24"/>
              </w:rPr>
              <w:t xml:space="preserve"> (технического диагностирования)</w:t>
            </w:r>
            <w:r w:rsidRPr="002350C4">
              <w:rPr>
                <w:rFonts w:ascii="Times New Roman" w:hAnsi="Times New Roman"/>
                <w:sz w:val="24"/>
              </w:rPr>
              <w:t xml:space="preserve">  не должен превышать  5 (пяти) рабочих дней.</w:t>
            </w:r>
          </w:p>
          <w:p w:rsidR="00C63B8A" w:rsidRPr="002F641C" w:rsidRDefault="00C63B8A" w:rsidP="00C63B8A">
            <w:pPr>
              <w:shd w:val="clear" w:color="auto" w:fill="FFFFFF"/>
              <w:tabs>
                <w:tab w:val="left" w:pos="0"/>
              </w:tabs>
              <w:ind w:firstLine="709"/>
              <w:jc w:val="both"/>
              <w:rPr>
                <w:rFonts w:ascii="Times New Roman" w:hAnsi="Times New Roman"/>
                <w:sz w:val="24"/>
              </w:rPr>
            </w:pPr>
            <w:r>
              <w:rPr>
                <w:rFonts w:ascii="Times New Roman" w:hAnsi="Times New Roman"/>
                <w:sz w:val="24"/>
              </w:rPr>
              <w:t xml:space="preserve">При выявлении значительных отклонений либо несоответствии </w:t>
            </w:r>
            <w:r w:rsidRPr="002F641C">
              <w:rPr>
                <w:rFonts w:ascii="Times New Roman" w:hAnsi="Times New Roman"/>
                <w:sz w:val="24"/>
              </w:rPr>
              <w:t>представленных материалов и документации установленным требованиям</w:t>
            </w:r>
            <w:r>
              <w:rPr>
                <w:rFonts w:ascii="Times New Roman" w:hAnsi="Times New Roman"/>
                <w:sz w:val="24"/>
              </w:rPr>
              <w:t>,</w:t>
            </w:r>
            <w:r w:rsidRPr="002F641C">
              <w:rPr>
                <w:rFonts w:ascii="Times New Roman" w:hAnsi="Times New Roman"/>
                <w:sz w:val="24"/>
              </w:rPr>
              <w:t xml:space="preserve"> экспертная организация уведомляет Заказчика о необходимости доработки материалов и документации в соответствии с действующей нормативной технической документацией. Срок направления экспертной организацией уведомления не должен превышать </w:t>
            </w:r>
            <w:r w:rsidRPr="002350C4">
              <w:rPr>
                <w:rFonts w:ascii="Times New Roman" w:hAnsi="Times New Roman"/>
                <w:sz w:val="24"/>
              </w:rPr>
              <w:t>5 рабочих дней</w:t>
            </w:r>
            <w:r w:rsidRPr="002F641C">
              <w:rPr>
                <w:rFonts w:ascii="Times New Roman" w:hAnsi="Times New Roman"/>
                <w:sz w:val="24"/>
              </w:rPr>
              <w:t xml:space="preserve"> со дня получения </w:t>
            </w:r>
            <w:r>
              <w:rPr>
                <w:rFonts w:ascii="Times New Roman" w:hAnsi="Times New Roman"/>
                <w:sz w:val="24"/>
              </w:rPr>
              <w:t>информации по объекту ЭПБ</w:t>
            </w:r>
            <w:r w:rsidRPr="002F641C">
              <w:rPr>
                <w:rFonts w:ascii="Times New Roman" w:hAnsi="Times New Roman"/>
                <w:sz w:val="24"/>
              </w:rPr>
              <w:t>.</w:t>
            </w:r>
          </w:p>
          <w:p w:rsidR="00C63B8A" w:rsidRDefault="00C63B8A" w:rsidP="00C63B8A">
            <w:pPr>
              <w:shd w:val="clear" w:color="auto" w:fill="FFFFFF"/>
              <w:tabs>
                <w:tab w:val="left" w:pos="0"/>
              </w:tabs>
              <w:ind w:firstLine="709"/>
              <w:jc w:val="both"/>
              <w:rPr>
                <w:rFonts w:ascii="Times New Roman" w:hAnsi="Times New Roman"/>
                <w:sz w:val="24"/>
              </w:rPr>
            </w:pPr>
            <w:r w:rsidRPr="002F641C">
              <w:rPr>
                <w:rFonts w:ascii="Times New Roman" w:hAnsi="Times New Roman"/>
                <w:sz w:val="24"/>
              </w:rPr>
              <w:t xml:space="preserve">По окончании </w:t>
            </w:r>
            <w:r>
              <w:rPr>
                <w:rFonts w:ascii="Times New Roman" w:hAnsi="Times New Roman"/>
                <w:sz w:val="24"/>
              </w:rPr>
              <w:t>экспертизы промышленной безопасности (э</w:t>
            </w:r>
            <w:r w:rsidRPr="002F641C">
              <w:rPr>
                <w:rFonts w:ascii="Times New Roman" w:hAnsi="Times New Roman"/>
                <w:sz w:val="24"/>
              </w:rPr>
              <w:t>кспертного технического диагностирования</w:t>
            </w:r>
            <w:r>
              <w:rPr>
                <w:rFonts w:ascii="Times New Roman" w:hAnsi="Times New Roman"/>
                <w:sz w:val="24"/>
              </w:rPr>
              <w:t>)</w:t>
            </w:r>
            <w:r w:rsidRPr="002F641C">
              <w:rPr>
                <w:rFonts w:ascii="Times New Roman" w:hAnsi="Times New Roman"/>
                <w:sz w:val="24"/>
              </w:rPr>
              <w:t xml:space="preserve"> по конкретному объекту Исполнитель передает Заказчику </w:t>
            </w:r>
            <w:r w:rsidRPr="002350C4">
              <w:rPr>
                <w:rFonts w:ascii="Times New Roman" w:hAnsi="Times New Roman"/>
                <w:sz w:val="24"/>
              </w:rPr>
              <w:t>проект экспертизы промышленной безопасности, отчета об экспертно-техническом диагностировании, восстановленный паспорт или иной документ</w:t>
            </w:r>
            <w:r w:rsidRPr="002F641C">
              <w:rPr>
                <w:rFonts w:ascii="Times New Roman" w:hAnsi="Times New Roman"/>
                <w:sz w:val="24"/>
              </w:rPr>
              <w:t xml:space="preserve"> в срок, не менее чем за </w:t>
            </w:r>
            <w:r w:rsidRPr="002350C4">
              <w:rPr>
                <w:rFonts w:ascii="Times New Roman" w:hAnsi="Times New Roman"/>
                <w:sz w:val="24"/>
              </w:rPr>
              <w:t>7</w:t>
            </w:r>
            <w:r w:rsidRPr="002F641C">
              <w:rPr>
                <w:rFonts w:ascii="Times New Roman" w:hAnsi="Times New Roman"/>
                <w:sz w:val="24"/>
              </w:rPr>
              <w:t xml:space="preserve"> рабочих дн</w:t>
            </w:r>
            <w:r w:rsidRPr="002350C4">
              <w:rPr>
                <w:rFonts w:ascii="Times New Roman" w:hAnsi="Times New Roman"/>
                <w:sz w:val="24"/>
              </w:rPr>
              <w:t>ей</w:t>
            </w:r>
            <w:r w:rsidRPr="002F641C">
              <w:rPr>
                <w:rFonts w:ascii="Times New Roman" w:hAnsi="Times New Roman"/>
                <w:sz w:val="24"/>
              </w:rPr>
              <w:t xml:space="preserve"> до предоставления акта сдачи-приёмки оказанных Услуг.</w:t>
            </w:r>
            <w:r>
              <w:rPr>
                <w:rFonts w:ascii="Times New Roman" w:hAnsi="Times New Roman"/>
                <w:sz w:val="24"/>
              </w:rPr>
              <w:t xml:space="preserve"> </w:t>
            </w:r>
          </w:p>
          <w:p w:rsidR="00C63B8A" w:rsidRDefault="00C63B8A" w:rsidP="00C63B8A">
            <w:pPr>
              <w:tabs>
                <w:tab w:val="left" w:pos="0"/>
              </w:tabs>
              <w:ind w:firstLine="709"/>
              <w:jc w:val="both"/>
              <w:rPr>
                <w:rFonts w:ascii="Times New Roman" w:hAnsi="Times New Roman"/>
                <w:sz w:val="24"/>
              </w:rPr>
            </w:pPr>
            <w:r>
              <w:rPr>
                <w:rFonts w:ascii="Times New Roman" w:hAnsi="Times New Roman"/>
                <w:sz w:val="24"/>
              </w:rPr>
              <w:t>В случае выявления замечаний, п</w:t>
            </w:r>
            <w:r w:rsidRPr="002F641C">
              <w:rPr>
                <w:rFonts w:ascii="Times New Roman" w:hAnsi="Times New Roman"/>
                <w:sz w:val="24"/>
              </w:rPr>
              <w:t xml:space="preserve">ретензии к проекту </w:t>
            </w:r>
            <w:r>
              <w:rPr>
                <w:rFonts w:ascii="Times New Roman" w:hAnsi="Times New Roman"/>
                <w:sz w:val="24"/>
              </w:rPr>
              <w:t xml:space="preserve">направленного документа </w:t>
            </w:r>
            <w:r w:rsidRPr="002F641C">
              <w:rPr>
                <w:rFonts w:ascii="Times New Roman" w:hAnsi="Times New Roman"/>
                <w:sz w:val="24"/>
              </w:rPr>
              <w:t xml:space="preserve"> направляются Заказчиком в экспертную организацию в письменной форме</w:t>
            </w:r>
            <w:r>
              <w:rPr>
                <w:rFonts w:ascii="Times New Roman" w:hAnsi="Times New Roman"/>
                <w:sz w:val="24"/>
              </w:rPr>
              <w:t xml:space="preserve"> либо </w:t>
            </w:r>
            <w:r w:rsidRPr="002F641C">
              <w:rPr>
                <w:rFonts w:ascii="Times New Roman" w:hAnsi="Times New Roman"/>
                <w:sz w:val="24"/>
              </w:rPr>
              <w:t xml:space="preserve">электронном виде не позднее чем через </w:t>
            </w:r>
            <w:r w:rsidRPr="006A102F">
              <w:rPr>
                <w:rFonts w:ascii="Times New Roman" w:hAnsi="Times New Roman"/>
                <w:sz w:val="24"/>
              </w:rPr>
              <w:t>7 рабочих дней</w:t>
            </w:r>
            <w:r w:rsidRPr="002F641C">
              <w:rPr>
                <w:rFonts w:ascii="Times New Roman" w:hAnsi="Times New Roman"/>
                <w:sz w:val="24"/>
              </w:rPr>
              <w:t xml:space="preserve"> после получения проекта</w:t>
            </w:r>
            <w:r>
              <w:rPr>
                <w:rFonts w:ascii="Times New Roman" w:hAnsi="Times New Roman"/>
                <w:sz w:val="24"/>
              </w:rPr>
              <w:t xml:space="preserve"> документа</w:t>
            </w:r>
            <w:r w:rsidRPr="002F641C">
              <w:rPr>
                <w:rFonts w:ascii="Times New Roman" w:hAnsi="Times New Roman"/>
                <w:sz w:val="24"/>
              </w:rPr>
              <w:t>.</w:t>
            </w:r>
            <w:r w:rsidRPr="007C337E">
              <w:rPr>
                <w:rFonts w:ascii="Times New Roman" w:hAnsi="Times New Roman"/>
                <w:sz w:val="24"/>
              </w:rPr>
              <w:t xml:space="preserve"> </w:t>
            </w:r>
          </w:p>
          <w:p w:rsidR="00C63B8A" w:rsidRPr="002F641C" w:rsidRDefault="00C63B8A" w:rsidP="00C63B8A">
            <w:pPr>
              <w:tabs>
                <w:tab w:val="left" w:pos="0"/>
              </w:tabs>
              <w:ind w:firstLine="709"/>
              <w:jc w:val="both"/>
              <w:rPr>
                <w:rFonts w:ascii="Times New Roman" w:hAnsi="Times New Roman"/>
                <w:sz w:val="24"/>
              </w:rPr>
            </w:pPr>
            <w:r>
              <w:rPr>
                <w:rFonts w:ascii="Times New Roman" w:hAnsi="Times New Roman"/>
                <w:sz w:val="24"/>
              </w:rPr>
              <w:t>Замечания, выявленные</w:t>
            </w:r>
            <w:r w:rsidRPr="002F641C">
              <w:rPr>
                <w:rFonts w:ascii="Times New Roman" w:hAnsi="Times New Roman"/>
                <w:sz w:val="24"/>
              </w:rPr>
              <w:t xml:space="preserve"> Заказчиком, Исполнитель устраняет в течение </w:t>
            </w:r>
            <w:r w:rsidRPr="006A102F">
              <w:rPr>
                <w:rFonts w:ascii="Times New Roman" w:hAnsi="Times New Roman"/>
                <w:sz w:val="24"/>
              </w:rPr>
              <w:t>3 (трех)</w:t>
            </w:r>
            <w:r w:rsidRPr="002F641C">
              <w:rPr>
                <w:rFonts w:ascii="Times New Roman" w:hAnsi="Times New Roman"/>
                <w:sz w:val="24"/>
              </w:rPr>
              <w:t xml:space="preserve"> рабочих дн</w:t>
            </w:r>
            <w:r w:rsidRPr="006A102F">
              <w:rPr>
                <w:rFonts w:ascii="Times New Roman" w:hAnsi="Times New Roman"/>
                <w:sz w:val="24"/>
              </w:rPr>
              <w:t>ей</w:t>
            </w:r>
            <w:r w:rsidRPr="002F641C">
              <w:rPr>
                <w:rFonts w:ascii="Times New Roman" w:hAnsi="Times New Roman"/>
                <w:sz w:val="24"/>
              </w:rPr>
              <w:t xml:space="preserve"> с момента их получения Исполнителем</w:t>
            </w:r>
            <w:r>
              <w:rPr>
                <w:rFonts w:ascii="Times New Roman" w:hAnsi="Times New Roman"/>
                <w:sz w:val="24"/>
              </w:rPr>
              <w:t xml:space="preserve"> и направляет повторно на согласование Заказчику</w:t>
            </w:r>
            <w:r w:rsidRPr="002F641C">
              <w:rPr>
                <w:rFonts w:ascii="Times New Roman" w:hAnsi="Times New Roman"/>
                <w:sz w:val="24"/>
              </w:rPr>
              <w:t>.</w:t>
            </w:r>
          </w:p>
          <w:p w:rsidR="00C63B8A" w:rsidRPr="006A102F" w:rsidRDefault="00C63B8A" w:rsidP="00C63B8A">
            <w:pPr>
              <w:tabs>
                <w:tab w:val="left" w:pos="0"/>
              </w:tabs>
              <w:ind w:firstLine="709"/>
              <w:jc w:val="both"/>
              <w:rPr>
                <w:rFonts w:ascii="Times New Roman" w:hAnsi="Times New Roman"/>
                <w:sz w:val="24"/>
              </w:rPr>
            </w:pPr>
            <w:r w:rsidRPr="002F641C">
              <w:rPr>
                <w:rFonts w:ascii="Times New Roman" w:hAnsi="Times New Roman"/>
                <w:sz w:val="24"/>
              </w:rPr>
              <w:t xml:space="preserve">Дубликаты </w:t>
            </w:r>
            <w:r w:rsidRPr="006A102F">
              <w:rPr>
                <w:rFonts w:ascii="Times New Roman" w:hAnsi="Times New Roman"/>
                <w:sz w:val="24"/>
              </w:rPr>
              <w:t>отчета/зак</w:t>
            </w:r>
            <w:r>
              <w:rPr>
                <w:rFonts w:ascii="Times New Roman" w:hAnsi="Times New Roman"/>
                <w:sz w:val="24"/>
              </w:rPr>
              <w:t>лючения и другой документации (</w:t>
            </w:r>
            <w:r w:rsidRPr="006A102F">
              <w:rPr>
                <w:rFonts w:ascii="Times New Roman" w:hAnsi="Times New Roman"/>
                <w:sz w:val="24"/>
              </w:rPr>
              <w:t>восстановленный паспорт ТУ и т.д.) оформляемые Исполнителем во исполнение обязательств по настоящему документу,</w:t>
            </w:r>
            <w:r>
              <w:rPr>
                <w:rFonts w:ascii="Times New Roman" w:hAnsi="Times New Roman"/>
                <w:sz w:val="24"/>
              </w:rPr>
              <w:t xml:space="preserve"> </w:t>
            </w:r>
            <w:proofErr w:type="gramStart"/>
            <w:r w:rsidRPr="00C02B6C">
              <w:rPr>
                <w:rFonts w:ascii="Times New Roman" w:hAnsi="Times New Roman"/>
                <w:sz w:val="24"/>
              </w:rPr>
              <w:t>выдаются</w:t>
            </w:r>
            <w:proofErr w:type="gramEnd"/>
            <w:r w:rsidRPr="00C02B6C">
              <w:rPr>
                <w:rFonts w:ascii="Times New Roman" w:hAnsi="Times New Roman"/>
                <w:sz w:val="24"/>
              </w:rPr>
              <w:t>/</w:t>
            </w:r>
            <w:r>
              <w:rPr>
                <w:rFonts w:ascii="Times New Roman" w:hAnsi="Times New Roman"/>
                <w:sz w:val="24"/>
              </w:rPr>
              <w:t>предоставляются</w:t>
            </w:r>
            <w:r w:rsidRPr="00C02B6C">
              <w:rPr>
                <w:rFonts w:ascii="Times New Roman" w:hAnsi="Times New Roman"/>
                <w:sz w:val="24"/>
              </w:rPr>
              <w:t xml:space="preserve"> Заказчику безвозмездно по заявке, в срок не </w:t>
            </w:r>
            <w:r w:rsidRPr="006A102F">
              <w:rPr>
                <w:rFonts w:ascii="Times New Roman" w:hAnsi="Times New Roman"/>
                <w:sz w:val="24"/>
              </w:rPr>
              <w:t>превышающий  5 (Пяти)  рабочих дней с момента поступления заявки Исполнителю.</w:t>
            </w:r>
          </w:p>
          <w:p w:rsidR="00C63B8A" w:rsidRDefault="00C63B8A" w:rsidP="00C63B8A">
            <w:pPr>
              <w:tabs>
                <w:tab w:val="left" w:pos="0"/>
              </w:tabs>
              <w:ind w:firstLine="709"/>
              <w:jc w:val="both"/>
              <w:rPr>
                <w:rFonts w:ascii="Times New Roman" w:hAnsi="Times New Roman"/>
                <w:b/>
                <w:sz w:val="24"/>
              </w:rPr>
            </w:pPr>
            <w:r w:rsidRPr="007C337E">
              <w:rPr>
                <w:rFonts w:ascii="Times New Roman" w:hAnsi="Times New Roman"/>
                <w:b/>
                <w:sz w:val="24"/>
              </w:rPr>
              <w:t>Требования к составу и форме представляемых отчётных материалов</w:t>
            </w:r>
          </w:p>
          <w:p w:rsidR="00C63B8A" w:rsidRDefault="00C63B8A" w:rsidP="00C63B8A">
            <w:pPr>
              <w:pStyle w:val="12"/>
              <w:shd w:val="clear" w:color="auto" w:fill="auto"/>
              <w:spacing w:before="120" w:line="240" w:lineRule="auto"/>
              <w:ind w:firstLine="709"/>
              <w:jc w:val="both"/>
              <w:rPr>
                <w:rFonts w:eastAsia="Times New Roman"/>
                <w:sz w:val="24"/>
                <w:szCs w:val="24"/>
              </w:rPr>
            </w:pPr>
            <w:r>
              <w:rPr>
                <w:rFonts w:eastAsia="Times New Roman"/>
                <w:sz w:val="24"/>
                <w:szCs w:val="24"/>
              </w:rPr>
              <w:t xml:space="preserve">Оформление заключения экспертизы промышленной безопасности, отчёта по результатам технического диагностирования должны быть оформлены в строгом соответствии с </w:t>
            </w:r>
            <w:r w:rsidRPr="006A102F">
              <w:rPr>
                <w:rFonts w:eastAsia="Times New Roman"/>
                <w:sz w:val="24"/>
                <w:szCs w:val="24"/>
              </w:rPr>
              <w:t>Правилами проведения экспертизы промышленной безопасности, утвержденны</w:t>
            </w:r>
            <w:r>
              <w:rPr>
                <w:rFonts w:eastAsia="Times New Roman"/>
                <w:sz w:val="24"/>
                <w:szCs w:val="24"/>
              </w:rPr>
              <w:t>ми</w:t>
            </w:r>
            <w:r w:rsidRPr="006A102F">
              <w:rPr>
                <w:rFonts w:eastAsia="Times New Roman"/>
                <w:sz w:val="24"/>
                <w:szCs w:val="24"/>
              </w:rPr>
              <w:t xml:space="preserve"> приказом Федеральной службы по экологическому, технологическому и атомному надзору от 14 ноября 2013 г. № 538</w:t>
            </w:r>
            <w:r>
              <w:rPr>
                <w:rFonts w:eastAsia="Times New Roman"/>
                <w:sz w:val="24"/>
                <w:szCs w:val="24"/>
              </w:rPr>
              <w:t>,</w:t>
            </w:r>
            <w:r w:rsidRPr="006A102F">
              <w:rPr>
                <w:rFonts w:eastAsia="Times New Roman"/>
                <w:sz w:val="24"/>
                <w:szCs w:val="24"/>
              </w:rPr>
              <w:t xml:space="preserve"> и </w:t>
            </w:r>
            <w:r>
              <w:rPr>
                <w:rFonts w:eastAsia="Times New Roman"/>
                <w:sz w:val="24"/>
                <w:szCs w:val="24"/>
              </w:rPr>
              <w:t>иной технической документацией регламентирующей данный вопрос.</w:t>
            </w:r>
          </w:p>
          <w:p w:rsidR="00C63B8A" w:rsidRPr="00EE78C9" w:rsidRDefault="00C63B8A" w:rsidP="00C63B8A">
            <w:pPr>
              <w:pStyle w:val="12"/>
              <w:shd w:val="clear" w:color="auto" w:fill="auto"/>
              <w:spacing w:before="0" w:line="240" w:lineRule="auto"/>
              <w:ind w:firstLine="709"/>
              <w:jc w:val="both"/>
              <w:rPr>
                <w:rFonts w:eastAsia="Times New Roman"/>
                <w:sz w:val="24"/>
                <w:szCs w:val="24"/>
              </w:rPr>
            </w:pPr>
            <w:r w:rsidRPr="00EE78C9">
              <w:rPr>
                <w:rFonts w:eastAsia="Times New Roman"/>
                <w:sz w:val="24"/>
                <w:szCs w:val="24"/>
              </w:rPr>
              <w:t xml:space="preserve">Оформленные документы </w:t>
            </w:r>
            <w:r>
              <w:rPr>
                <w:rFonts w:eastAsia="Times New Roman"/>
                <w:sz w:val="24"/>
                <w:szCs w:val="24"/>
              </w:rPr>
              <w:t>по результатам экспертизы промышленной безопасности (</w:t>
            </w:r>
            <w:r w:rsidRPr="00EE78C9">
              <w:rPr>
                <w:rFonts w:eastAsia="Times New Roman"/>
                <w:sz w:val="24"/>
                <w:szCs w:val="24"/>
              </w:rPr>
              <w:t>экспертного технического диагностирования</w:t>
            </w:r>
            <w:r>
              <w:rPr>
                <w:rFonts w:eastAsia="Times New Roman"/>
                <w:sz w:val="24"/>
                <w:szCs w:val="24"/>
              </w:rPr>
              <w:t>)</w:t>
            </w:r>
            <w:r w:rsidRPr="00EE78C9">
              <w:rPr>
                <w:rFonts w:eastAsia="Times New Roman"/>
                <w:sz w:val="24"/>
                <w:szCs w:val="24"/>
              </w:rPr>
              <w:t xml:space="preserve"> (</w:t>
            </w:r>
            <w:r>
              <w:rPr>
                <w:rFonts w:eastAsia="Times New Roman"/>
                <w:sz w:val="24"/>
                <w:szCs w:val="24"/>
              </w:rPr>
              <w:t xml:space="preserve">заключения, </w:t>
            </w:r>
            <w:r w:rsidRPr="00EE78C9">
              <w:rPr>
                <w:rFonts w:eastAsia="Times New Roman"/>
                <w:sz w:val="24"/>
                <w:szCs w:val="24"/>
              </w:rPr>
              <w:t>отчеты о ТД,</w:t>
            </w:r>
            <w:r>
              <w:rPr>
                <w:rFonts w:eastAsia="Times New Roman"/>
                <w:sz w:val="24"/>
                <w:szCs w:val="24"/>
              </w:rPr>
              <w:t xml:space="preserve"> паспорта</w:t>
            </w:r>
            <w:r w:rsidRPr="00EE78C9">
              <w:rPr>
                <w:rFonts w:eastAsia="Times New Roman"/>
                <w:sz w:val="24"/>
                <w:szCs w:val="24"/>
              </w:rPr>
              <w:t xml:space="preserve"> и иные документы)</w:t>
            </w:r>
            <w:r>
              <w:rPr>
                <w:rFonts w:eastAsia="Times New Roman"/>
                <w:sz w:val="24"/>
                <w:szCs w:val="24"/>
              </w:rPr>
              <w:t xml:space="preserve"> </w:t>
            </w:r>
            <w:r w:rsidRPr="00EE78C9">
              <w:rPr>
                <w:rFonts w:eastAsia="Times New Roman"/>
                <w:sz w:val="24"/>
                <w:szCs w:val="24"/>
              </w:rPr>
              <w:t>оформляемые Исполнителем в процессе выполнения договорных обязательств,  не должны содержать:</w:t>
            </w:r>
          </w:p>
          <w:p w:rsidR="00C63B8A" w:rsidRPr="0074499F" w:rsidRDefault="00C63B8A" w:rsidP="00C63B8A">
            <w:pPr>
              <w:pStyle w:val="12"/>
              <w:numPr>
                <w:ilvl w:val="0"/>
                <w:numId w:val="21"/>
              </w:numPr>
              <w:shd w:val="clear" w:color="auto" w:fill="auto"/>
              <w:spacing w:before="0" w:line="240" w:lineRule="auto"/>
              <w:ind w:left="0" w:firstLine="426"/>
              <w:jc w:val="both"/>
              <w:rPr>
                <w:rFonts w:eastAsia="Times New Roman"/>
                <w:sz w:val="24"/>
                <w:szCs w:val="24"/>
              </w:rPr>
            </w:pPr>
            <w:r w:rsidRPr="0074499F">
              <w:rPr>
                <w:rFonts w:eastAsia="Times New Roman"/>
                <w:sz w:val="24"/>
                <w:szCs w:val="24"/>
              </w:rPr>
              <w:t>Рекламной информации;</w:t>
            </w:r>
          </w:p>
          <w:p w:rsidR="00C63B8A" w:rsidRDefault="00C63B8A" w:rsidP="00C63B8A">
            <w:pPr>
              <w:pStyle w:val="12"/>
              <w:numPr>
                <w:ilvl w:val="0"/>
                <w:numId w:val="21"/>
              </w:numPr>
              <w:shd w:val="clear" w:color="auto" w:fill="auto"/>
              <w:spacing w:before="0" w:line="240" w:lineRule="auto"/>
              <w:ind w:left="0" w:firstLine="426"/>
              <w:jc w:val="both"/>
              <w:rPr>
                <w:rFonts w:eastAsia="Times New Roman"/>
                <w:sz w:val="24"/>
                <w:szCs w:val="24"/>
              </w:rPr>
            </w:pPr>
            <w:r w:rsidRPr="0074499F">
              <w:rPr>
                <w:rFonts w:eastAsia="Times New Roman"/>
                <w:sz w:val="24"/>
                <w:szCs w:val="24"/>
              </w:rPr>
              <w:t>Специ</w:t>
            </w:r>
            <w:r>
              <w:rPr>
                <w:rFonts w:eastAsia="Times New Roman"/>
                <w:sz w:val="24"/>
                <w:szCs w:val="24"/>
              </w:rPr>
              <w:t>альных знаков, фоновых рисунков</w:t>
            </w:r>
            <w:r w:rsidRPr="0074499F">
              <w:rPr>
                <w:rFonts w:eastAsia="Times New Roman"/>
                <w:sz w:val="24"/>
                <w:szCs w:val="24"/>
              </w:rPr>
              <w:t>;</w:t>
            </w:r>
          </w:p>
          <w:p w:rsidR="00C63B8A" w:rsidRDefault="00C63B8A" w:rsidP="00C63B8A">
            <w:pPr>
              <w:pStyle w:val="12"/>
              <w:numPr>
                <w:ilvl w:val="0"/>
                <w:numId w:val="21"/>
              </w:numPr>
              <w:shd w:val="clear" w:color="auto" w:fill="auto"/>
              <w:spacing w:before="0" w:line="240" w:lineRule="auto"/>
              <w:ind w:left="0" w:firstLine="426"/>
              <w:jc w:val="both"/>
              <w:rPr>
                <w:rFonts w:eastAsia="Times New Roman"/>
                <w:sz w:val="24"/>
                <w:szCs w:val="24"/>
              </w:rPr>
            </w:pPr>
            <w:r w:rsidRPr="0074499F">
              <w:rPr>
                <w:rFonts w:eastAsia="Times New Roman"/>
                <w:sz w:val="24"/>
                <w:szCs w:val="24"/>
              </w:rPr>
              <w:t>Логотипов экспертной организации с размерами</w:t>
            </w:r>
            <w:r>
              <w:rPr>
                <w:rFonts w:eastAsia="Times New Roman"/>
                <w:sz w:val="24"/>
                <w:szCs w:val="24"/>
              </w:rPr>
              <w:t xml:space="preserve"> и заполнением</w:t>
            </w:r>
            <w:r w:rsidRPr="0074499F">
              <w:rPr>
                <w:rFonts w:eastAsia="Times New Roman"/>
                <w:sz w:val="24"/>
                <w:szCs w:val="24"/>
              </w:rPr>
              <w:t xml:space="preserve"> более </w:t>
            </w:r>
            <w:r w:rsidRPr="006A102F">
              <w:rPr>
                <w:rFonts w:eastAsia="Times New Roman"/>
                <w:sz w:val="24"/>
                <w:szCs w:val="24"/>
              </w:rPr>
              <w:t>2 %</w:t>
            </w:r>
            <w:r w:rsidRPr="0074499F">
              <w:rPr>
                <w:rFonts w:eastAsia="Times New Roman"/>
                <w:sz w:val="24"/>
                <w:szCs w:val="24"/>
              </w:rPr>
              <w:t xml:space="preserve"> от площади листа.</w:t>
            </w:r>
          </w:p>
          <w:p w:rsidR="00C63B8A" w:rsidRDefault="00C63B8A" w:rsidP="00C63B8A">
            <w:pPr>
              <w:pStyle w:val="12"/>
              <w:shd w:val="clear" w:color="auto" w:fill="auto"/>
              <w:spacing w:before="0" w:line="240" w:lineRule="auto"/>
              <w:ind w:firstLine="709"/>
              <w:jc w:val="both"/>
              <w:rPr>
                <w:rFonts w:eastAsia="Times New Roman"/>
                <w:sz w:val="24"/>
                <w:szCs w:val="24"/>
              </w:rPr>
            </w:pPr>
            <w:r>
              <w:rPr>
                <w:rFonts w:eastAsia="Times New Roman"/>
                <w:sz w:val="24"/>
                <w:szCs w:val="24"/>
              </w:rPr>
              <w:t xml:space="preserve">Для обеспечения </w:t>
            </w:r>
            <w:r w:rsidRPr="003A0F69">
              <w:rPr>
                <w:rFonts w:eastAsia="Times New Roman"/>
                <w:sz w:val="24"/>
                <w:szCs w:val="24"/>
              </w:rPr>
              <w:t>защиты</w:t>
            </w:r>
            <w:r>
              <w:rPr>
                <w:rFonts w:eastAsia="Times New Roman"/>
                <w:sz w:val="24"/>
                <w:szCs w:val="24"/>
              </w:rPr>
              <w:t xml:space="preserve"> заключения, отчёта, от</w:t>
            </w:r>
            <w:r w:rsidRPr="00EE78C9">
              <w:rPr>
                <w:rFonts w:eastAsia="Times New Roman"/>
                <w:sz w:val="24"/>
                <w:szCs w:val="24"/>
              </w:rPr>
              <w:t xml:space="preserve"> действий по неправомерному использованию, копированию, опубликованию чужих материалов, </w:t>
            </w:r>
            <w:r>
              <w:rPr>
                <w:rFonts w:eastAsia="Times New Roman"/>
                <w:sz w:val="24"/>
                <w:szCs w:val="24"/>
              </w:rPr>
              <w:t>допускается использование бумаги с нанесением водяных знаков (буквы, изображения, рисунки), которые выглядят светлее при просмотре на просвет.</w:t>
            </w:r>
          </w:p>
          <w:p w:rsidR="00C63B8A" w:rsidRDefault="00C63B8A" w:rsidP="00C63B8A">
            <w:pPr>
              <w:ind w:firstLine="709"/>
              <w:jc w:val="both"/>
              <w:rPr>
                <w:rFonts w:ascii="Times New Roman" w:hAnsi="Times New Roman"/>
                <w:sz w:val="24"/>
              </w:rPr>
            </w:pPr>
            <w:r>
              <w:rPr>
                <w:rFonts w:ascii="Times New Roman" w:hAnsi="Times New Roman"/>
                <w:sz w:val="24"/>
              </w:rPr>
              <w:lastRenderedPageBreak/>
              <w:t>Предоставление</w:t>
            </w:r>
            <w:r w:rsidRPr="007E1D3E">
              <w:rPr>
                <w:rFonts w:ascii="Times New Roman" w:hAnsi="Times New Roman"/>
                <w:sz w:val="24"/>
              </w:rPr>
              <w:t xml:space="preserve"> Заказчику </w:t>
            </w:r>
            <w:r>
              <w:rPr>
                <w:rFonts w:ascii="Times New Roman" w:hAnsi="Times New Roman"/>
                <w:sz w:val="24"/>
              </w:rPr>
              <w:t xml:space="preserve"> результирующих документов, являющихся результатом оказания услуг по договору ЭПБ, осуществляется в следующем обязательном объеме:</w:t>
            </w:r>
          </w:p>
          <w:p w:rsidR="00C63B8A" w:rsidRPr="006A102F" w:rsidRDefault="00C63B8A" w:rsidP="00C63B8A">
            <w:pPr>
              <w:numPr>
                <w:ilvl w:val="0"/>
                <w:numId w:val="22"/>
              </w:numPr>
              <w:spacing w:before="0"/>
              <w:jc w:val="both"/>
              <w:rPr>
                <w:rFonts w:ascii="Times New Roman" w:hAnsi="Times New Roman"/>
                <w:sz w:val="24"/>
              </w:rPr>
            </w:pPr>
            <w:r w:rsidRPr="006A102F">
              <w:rPr>
                <w:rFonts w:ascii="Times New Roman" w:hAnsi="Times New Roman"/>
                <w:sz w:val="24"/>
              </w:rPr>
              <w:t xml:space="preserve">На бумажном носителе </w:t>
            </w:r>
            <w:r w:rsidRPr="00783DED">
              <w:rPr>
                <w:rFonts w:ascii="Times New Roman" w:hAnsi="Times New Roman"/>
                <w:sz w:val="24"/>
                <w:highlight w:val="lightGray"/>
              </w:rPr>
              <w:t>в двух экземплярах</w:t>
            </w:r>
            <w:r w:rsidRPr="006A102F">
              <w:rPr>
                <w:rFonts w:ascii="Times New Roman" w:hAnsi="Times New Roman"/>
                <w:sz w:val="24"/>
              </w:rPr>
              <w:t>;</w:t>
            </w:r>
          </w:p>
          <w:p w:rsidR="00C63B8A" w:rsidRPr="006A102F" w:rsidRDefault="00C63B8A" w:rsidP="00C63B8A">
            <w:pPr>
              <w:numPr>
                <w:ilvl w:val="0"/>
                <w:numId w:val="22"/>
              </w:numPr>
              <w:spacing w:before="0"/>
              <w:jc w:val="both"/>
              <w:rPr>
                <w:rFonts w:ascii="Times New Roman" w:hAnsi="Times New Roman"/>
                <w:sz w:val="24"/>
              </w:rPr>
            </w:pPr>
            <w:r w:rsidRPr="006A102F">
              <w:rPr>
                <w:rFonts w:ascii="Times New Roman" w:hAnsi="Times New Roman"/>
                <w:sz w:val="24"/>
              </w:rPr>
              <w:t xml:space="preserve">В электронном виде в форматах </w:t>
            </w:r>
            <w:proofErr w:type="spellStart"/>
            <w:r w:rsidRPr="006A102F">
              <w:rPr>
                <w:rFonts w:ascii="Times New Roman" w:hAnsi="Times New Roman"/>
                <w:sz w:val="24"/>
              </w:rPr>
              <w:t>pdf</w:t>
            </w:r>
            <w:proofErr w:type="spellEnd"/>
            <w:r w:rsidRPr="006A102F">
              <w:rPr>
                <w:rFonts w:ascii="Times New Roman" w:hAnsi="Times New Roman"/>
                <w:sz w:val="24"/>
              </w:rPr>
              <w:t xml:space="preserve">, </w:t>
            </w:r>
            <w:proofErr w:type="spellStart"/>
            <w:r w:rsidRPr="006A102F">
              <w:rPr>
                <w:rFonts w:ascii="Times New Roman" w:hAnsi="Times New Roman"/>
                <w:sz w:val="24"/>
              </w:rPr>
              <w:t>doc</w:t>
            </w:r>
            <w:proofErr w:type="spellEnd"/>
            <w:r w:rsidRPr="006A102F">
              <w:rPr>
                <w:rFonts w:ascii="Times New Roman" w:hAnsi="Times New Roman"/>
                <w:sz w:val="24"/>
              </w:rPr>
              <w:t xml:space="preserve"> либо (</w:t>
            </w:r>
            <w:proofErr w:type="spellStart"/>
            <w:r w:rsidRPr="006A102F">
              <w:rPr>
                <w:rFonts w:ascii="Times New Roman" w:hAnsi="Times New Roman"/>
                <w:sz w:val="24"/>
              </w:rPr>
              <w:t>xls</w:t>
            </w:r>
            <w:proofErr w:type="spellEnd"/>
            <w:r w:rsidRPr="006A102F">
              <w:rPr>
                <w:rFonts w:ascii="Times New Roman" w:hAnsi="Times New Roman"/>
                <w:sz w:val="24"/>
              </w:rPr>
              <w:t>)  при этом размер тома не должен превышать 50 Мб.</w:t>
            </w:r>
          </w:p>
          <w:p w:rsidR="00C63B8A" w:rsidRDefault="00C63B8A" w:rsidP="00C63B8A">
            <w:pPr>
              <w:ind w:firstLine="709"/>
              <w:jc w:val="both"/>
              <w:rPr>
                <w:rFonts w:ascii="Times New Roman" w:hAnsi="Times New Roman"/>
                <w:sz w:val="24"/>
              </w:rPr>
            </w:pPr>
            <w:r>
              <w:rPr>
                <w:rFonts w:ascii="Times New Roman" w:hAnsi="Times New Roman"/>
                <w:sz w:val="24"/>
              </w:rPr>
              <w:t>Предоставляемые документы должны быть подписаны эксперто</w:t>
            </w:r>
            <w:proofErr w:type="gramStart"/>
            <w:r>
              <w:rPr>
                <w:rFonts w:ascii="Times New Roman" w:hAnsi="Times New Roman"/>
                <w:sz w:val="24"/>
              </w:rPr>
              <w:t>м(</w:t>
            </w:r>
            <w:proofErr w:type="gramEnd"/>
            <w:r>
              <w:rPr>
                <w:rFonts w:ascii="Times New Roman" w:hAnsi="Times New Roman"/>
                <w:sz w:val="24"/>
              </w:rPr>
              <w:t>ми) проводившим(ми)  ЭПБ (ЭТД) иметь твердые обложки, быть пронумерованы, прошиты, прошивка должна быть скреплена печатью.</w:t>
            </w:r>
          </w:p>
          <w:p w:rsidR="00C63B8A" w:rsidRDefault="00C63B8A" w:rsidP="00C63B8A">
            <w:pPr>
              <w:pStyle w:val="12"/>
              <w:shd w:val="clear" w:color="auto" w:fill="auto"/>
              <w:spacing w:before="0" w:line="240" w:lineRule="auto"/>
              <w:ind w:firstLine="709"/>
              <w:jc w:val="both"/>
              <w:rPr>
                <w:rFonts w:eastAsia="Times New Roman"/>
                <w:sz w:val="24"/>
                <w:szCs w:val="24"/>
              </w:rPr>
            </w:pPr>
            <w:r>
              <w:rPr>
                <w:rFonts w:eastAsia="Times New Roman"/>
                <w:sz w:val="24"/>
                <w:szCs w:val="24"/>
              </w:rPr>
              <w:t xml:space="preserve">Нумерация заключений (иных итоговых документов) должна иметь сквозную нумерацию по формату согласованному с Заказчиком. Нумерация отчетов о техническом диагностировании обязательно должна содержать индекс «ТД» после основного номера заключения. </w:t>
            </w:r>
          </w:p>
          <w:p w:rsidR="00C63B8A" w:rsidRPr="006A102F" w:rsidRDefault="00C63B8A" w:rsidP="00C63B8A">
            <w:pPr>
              <w:ind w:firstLine="709"/>
              <w:jc w:val="both"/>
              <w:rPr>
                <w:rFonts w:ascii="Times New Roman" w:hAnsi="Times New Roman"/>
                <w:sz w:val="24"/>
              </w:rPr>
            </w:pPr>
            <w:r w:rsidRPr="006A102F">
              <w:rPr>
                <w:rFonts w:ascii="Times New Roman" w:hAnsi="Times New Roman"/>
                <w:sz w:val="24"/>
              </w:rPr>
              <w:t xml:space="preserve">Исполнитель  обеспечивает ежемесячное  предоставление отчетности (на постоянной основе) о выполненных объемах работ, в электронном виде в формате </w:t>
            </w:r>
            <w:proofErr w:type="spellStart"/>
            <w:r w:rsidRPr="006A102F">
              <w:rPr>
                <w:rFonts w:ascii="Times New Roman" w:hAnsi="Times New Roman"/>
                <w:sz w:val="24"/>
              </w:rPr>
              <w:t>xls</w:t>
            </w:r>
            <w:proofErr w:type="spellEnd"/>
            <w:r w:rsidRPr="006A102F">
              <w:rPr>
                <w:rFonts w:ascii="Times New Roman" w:hAnsi="Times New Roman"/>
                <w:sz w:val="24"/>
              </w:rPr>
              <w:t>,</w:t>
            </w:r>
            <w:r>
              <w:rPr>
                <w:rFonts w:ascii="Times New Roman" w:hAnsi="Times New Roman"/>
                <w:sz w:val="24"/>
              </w:rPr>
              <w:t xml:space="preserve"> </w:t>
            </w:r>
            <w:r>
              <w:rPr>
                <w:rFonts w:ascii="Times New Roman" w:hAnsi="Times New Roman"/>
                <w:sz w:val="24"/>
                <w:lang w:val="en-US"/>
              </w:rPr>
              <w:t>doc</w:t>
            </w:r>
            <w:r w:rsidRPr="006A102F">
              <w:rPr>
                <w:rFonts w:ascii="Times New Roman" w:hAnsi="Times New Roman"/>
                <w:sz w:val="24"/>
              </w:rPr>
              <w:t xml:space="preserve"> по </w:t>
            </w:r>
            <w:proofErr w:type="gramStart"/>
            <w:r w:rsidRPr="006A102F">
              <w:rPr>
                <w:rFonts w:ascii="Times New Roman" w:hAnsi="Times New Roman"/>
                <w:sz w:val="24"/>
              </w:rPr>
              <w:t>формам</w:t>
            </w:r>
            <w:proofErr w:type="gramEnd"/>
            <w:r w:rsidRPr="006A102F">
              <w:rPr>
                <w:rFonts w:ascii="Times New Roman" w:hAnsi="Times New Roman"/>
                <w:sz w:val="24"/>
              </w:rPr>
              <w:t xml:space="preserve"> предоставляемым Заказчиком, в сроки согласованные с Заказчиком (без предоставления дополнительных данных со стороны Заказчика).</w:t>
            </w:r>
          </w:p>
          <w:p w:rsidR="00C63B8A" w:rsidRDefault="00C63B8A" w:rsidP="00C63B8A">
            <w:pPr>
              <w:pStyle w:val="12"/>
              <w:shd w:val="clear" w:color="auto" w:fill="auto"/>
              <w:spacing w:before="0" w:line="240" w:lineRule="auto"/>
              <w:ind w:firstLine="709"/>
              <w:jc w:val="both"/>
              <w:rPr>
                <w:rFonts w:eastAsia="Times New Roman"/>
                <w:sz w:val="24"/>
                <w:szCs w:val="24"/>
              </w:rPr>
            </w:pPr>
            <w:r>
              <w:rPr>
                <w:rFonts w:eastAsia="Times New Roman"/>
                <w:sz w:val="24"/>
                <w:szCs w:val="24"/>
              </w:rPr>
              <w:t xml:space="preserve">Заказчик вправе, дополнительно запросить любые формы, расчёты, приложения, копии документов и иную информацию оформляемую Исполнителем в процессе исполнения договорных обязательств, как в бумажном, так и электронном виде любого формата. Предоставление запрашиваемой информации Исполнителем должно быть осуществлено не позднее, чем через </w:t>
            </w:r>
            <w:r w:rsidRPr="006A102F">
              <w:rPr>
                <w:rFonts w:eastAsia="Times New Roman"/>
                <w:sz w:val="24"/>
                <w:szCs w:val="24"/>
              </w:rPr>
              <w:t>5</w:t>
            </w:r>
            <w:r>
              <w:rPr>
                <w:rFonts w:eastAsia="Times New Roman"/>
                <w:sz w:val="24"/>
                <w:szCs w:val="24"/>
              </w:rPr>
              <w:t xml:space="preserve"> дн</w:t>
            </w:r>
            <w:r w:rsidRPr="006A102F">
              <w:rPr>
                <w:rFonts w:eastAsia="Times New Roman"/>
                <w:sz w:val="24"/>
                <w:szCs w:val="24"/>
              </w:rPr>
              <w:t>ей</w:t>
            </w:r>
            <w:r>
              <w:rPr>
                <w:rFonts w:eastAsia="Times New Roman"/>
                <w:sz w:val="24"/>
                <w:szCs w:val="24"/>
              </w:rPr>
              <w:t xml:space="preserve"> со дня получения запроса</w:t>
            </w:r>
            <w:r w:rsidRPr="003C0FA9">
              <w:rPr>
                <w:rFonts w:eastAsia="Times New Roman"/>
                <w:sz w:val="24"/>
                <w:szCs w:val="24"/>
              </w:rPr>
              <w:t xml:space="preserve"> (</w:t>
            </w:r>
            <w:r>
              <w:rPr>
                <w:rFonts w:eastAsia="Times New Roman"/>
                <w:sz w:val="24"/>
                <w:szCs w:val="24"/>
              </w:rPr>
              <w:t>в том числе на постоянной основе).</w:t>
            </w:r>
          </w:p>
          <w:p w:rsidR="00C63B8A" w:rsidRDefault="00C63B8A" w:rsidP="00C63B8A">
            <w:pPr>
              <w:pStyle w:val="12"/>
              <w:shd w:val="clear" w:color="auto" w:fill="auto"/>
              <w:spacing w:before="0" w:line="240" w:lineRule="auto"/>
              <w:ind w:firstLine="709"/>
              <w:jc w:val="both"/>
              <w:rPr>
                <w:rFonts w:eastAsia="Times New Roman"/>
                <w:sz w:val="24"/>
                <w:szCs w:val="24"/>
              </w:rPr>
            </w:pPr>
            <w:r>
              <w:rPr>
                <w:rFonts w:eastAsia="Times New Roman"/>
                <w:sz w:val="24"/>
                <w:szCs w:val="24"/>
              </w:rPr>
              <w:t>Количество  предоставляемых Исполнителем оригиналов документов, а также форматы электронных версий могут изменяться, в связи с изменением законодательных актов РФ или требований иных регламентирующих документов, в том числе внутренних локальных нормативных актов Заказчика.</w:t>
            </w:r>
          </w:p>
          <w:p w:rsidR="00C63B8A" w:rsidRDefault="00C63B8A" w:rsidP="00C63B8A">
            <w:pPr>
              <w:numPr>
                <w:ilvl w:val="0"/>
                <w:numId w:val="11"/>
              </w:numPr>
              <w:tabs>
                <w:tab w:val="left" w:pos="426"/>
              </w:tabs>
              <w:spacing w:after="120"/>
              <w:ind w:left="425" w:hanging="425"/>
              <w:rPr>
                <w:rFonts w:ascii="Times New Roman" w:hAnsi="Times New Roman"/>
                <w:b/>
                <w:sz w:val="24"/>
              </w:rPr>
            </w:pPr>
            <w:r w:rsidRPr="00CE3510">
              <w:rPr>
                <w:rFonts w:ascii="Times New Roman" w:hAnsi="Times New Roman"/>
                <w:b/>
                <w:sz w:val="24"/>
              </w:rPr>
              <w:t>Требования к качеству работ/услуг</w:t>
            </w:r>
          </w:p>
          <w:p w:rsidR="00C63B8A" w:rsidRDefault="00C63B8A" w:rsidP="00C63B8A">
            <w:pPr>
              <w:ind w:left="-36"/>
              <w:jc w:val="both"/>
              <w:rPr>
                <w:rFonts w:ascii="Times New Roman" w:hAnsi="Times New Roman"/>
                <w:sz w:val="24"/>
              </w:rPr>
            </w:pPr>
            <w:r>
              <w:rPr>
                <w:rFonts w:ascii="Times New Roman" w:hAnsi="Times New Roman"/>
                <w:sz w:val="24"/>
              </w:rPr>
              <w:t xml:space="preserve">         </w:t>
            </w:r>
            <w:r w:rsidRPr="00457E4D">
              <w:rPr>
                <w:rFonts w:ascii="Times New Roman" w:hAnsi="Times New Roman"/>
                <w:sz w:val="24"/>
              </w:rPr>
              <w:t xml:space="preserve">Работы должны быть выполнены с учётом требований </w:t>
            </w:r>
            <w:r>
              <w:rPr>
                <w:rFonts w:ascii="Times New Roman" w:hAnsi="Times New Roman"/>
                <w:sz w:val="24"/>
              </w:rPr>
              <w:t xml:space="preserve">приказов, </w:t>
            </w:r>
            <w:r w:rsidRPr="00457E4D">
              <w:rPr>
                <w:rFonts w:ascii="Times New Roman" w:hAnsi="Times New Roman"/>
                <w:sz w:val="24"/>
              </w:rPr>
              <w:t xml:space="preserve">СНиП, РД, ГОСТ, инструкций, </w:t>
            </w:r>
            <w:r>
              <w:rPr>
                <w:rFonts w:ascii="Times New Roman" w:hAnsi="Times New Roman"/>
                <w:sz w:val="24"/>
              </w:rPr>
              <w:t xml:space="preserve">иных законодательных актов, регламентирующих  процесс проведения экспертизы промышленной безопасности технических устройств, зданий, сооружений </w:t>
            </w:r>
            <w:r w:rsidRPr="006A102F">
              <w:rPr>
                <w:rFonts w:ascii="Times New Roman" w:hAnsi="Times New Roman"/>
                <w:sz w:val="24"/>
              </w:rPr>
              <w:t>и документации</w:t>
            </w:r>
            <w:r>
              <w:rPr>
                <w:rFonts w:ascii="Times New Roman" w:hAnsi="Times New Roman"/>
                <w:sz w:val="24"/>
              </w:rPr>
              <w:t>. В процессе выполнения работ персонал Исполнителя, должен с</w:t>
            </w:r>
            <w:r w:rsidRPr="00457E4D">
              <w:rPr>
                <w:rFonts w:ascii="Times New Roman" w:hAnsi="Times New Roman"/>
                <w:sz w:val="24"/>
              </w:rPr>
              <w:t>трого соблюдать технологии всех видов работ</w:t>
            </w:r>
            <w:r>
              <w:rPr>
                <w:rFonts w:ascii="Times New Roman" w:hAnsi="Times New Roman"/>
                <w:sz w:val="24"/>
              </w:rPr>
              <w:t xml:space="preserve"> предусмотренные нормативно-технической документацией (далее НТД), а также требования промышленной, пожарной безопасности и охраны труда, локальных нормативных актов Заказчика, при нахождении на объектах Заказчика.</w:t>
            </w:r>
          </w:p>
          <w:p w:rsidR="00C63B8A" w:rsidRDefault="00C63B8A" w:rsidP="00C63B8A">
            <w:pPr>
              <w:numPr>
                <w:ilvl w:val="0"/>
                <w:numId w:val="11"/>
              </w:numPr>
              <w:tabs>
                <w:tab w:val="left" w:pos="426"/>
              </w:tabs>
              <w:spacing w:after="120"/>
              <w:ind w:left="425" w:hanging="425"/>
              <w:rPr>
                <w:rFonts w:ascii="Times New Roman" w:hAnsi="Times New Roman"/>
                <w:b/>
                <w:sz w:val="24"/>
              </w:rPr>
            </w:pPr>
            <w:r w:rsidRPr="00A85074">
              <w:rPr>
                <w:rFonts w:ascii="Times New Roman" w:hAnsi="Times New Roman"/>
                <w:b/>
                <w:sz w:val="24"/>
              </w:rPr>
              <w:t>Прочие условия</w:t>
            </w:r>
          </w:p>
          <w:p w:rsidR="00C63B8A" w:rsidRDefault="00C63B8A" w:rsidP="00C63B8A">
            <w:pPr>
              <w:ind w:firstLine="709"/>
              <w:jc w:val="both"/>
              <w:rPr>
                <w:rFonts w:ascii="Times New Roman" w:hAnsi="Times New Roman"/>
                <w:sz w:val="24"/>
              </w:rPr>
            </w:pPr>
            <w:r>
              <w:rPr>
                <w:rFonts w:ascii="Times New Roman" w:hAnsi="Times New Roman"/>
                <w:sz w:val="24"/>
              </w:rPr>
              <w:t>Подготовка объектов подлежащих экспертно-техническому диагностированию, осуществляется Исполнителем собственными силами и за счёт собственных средств (если иное не оговорено договорными отношениями).</w:t>
            </w:r>
          </w:p>
          <w:p w:rsidR="00C63B8A" w:rsidRDefault="00C63B8A" w:rsidP="00C63B8A">
            <w:pPr>
              <w:ind w:firstLine="709"/>
              <w:jc w:val="both"/>
              <w:rPr>
                <w:rFonts w:ascii="Times New Roman" w:hAnsi="Times New Roman"/>
                <w:sz w:val="24"/>
              </w:rPr>
            </w:pPr>
            <w:r w:rsidRPr="003A3225">
              <w:rPr>
                <w:rFonts w:ascii="Times New Roman" w:hAnsi="Times New Roman"/>
                <w:sz w:val="24"/>
              </w:rPr>
              <w:t xml:space="preserve">Вся запорная, регулирующая и запорно-предохранительная арматура подвергается </w:t>
            </w:r>
            <w:r>
              <w:rPr>
                <w:rFonts w:ascii="Times New Roman" w:hAnsi="Times New Roman"/>
                <w:sz w:val="24"/>
              </w:rPr>
              <w:t>обследованию</w:t>
            </w:r>
            <w:r w:rsidRPr="003A3225">
              <w:rPr>
                <w:rFonts w:ascii="Times New Roman" w:hAnsi="Times New Roman"/>
                <w:sz w:val="24"/>
              </w:rPr>
              <w:t xml:space="preserve"> как составная часть объекта обследования.</w:t>
            </w:r>
            <w:r>
              <w:rPr>
                <w:rFonts w:ascii="Times New Roman" w:hAnsi="Times New Roman"/>
                <w:sz w:val="24"/>
              </w:rPr>
              <w:t xml:space="preserve"> Также обследованию должны  подлежать все элементы технического устройства, сооружения, являющиеся его составной частью – патрубки, отводы, разветвления, внутренние элементы и иное.</w:t>
            </w:r>
          </w:p>
          <w:p w:rsidR="00C63B8A" w:rsidRDefault="00C63B8A" w:rsidP="00C63B8A">
            <w:pPr>
              <w:ind w:firstLine="709"/>
              <w:jc w:val="both"/>
              <w:rPr>
                <w:rStyle w:val="23"/>
                <w:sz w:val="24"/>
              </w:rPr>
            </w:pPr>
            <w:r>
              <w:rPr>
                <w:rFonts w:ascii="Times New Roman" w:hAnsi="Times New Roman"/>
                <w:sz w:val="24"/>
              </w:rPr>
              <w:t xml:space="preserve"> </w:t>
            </w:r>
            <w:r>
              <w:rPr>
                <w:rStyle w:val="23"/>
                <w:sz w:val="24"/>
              </w:rPr>
              <w:t xml:space="preserve">Завоз на объекты Заказчика оборудования, </w:t>
            </w:r>
            <w:r>
              <w:rPr>
                <w:rStyle w:val="11pt"/>
                <w:sz w:val="24"/>
              </w:rPr>
              <w:t>приспособлений, инструментов и расходных материалов</w:t>
            </w:r>
            <w:r w:rsidRPr="00C964A6">
              <w:rPr>
                <w:rStyle w:val="11pt"/>
                <w:sz w:val="24"/>
              </w:rPr>
              <w:t xml:space="preserve"> </w:t>
            </w:r>
            <w:r>
              <w:rPr>
                <w:rStyle w:val="11pt"/>
                <w:sz w:val="24"/>
              </w:rPr>
              <w:t xml:space="preserve">Исполнителя, а также </w:t>
            </w:r>
            <w:r>
              <w:rPr>
                <w:rStyle w:val="23"/>
                <w:sz w:val="24"/>
              </w:rPr>
              <w:t>д</w:t>
            </w:r>
            <w:r w:rsidRPr="00BC58D3">
              <w:rPr>
                <w:rStyle w:val="23"/>
                <w:sz w:val="24"/>
              </w:rPr>
              <w:t>оставка</w:t>
            </w:r>
            <w:r>
              <w:rPr>
                <w:rStyle w:val="11pt"/>
                <w:sz w:val="24"/>
              </w:rPr>
              <w:t xml:space="preserve"> персонала </w:t>
            </w:r>
            <w:r w:rsidRPr="00BC58D3">
              <w:rPr>
                <w:rStyle w:val="23"/>
                <w:sz w:val="24"/>
              </w:rPr>
              <w:t xml:space="preserve">на место </w:t>
            </w:r>
            <w:r>
              <w:rPr>
                <w:rStyle w:val="23"/>
                <w:sz w:val="24"/>
              </w:rPr>
              <w:t>оказания услуг</w:t>
            </w:r>
            <w:r w:rsidRPr="00BC58D3">
              <w:rPr>
                <w:rStyle w:val="23"/>
                <w:sz w:val="24"/>
              </w:rPr>
              <w:t xml:space="preserve"> и проживание на месторождениях</w:t>
            </w:r>
            <w:r>
              <w:rPr>
                <w:rStyle w:val="11pt"/>
                <w:sz w:val="24"/>
              </w:rPr>
              <w:t xml:space="preserve">, осуществляется </w:t>
            </w:r>
            <w:r>
              <w:rPr>
                <w:rStyle w:val="23"/>
                <w:sz w:val="24"/>
              </w:rPr>
              <w:t>Исполнителем за счёт собственных сил и средств.</w:t>
            </w:r>
          </w:p>
          <w:p w:rsidR="0031041E" w:rsidRDefault="00C63B8A" w:rsidP="00C63B8A">
            <w:pPr>
              <w:ind w:firstLine="709"/>
              <w:jc w:val="both"/>
              <w:rPr>
                <w:bCs/>
                <w:sz w:val="28"/>
                <w:szCs w:val="28"/>
              </w:rPr>
            </w:pPr>
            <w:r>
              <w:rPr>
                <w:rFonts w:ascii="Times New Roman" w:hAnsi="Times New Roman"/>
                <w:sz w:val="24"/>
              </w:rPr>
              <w:t>К</w:t>
            </w:r>
            <w:r w:rsidRPr="00457E4D">
              <w:rPr>
                <w:rFonts w:ascii="Times New Roman" w:hAnsi="Times New Roman"/>
                <w:sz w:val="24"/>
              </w:rPr>
              <w:t xml:space="preserve">омпенсация </w:t>
            </w:r>
            <w:r>
              <w:rPr>
                <w:rFonts w:ascii="Times New Roman" w:hAnsi="Times New Roman"/>
                <w:sz w:val="24"/>
              </w:rPr>
              <w:t xml:space="preserve">причиненного вреда, в </w:t>
            </w:r>
            <w:r w:rsidRPr="00457E4D">
              <w:rPr>
                <w:rFonts w:ascii="Times New Roman" w:hAnsi="Times New Roman"/>
                <w:sz w:val="24"/>
              </w:rPr>
              <w:t>случае нанесения ущерба</w:t>
            </w:r>
            <w:r>
              <w:rPr>
                <w:rFonts w:ascii="Times New Roman" w:hAnsi="Times New Roman"/>
                <w:sz w:val="24"/>
              </w:rPr>
              <w:t xml:space="preserve"> Заказчику,</w:t>
            </w:r>
            <w:r w:rsidRPr="00457E4D">
              <w:rPr>
                <w:rFonts w:ascii="Times New Roman" w:hAnsi="Times New Roman"/>
                <w:sz w:val="24"/>
              </w:rPr>
              <w:t xml:space="preserve"> третьим лицам</w:t>
            </w:r>
            <w:r>
              <w:rPr>
                <w:rFonts w:ascii="Times New Roman" w:hAnsi="Times New Roman"/>
                <w:sz w:val="24"/>
              </w:rPr>
              <w:t>,</w:t>
            </w:r>
            <w:r w:rsidRPr="00457E4D">
              <w:rPr>
                <w:rFonts w:ascii="Times New Roman" w:hAnsi="Times New Roman"/>
                <w:sz w:val="24"/>
              </w:rPr>
              <w:t xml:space="preserve"> при выполнении работ</w:t>
            </w:r>
            <w:r>
              <w:rPr>
                <w:rFonts w:ascii="Times New Roman" w:hAnsi="Times New Roman"/>
                <w:sz w:val="24"/>
              </w:rPr>
              <w:t>, во исполнение договорных обязательств,</w:t>
            </w:r>
            <w:r w:rsidRPr="00457E4D">
              <w:rPr>
                <w:rFonts w:ascii="Times New Roman" w:hAnsi="Times New Roman"/>
                <w:sz w:val="24"/>
              </w:rPr>
              <w:t xml:space="preserve"> осуществляется</w:t>
            </w:r>
            <w:r>
              <w:rPr>
                <w:rFonts w:ascii="Times New Roman" w:hAnsi="Times New Roman"/>
                <w:sz w:val="24"/>
              </w:rPr>
              <w:t xml:space="preserve"> </w:t>
            </w:r>
            <w:proofErr w:type="gramStart"/>
            <w:r>
              <w:rPr>
                <w:rFonts w:ascii="Times New Roman" w:hAnsi="Times New Roman"/>
                <w:sz w:val="24"/>
              </w:rPr>
              <w:t>согласно требований</w:t>
            </w:r>
            <w:proofErr w:type="gramEnd"/>
            <w:r>
              <w:rPr>
                <w:rFonts w:ascii="Times New Roman" w:hAnsi="Times New Roman"/>
                <w:sz w:val="24"/>
              </w:rPr>
              <w:t xml:space="preserve"> законодательных актов РФ, а также положений договора, </w:t>
            </w:r>
            <w:r w:rsidRPr="00457E4D">
              <w:rPr>
                <w:rFonts w:ascii="Times New Roman" w:hAnsi="Times New Roman"/>
                <w:sz w:val="24"/>
              </w:rPr>
              <w:t xml:space="preserve"> </w:t>
            </w:r>
            <w:r>
              <w:rPr>
                <w:rFonts w:ascii="Times New Roman" w:hAnsi="Times New Roman"/>
                <w:sz w:val="24"/>
              </w:rPr>
              <w:t xml:space="preserve">исключительно </w:t>
            </w:r>
            <w:r w:rsidRPr="00457E4D">
              <w:rPr>
                <w:rFonts w:ascii="Times New Roman" w:hAnsi="Times New Roman"/>
                <w:sz w:val="24"/>
              </w:rPr>
              <w:t xml:space="preserve">за счёт </w:t>
            </w:r>
            <w:r>
              <w:rPr>
                <w:rFonts w:ascii="Times New Roman" w:hAnsi="Times New Roman"/>
                <w:sz w:val="24"/>
              </w:rPr>
              <w:t>Исполнителя.</w:t>
            </w:r>
          </w:p>
        </w:tc>
      </w:tr>
    </w:tbl>
    <w:p w:rsidR="0031041E" w:rsidRDefault="0031041E" w:rsidP="0031041E">
      <w:pPr>
        <w:pStyle w:val="22"/>
        <w:keepLines/>
        <w:widowControl w:val="0"/>
        <w:shd w:val="clear" w:color="auto" w:fill="auto"/>
        <w:spacing w:line="240" w:lineRule="auto"/>
        <w:ind w:left="720"/>
        <w:rPr>
          <w:bCs/>
          <w:sz w:val="28"/>
          <w:szCs w:val="28"/>
        </w:rPr>
      </w:pPr>
    </w:p>
    <w:p w:rsidR="006C105D" w:rsidRDefault="006C105D" w:rsidP="006C105D">
      <w:pPr>
        <w:pStyle w:val="ac"/>
        <w:autoSpaceDE w:val="0"/>
        <w:autoSpaceDN w:val="0"/>
        <w:adjustRightInd w:val="0"/>
        <w:spacing w:before="0" w:line="276" w:lineRule="auto"/>
        <w:jc w:val="both"/>
        <w:rPr>
          <w:rFonts w:ascii="Times New Roman" w:hAnsi="Times New Roman"/>
          <w:b/>
          <w:sz w:val="24"/>
          <w:highlight w:val="yellow"/>
        </w:rPr>
      </w:pPr>
    </w:p>
    <w:p w:rsidR="007442E0" w:rsidRPr="00421A86" w:rsidRDefault="001D13CA" w:rsidP="00002208">
      <w:pPr>
        <w:pStyle w:val="ac"/>
        <w:numPr>
          <w:ilvl w:val="0"/>
          <w:numId w:val="2"/>
        </w:numPr>
        <w:autoSpaceDE w:val="0"/>
        <w:autoSpaceDN w:val="0"/>
        <w:adjustRightInd w:val="0"/>
        <w:spacing w:before="0" w:line="276" w:lineRule="auto"/>
        <w:jc w:val="both"/>
        <w:rPr>
          <w:rFonts w:ascii="Times New Roman" w:hAnsi="Times New Roman"/>
          <w:b/>
          <w:sz w:val="24"/>
        </w:rPr>
      </w:pPr>
      <w:r w:rsidRPr="00421A86">
        <w:rPr>
          <w:rFonts w:ascii="Times New Roman" w:hAnsi="Times New Roman"/>
          <w:b/>
          <w:sz w:val="24"/>
        </w:rPr>
        <w:t>Требования к контрагенту</w:t>
      </w:r>
      <w:r w:rsidR="00C37F97" w:rsidRPr="00421A86">
        <w:rPr>
          <w:rFonts w:ascii="Times New Roman" w:hAnsi="Times New Roman"/>
          <w:b/>
          <w:sz w:val="24"/>
        </w:rPr>
        <w:t xml:space="preserve">: </w:t>
      </w:r>
    </w:p>
    <w:tbl>
      <w:tblPr>
        <w:tblStyle w:val="af9"/>
        <w:tblW w:w="10456" w:type="dxa"/>
        <w:tblLayout w:type="fixed"/>
        <w:tblLook w:val="04A0" w:firstRow="1" w:lastRow="0" w:firstColumn="1" w:lastColumn="0" w:noHBand="0" w:noVBand="1"/>
      </w:tblPr>
      <w:tblGrid>
        <w:gridCol w:w="675"/>
        <w:gridCol w:w="3969"/>
        <w:gridCol w:w="2835"/>
        <w:gridCol w:w="1418"/>
        <w:gridCol w:w="1559"/>
      </w:tblGrid>
      <w:tr w:rsidR="00E7633C" w:rsidRPr="00D4537D" w:rsidTr="00E57C00">
        <w:trPr>
          <w:cantSplit/>
          <w:trHeight w:val="680"/>
          <w:tblHeader/>
        </w:trPr>
        <w:tc>
          <w:tcPr>
            <w:tcW w:w="675" w:type="dxa"/>
            <w:shd w:val="clear" w:color="auto" w:fill="EEECE1" w:themeFill="background2"/>
            <w:vAlign w:val="center"/>
          </w:tcPr>
          <w:p w:rsidR="00E7633C" w:rsidRPr="00E7633C" w:rsidRDefault="00E7633C" w:rsidP="00C058A1">
            <w:pPr>
              <w:ind w:left="113"/>
              <w:jc w:val="center"/>
              <w:rPr>
                <w:rFonts w:ascii="Times New Roman" w:hAnsi="Times New Roman"/>
                <w:sz w:val="20"/>
                <w:szCs w:val="20"/>
              </w:rPr>
            </w:pPr>
            <w:r w:rsidRPr="00E7633C">
              <w:rPr>
                <w:rFonts w:ascii="Times New Roman" w:hAnsi="Times New Roman"/>
                <w:b/>
                <w:sz w:val="20"/>
                <w:szCs w:val="20"/>
              </w:rPr>
              <w:lastRenderedPageBreak/>
              <w:t>№</w:t>
            </w:r>
            <w:proofErr w:type="gramStart"/>
            <w:r w:rsidRPr="00E7633C">
              <w:rPr>
                <w:rFonts w:ascii="Times New Roman" w:hAnsi="Times New Roman"/>
                <w:b/>
                <w:sz w:val="20"/>
                <w:szCs w:val="20"/>
              </w:rPr>
              <w:t>п</w:t>
            </w:r>
            <w:proofErr w:type="gramEnd"/>
            <w:r w:rsidRPr="00E7633C">
              <w:rPr>
                <w:rFonts w:ascii="Times New Roman" w:hAnsi="Times New Roman"/>
                <w:b/>
                <w:sz w:val="20"/>
                <w:szCs w:val="20"/>
              </w:rPr>
              <w:t>/п</w:t>
            </w:r>
          </w:p>
        </w:tc>
        <w:tc>
          <w:tcPr>
            <w:tcW w:w="3969" w:type="dxa"/>
            <w:shd w:val="clear" w:color="auto" w:fill="EEECE1" w:themeFill="background2"/>
            <w:vAlign w:val="center"/>
          </w:tcPr>
          <w:p w:rsidR="00E7633C" w:rsidRPr="00E7633C" w:rsidRDefault="00E7633C" w:rsidP="00C058A1">
            <w:pPr>
              <w:jc w:val="center"/>
              <w:rPr>
                <w:rFonts w:ascii="Times New Roman" w:hAnsi="Times New Roman"/>
                <w:sz w:val="20"/>
                <w:szCs w:val="20"/>
              </w:rPr>
            </w:pPr>
            <w:r w:rsidRPr="00E7633C">
              <w:rPr>
                <w:rFonts w:ascii="Times New Roman" w:hAnsi="Times New Roman"/>
                <w:b/>
                <w:sz w:val="20"/>
                <w:szCs w:val="20"/>
              </w:rPr>
              <w:t>Требование (параметр оценки)</w:t>
            </w:r>
          </w:p>
        </w:tc>
        <w:tc>
          <w:tcPr>
            <w:tcW w:w="2835" w:type="dxa"/>
            <w:shd w:val="clear" w:color="auto" w:fill="EEECE1" w:themeFill="background2"/>
            <w:vAlign w:val="center"/>
          </w:tcPr>
          <w:p w:rsidR="00E7633C" w:rsidRPr="00E7633C" w:rsidRDefault="00E7633C" w:rsidP="00C058A1">
            <w:pPr>
              <w:jc w:val="center"/>
              <w:rPr>
                <w:rFonts w:ascii="Times New Roman" w:hAnsi="Times New Roman"/>
                <w:sz w:val="20"/>
                <w:szCs w:val="20"/>
              </w:rPr>
            </w:pPr>
            <w:r w:rsidRPr="00E7633C">
              <w:rPr>
                <w:rFonts w:ascii="Times New Roman" w:hAnsi="Times New Roman"/>
                <w:b/>
                <w:sz w:val="20"/>
                <w:szCs w:val="20"/>
              </w:rPr>
              <w:t>Документы, подтверждающие соответствия требованию</w:t>
            </w:r>
          </w:p>
        </w:tc>
        <w:tc>
          <w:tcPr>
            <w:tcW w:w="1418" w:type="dxa"/>
            <w:shd w:val="clear" w:color="auto" w:fill="EEECE1" w:themeFill="background2"/>
          </w:tcPr>
          <w:p w:rsidR="00E7633C" w:rsidRPr="00E7633C" w:rsidRDefault="00E7633C" w:rsidP="00C058A1">
            <w:pPr>
              <w:jc w:val="center"/>
              <w:rPr>
                <w:rFonts w:ascii="Times New Roman" w:hAnsi="Times New Roman"/>
                <w:b/>
                <w:sz w:val="20"/>
                <w:szCs w:val="20"/>
              </w:rPr>
            </w:pPr>
            <w:r w:rsidRPr="00E7633C">
              <w:rPr>
                <w:rFonts w:ascii="Times New Roman" w:hAnsi="Times New Roman"/>
                <w:b/>
                <w:sz w:val="20"/>
                <w:szCs w:val="20"/>
              </w:rPr>
              <w:t>Единица измерения</w:t>
            </w:r>
          </w:p>
        </w:tc>
        <w:tc>
          <w:tcPr>
            <w:tcW w:w="1559" w:type="dxa"/>
            <w:shd w:val="clear" w:color="auto" w:fill="EEECE1" w:themeFill="background2"/>
            <w:vAlign w:val="center"/>
          </w:tcPr>
          <w:p w:rsidR="00E7633C" w:rsidRPr="00E7633C" w:rsidRDefault="00E7633C" w:rsidP="00C058A1">
            <w:pPr>
              <w:jc w:val="center"/>
              <w:rPr>
                <w:rFonts w:ascii="Times New Roman" w:hAnsi="Times New Roman"/>
                <w:sz w:val="20"/>
                <w:szCs w:val="20"/>
              </w:rPr>
            </w:pPr>
            <w:r w:rsidRPr="00E7633C">
              <w:rPr>
                <w:rFonts w:ascii="Times New Roman" w:hAnsi="Times New Roman"/>
                <w:b/>
                <w:sz w:val="20"/>
                <w:szCs w:val="20"/>
              </w:rPr>
              <w:t>Условия соответствия</w:t>
            </w:r>
          </w:p>
        </w:tc>
      </w:tr>
      <w:tr w:rsidR="00E52F34" w:rsidRPr="00D4537D" w:rsidTr="00E57C00">
        <w:trPr>
          <w:cantSplit/>
        </w:trPr>
        <w:tc>
          <w:tcPr>
            <w:tcW w:w="675" w:type="dxa"/>
            <w:vAlign w:val="center"/>
          </w:tcPr>
          <w:p w:rsidR="00E52F34" w:rsidRPr="0041311E" w:rsidRDefault="00E52F34" w:rsidP="0015019C">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vAlign w:val="center"/>
          </w:tcPr>
          <w:p w:rsidR="00E52F34" w:rsidRPr="00C967FB" w:rsidRDefault="00E52F34" w:rsidP="00E52F34">
            <w:pPr>
              <w:rPr>
                <w:rFonts w:ascii="Times New Roman" w:hAnsi="Times New Roman"/>
                <w:sz w:val="24"/>
              </w:rPr>
            </w:pPr>
            <w:r w:rsidRPr="00C967FB">
              <w:rPr>
                <w:rFonts w:ascii="Times New Roman" w:hAnsi="Times New Roman"/>
                <w:sz w:val="24"/>
              </w:rPr>
              <w:t>Наличие лицензии на право осуществления деятельности по экспертизе промышленной безопасности технических устройств, применяемых на опасном производственном объекте</w:t>
            </w:r>
          </w:p>
        </w:tc>
        <w:tc>
          <w:tcPr>
            <w:tcW w:w="2835" w:type="dxa"/>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170BBA">
              <w:rPr>
                <w:rFonts w:ascii="Times New Roman" w:hAnsi="Times New Roman"/>
                <w:sz w:val="24"/>
              </w:rPr>
              <w:t xml:space="preserve">Справка-подтверждение за подписью руководителя предприятия с приложением копии </w:t>
            </w:r>
            <w:r>
              <w:rPr>
                <w:rFonts w:ascii="Times New Roman" w:hAnsi="Times New Roman"/>
                <w:sz w:val="24"/>
              </w:rPr>
              <w:t>лицензии.</w:t>
            </w:r>
          </w:p>
        </w:tc>
        <w:tc>
          <w:tcPr>
            <w:tcW w:w="1418"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
        </w:tc>
      </w:tr>
      <w:tr w:rsidR="00E52F34" w:rsidRPr="00D4537D" w:rsidTr="00E57C00">
        <w:trPr>
          <w:cantSplit/>
        </w:trPr>
        <w:tc>
          <w:tcPr>
            <w:tcW w:w="675" w:type="dxa"/>
            <w:vAlign w:val="center"/>
          </w:tcPr>
          <w:p w:rsidR="00E52F34" w:rsidRPr="0041311E" w:rsidRDefault="00E52F34" w:rsidP="0015019C">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vAlign w:val="center"/>
          </w:tcPr>
          <w:p w:rsidR="00E52F34" w:rsidRPr="00C967FB" w:rsidRDefault="00E52F34" w:rsidP="00E52F34">
            <w:pPr>
              <w:rPr>
                <w:rFonts w:ascii="Times New Roman" w:hAnsi="Times New Roman"/>
                <w:sz w:val="24"/>
              </w:rPr>
            </w:pPr>
            <w:r w:rsidRPr="00A4128C">
              <w:rPr>
                <w:rFonts w:ascii="Times New Roman" w:hAnsi="Times New Roman"/>
                <w:sz w:val="24"/>
              </w:rPr>
              <w:t>Наличие лицензии на право осуществления деятельности по экспертизе промышленной безопасности зданий и сооружений на опасном производственном объекте</w:t>
            </w:r>
          </w:p>
        </w:tc>
        <w:tc>
          <w:tcPr>
            <w:tcW w:w="2835" w:type="dxa"/>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F064D6">
              <w:rPr>
                <w:rFonts w:ascii="Times New Roman" w:hAnsi="Times New Roman"/>
                <w:sz w:val="24"/>
              </w:rPr>
              <w:t xml:space="preserve">Справка-подтверждение за подписью руководителя предприятия с приложением копии </w:t>
            </w:r>
            <w:r>
              <w:rPr>
                <w:rFonts w:ascii="Times New Roman" w:hAnsi="Times New Roman"/>
                <w:sz w:val="24"/>
              </w:rPr>
              <w:t>лицензии.</w:t>
            </w:r>
          </w:p>
        </w:tc>
        <w:tc>
          <w:tcPr>
            <w:tcW w:w="1418" w:type="dxa"/>
            <w:vAlign w:val="center"/>
          </w:tcPr>
          <w:p w:rsidR="00E52F34" w:rsidRPr="00170BBA" w:rsidRDefault="00E52F34" w:rsidP="00E52F34">
            <w:pPr>
              <w:ind w:left="-108" w:right="-76"/>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
        </w:tc>
      </w:tr>
      <w:tr w:rsidR="00E52F34" w:rsidRPr="00D4537D" w:rsidTr="00E57C00">
        <w:trPr>
          <w:cantSplit/>
        </w:trPr>
        <w:tc>
          <w:tcPr>
            <w:tcW w:w="675" w:type="dxa"/>
            <w:vAlign w:val="center"/>
          </w:tcPr>
          <w:p w:rsidR="00E52F34" w:rsidRPr="0041311E" w:rsidRDefault="00E52F34" w:rsidP="0015019C">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920795">
              <w:rPr>
                <w:rFonts w:ascii="Times New Roman" w:hAnsi="Times New Roman"/>
                <w:sz w:val="24"/>
              </w:rPr>
              <w:t>Опыт работы ком</w:t>
            </w:r>
            <w:r>
              <w:rPr>
                <w:rFonts w:ascii="Times New Roman" w:hAnsi="Times New Roman"/>
                <w:sz w:val="24"/>
              </w:rPr>
              <w:t xml:space="preserve">пании по оказанию услуг по проведению экспертизы промышленной безопасности ТУ, </w:t>
            </w:r>
            <w:proofErr w:type="spellStart"/>
            <w:r>
              <w:rPr>
                <w:rFonts w:ascii="Times New Roman" w:hAnsi="Times New Roman"/>
                <w:sz w:val="24"/>
              </w:rPr>
              <w:t>ЗиС</w:t>
            </w:r>
            <w:proofErr w:type="spellEnd"/>
            <w:r>
              <w:rPr>
                <w:rFonts w:ascii="Times New Roman" w:hAnsi="Times New Roman"/>
                <w:sz w:val="24"/>
              </w:rPr>
              <w:t xml:space="preserve"> включая последние 3 года.</w:t>
            </w:r>
          </w:p>
        </w:tc>
        <w:tc>
          <w:tcPr>
            <w:tcW w:w="2835" w:type="dxa"/>
            <w:tcMar>
              <w:top w:w="57" w:type="dxa"/>
              <w:left w:w="113" w:type="dxa"/>
              <w:bottom w:w="57" w:type="dxa"/>
              <w:right w:w="113" w:type="dxa"/>
            </w:tcMar>
          </w:tcPr>
          <w:p w:rsidR="00E52F34" w:rsidRPr="00170BBA" w:rsidRDefault="00E52F34" w:rsidP="00E52F34">
            <w:pPr>
              <w:rPr>
                <w:rFonts w:ascii="Times New Roman" w:hAnsi="Times New Roman"/>
                <w:sz w:val="24"/>
              </w:rPr>
            </w:pPr>
            <w:r w:rsidRPr="00920795">
              <w:rPr>
                <w:rFonts w:ascii="Times New Roman" w:hAnsi="Times New Roman"/>
                <w:sz w:val="24"/>
              </w:rPr>
              <w:t xml:space="preserve">Справка-подтверждение за подписью руководителя предприятия с указанием опыта работы предприятия </w:t>
            </w:r>
            <w:r>
              <w:rPr>
                <w:rFonts w:ascii="Times New Roman" w:hAnsi="Times New Roman"/>
                <w:sz w:val="24"/>
              </w:rPr>
              <w:t>и наименования оказываемых услуг по данному виду деятельности</w:t>
            </w:r>
            <w:r w:rsidRPr="00170BBA">
              <w:rPr>
                <w:rFonts w:ascii="Times New Roman" w:hAnsi="Times New Roman"/>
                <w:sz w:val="24"/>
              </w:rPr>
              <w:t>.</w:t>
            </w:r>
          </w:p>
        </w:tc>
        <w:tc>
          <w:tcPr>
            <w:tcW w:w="1418" w:type="dxa"/>
            <w:vAlign w:val="center"/>
          </w:tcPr>
          <w:p w:rsidR="00E52F34" w:rsidRPr="00170BBA" w:rsidRDefault="00E52F34" w:rsidP="00E52F34">
            <w:pPr>
              <w:jc w:val="center"/>
              <w:rPr>
                <w:rFonts w:ascii="Times New Roman" w:hAnsi="Times New Roman"/>
                <w:sz w:val="24"/>
              </w:rPr>
            </w:pPr>
            <w:r>
              <w:rPr>
                <w:rFonts w:ascii="Times New Roman" w:hAnsi="Times New Roman"/>
                <w:sz w:val="24"/>
              </w:rPr>
              <w:t>Год.</w:t>
            </w:r>
          </w:p>
        </w:tc>
        <w:tc>
          <w:tcPr>
            <w:tcW w:w="1559"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3 года и более</w:t>
            </w:r>
          </w:p>
        </w:tc>
      </w:tr>
      <w:tr w:rsidR="00E52F34" w:rsidRPr="00D4537D" w:rsidTr="00E57C00">
        <w:trPr>
          <w:cantSplit/>
        </w:trPr>
        <w:tc>
          <w:tcPr>
            <w:tcW w:w="675" w:type="dxa"/>
            <w:vAlign w:val="center"/>
          </w:tcPr>
          <w:p w:rsidR="00E52F34" w:rsidRPr="0041311E" w:rsidRDefault="00E52F34" w:rsidP="0015019C">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Pr>
                <w:rFonts w:ascii="Times New Roman" w:hAnsi="Times New Roman"/>
                <w:sz w:val="24"/>
              </w:rPr>
              <w:t>О</w:t>
            </w:r>
            <w:r w:rsidRPr="00170BBA">
              <w:rPr>
                <w:rFonts w:ascii="Times New Roman" w:hAnsi="Times New Roman"/>
                <w:sz w:val="24"/>
              </w:rPr>
              <w:t>бщая численнос</w:t>
            </w:r>
            <w:r>
              <w:rPr>
                <w:rFonts w:ascii="Times New Roman" w:hAnsi="Times New Roman"/>
                <w:sz w:val="24"/>
              </w:rPr>
              <w:t xml:space="preserve">ть организации. </w:t>
            </w:r>
          </w:p>
        </w:tc>
        <w:tc>
          <w:tcPr>
            <w:tcW w:w="2835" w:type="dxa"/>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170BBA">
              <w:rPr>
                <w:rFonts w:ascii="Times New Roman" w:hAnsi="Times New Roman"/>
                <w:sz w:val="24"/>
              </w:rPr>
              <w:t>Справка-подтверждение за подписью руководителя предприятия с указанием численности предприятия.</w:t>
            </w:r>
          </w:p>
        </w:tc>
        <w:tc>
          <w:tcPr>
            <w:tcW w:w="1418" w:type="dxa"/>
            <w:vAlign w:val="center"/>
          </w:tcPr>
          <w:p w:rsidR="00E52F34" w:rsidRPr="00170BBA" w:rsidRDefault="00E52F34" w:rsidP="00E52F34">
            <w:pPr>
              <w:ind w:left="-108" w:right="-76"/>
              <w:jc w:val="center"/>
              <w:rPr>
                <w:rFonts w:ascii="Times New Roman" w:hAnsi="Times New Roman"/>
                <w:sz w:val="24"/>
              </w:rPr>
            </w:pPr>
            <w:r>
              <w:rPr>
                <w:rFonts w:ascii="Times New Roman" w:hAnsi="Times New Roman"/>
                <w:sz w:val="24"/>
              </w:rPr>
              <w:t>Чел.</w:t>
            </w:r>
          </w:p>
        </w:tc>
        <w:tc>
          <w:tcPr>
            <w:tcW w:w="1559" w:type="dxa"/>
            <w:vAlign w:val="center"/>
          </w:tcPr>
          <w:p w:rsidR="00E52F34" w:rsidRPr="00170BBA" w:rsidRDefault="00E52F34" w:rsidP="00E52F34">
            <w:pPr>
              <w:jc w:val="center"/>
              <w:rPr>
                <w:rFonts w:ascii="Times New Roman" w:hAnsi="Times New Roman"/>
                <w:sz w:val="24"/>
              </w:rPr>
            </w:pPr>
            <w:r>
              <w:rPr>
                <w:rFonts w:ascii="Times New Roman" w:hAnsi="Times New Roman"/>
                <w:sz w:val="24"/>
              </w:rPr>
              <w:t>10 и более</w:t>
            </w:r>
          </w:p>
        </w:tc>
      </w:tr>
      <w:tr w:rsidR="00E52F34" w:rsidRPr="00D4537D" w:rsidTr="00E57C00">
        <w:trPr>
          <w:cantSplit/>
        </w:trPr>
        <w:tc>
          <w:tcPr>
            <w:tcW w:w="675" w:type="dxa"/>
            <w:vAlign w:val="center"/>
          </w:tcPr>
          <w:p w:rsidR="00E52F34" w:rsidRPr="0041311E" w:rsidRDefault="00E52F34" w:rsidP="0015019C">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vAlign w:val="center"/>
          </w:tcPr>
          <w:p w:rsidR="00E52F34" w:rsidRDefault="00E52F34" w:rsidP="00E52F34">
            <w:pPr>
              <w:rPr>
                <w:rFonts w:ascii="Times New Roman" w:hAnsi="Times New Roman"/>
                <w:sz w:val="24"/>
              </w:rPr>
            </w:pPr>
            <w:r w:rsidRPr="000B23CE">
              <w:rPr>
                <w:rFonts w:ascii="Times New Roman" w:hAnsi="Times New Roman"/>
                <w:sz w:val="24"/>
              </w:rPr>
              <w:t xml:space="preserve">Наличие аттестованных специалистов по неразрушающему контролю не ниже 2-го уровня квалификации (для которых работа в организации является основной) по следующему виду контроля: </w:t>
            </w:r>
          </w:p>
          <w:p w:rsidR="00E52F34" w:rsidRPr="00170BBA" w:rsidRDefault="00E52F34" w:rsidP="00E52F34">
            <w:pPr>
              <w:rPr>
                <w:rFonts w:ascii="Times New Roman" w:hAnsi="Times New Roman"/>
                <w:sz w:val="24"/>
              </w:rPr>
            </w:pPr>
            <w:r w:rsidRPr="00170BBA">
              <w:rPr>
                <w:rFonts w:ascii="Times New Roman" w:hAnsi="Times New Roman"/>
                <w:sz w:val="24"/>
              </w:rPr>
              <w:t xml:space="preserve"> - визуальный и</w:t>
            </w:r>
            <w:r>
              <w:rPr>
                <w:rFonts w:ascii="Times New Roman" w:hAnsi="Times New Roman"/>
                <w:sz w:val="24"/>
              </w:rPr>
              <w:t xml:space="preserve"> измерительный.</w:t>
            </w:r>
          </w:p>
        </w:tc>
        <w:tc>
          <w:tcPr>
            <w:tcW w:w="2835" w:type="dxa"/>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170BBA">
              <w:rPr>
                <w:rFonts w:ascii="Times New Roman" w:hAnsi="Times New Roman"/>
                <w:sz w:val="24"/>
              </w:rPr>
              <w:t>Справка-подтверждение за подписью руководителя предприятия с приложением копий свидетельств об аттестации  специалистов.</w:t>
            </w:r>
          </w:p>
        </w:tc>
        <w:tc>
          <w:tcPr>
            <w:tcW w:w="1418"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Чел.</w:t>
            </w:r>
          </w:p>
        </w:tc>
        <w:tc>
          <w:tcPr>
            <w:tcW w:w="1559" w:type="dxa"/>
            <w:vAlign w:val="center"/>
          </w:tcPr>
          <w:p w:rsidR="00E52F34" w:rsidRPr="00170BBA" w:rsidRDefault="00E52F34" w:rsidP="00E52F34">
            <w:pPr>
              <w:jc w:val="center"/>
              <w:rPr>
                <w:rFonts w:ascii="Times New Roman" w:hAnsi="Times New Roman"/>
                <w:sz w:val="24"/>
              </w:rPr>
            </w:pPr>
            <w:r>
              <w:rPr>
                <w:rFonts w:ascii="Times New Roman" w:hAnsi="Times New Roman"/>
                <w:sz w:val="24"/>
              </w:rPr>
              <w:t>4 и более.</w:t>
            </w:r>
          </w:p>
        </w:tc>
      </w:tr>
      <w:tr w:rsidR="00E52F34" w:rsidRPr="00D4537D" w:rsidTr="00E57C00">
        <w:trPr>
          <w:cantSplit/>
        </w:trPr>
        <w:tc>
          <w:tcPr>
            <w:tcW w:w="675" w:type="dxa"/>
            <w:vAlign w:val="center"/>
          </w:tcPr>
          <w:p w:rsidR="00E52F34" w:rsidRPr="0041311E" w:rsidRDefault="00E52F34" w:rsidP="0015019C">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vAlign w:val="center"/>
          </w:tcPr>
          <w:p w:rsidR="00E52F34" w:rsidRDefault="00E52F34" w:rsidP="00E52F34">
            <w:pPr>
              <w:rPr>
                <w:rFonts w:ascii="Times New Roman" w:hAnsi="Times New Roman"/>
                <w:sz w:val="24"/>
              </w:rPr>
            </w:pPr>
            <w:r w:rsidRPr="000B23CE">
              <w:rPr>
                <w:rFonts w:ascii="Times New Roman" w:hAnsi="Times New Roman"/>
                <w:sz w:val="24"/>
              </w:rPr>
              <w:t xml:space="preserve">Наличие аттестованных специалистов по неразрушающему контролю не ниже 2-го уровня квалификации (для которых работа в организации является основной) по следующему виду контроля: </w:t>
            </w:r>
          </w:p>
          <w:p w:rsidR="00E52F34" w:rsidRPr="00170BBA" w:rsidRDefault="00E52F34" w:rsidP="00E52F34">
            <w:pPr>
              <w:rPr>
                <w:rFonts w:ascii="Times New Roman" w:hAnsi="Times New Roman"/>
                <w:sz w:val="24"/>
              </w:rPr>
            </w:pPr>
            <w:r w:rsidRPr="00170BBA">
              <w:rPr>
                <w:rFonts w:ascii="Times New Roman" w:hAnsi="Times New Roman"/>
                <w:sz w:val="24"/>
              </w:rPr>
              <w:t xml:space="preserve">- </w:t>
            </w:r>
            <w:proofErr w:type="gramStart"/>
            <w:r w:rsidRPr="00170BBA">
              <w:rPr>
                <w:rFonts w:ascii="Times New Roman" w:hAnsi="Times New Roman"/>
                <w:sz w:val="24"/>
              </w:rPr>
              <w:t>ультразвуковой</w:t>
            </w:r>
            <w:proofErr w:type="gramEnd"/>
            <w:r>
              <w:rPr>
                <w:rFonts w:ascii="Times New Roman" w:hAnsi="Times New Roman"/>
                <w:sz w:val="24"/>
              </w:rPr>
              <w:t xml:space="preserve"> (дефектоскопия, </w:t>
            </w:r>
            <w:proofErr w:type="spellStart"/>
            <w:r>
              <w:rPr>
                <w:rFonts w:ascii="Times New Roman" w:hAnsi="Times New Roman"/>
                <w:sz w:val="24"/>
              </w:rPr>
              <w:t>толщинометрия</w:t>
            </w:r>
            <w:proofErr w:type="spellEnd"/>
            <w:r>
              <w:rPr>
                <w:rFonts w:ascii="Times New Roman" w:hAnsi="Times New Roman"/>
                <w:sz w:val="24"/>
              </w:rPr>
              <w:t>).</w:t>
            </w:r>
          </w:p>
        </w:tc>
        <w:tc>
          <w:tcPr>
            <w:tcW w:w="2835" w:type="dxa"/>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170BBA">
              <w:rPr>
                <w:rFonts w:ascii="Times New Roman" w:hAnsi="Times New Roman"/>
                <w:sz w:val="24"/>
              </w:rPr>
              <w:t>Справка-подтверждение за подписью руководителя предприятия с приложением копий свидетельств об аттестации  специалистов.</w:t>
            </w:r>
          </w:p>
        </w:tc>
        <w:tc>
          <w:tcPr>
            <w:tcW w:w="1418"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Чел.</w:t>
            </w:r>
          </w:p>
        </w:tc>
        <w:tc>
          <w:tcPr>
            <w:tcW w:w="1559" w:type="dxa"/>
            <w:vAlign w:val="center"/>
          </w:tcPr>
          <w:p w:rsidR="00E52F34" w:rsidRPr="00170BBA" w:rsidRDefault="00E52F34" w:rsidP="00E52F34">
            <w:pPr>
              <w:jc w:val="center"/>
              <w:rPr>
                <w:rFonts w:ascii="Times New Roman" w:hAnsi="Times New Roman"/>
                <w:sz w:val="24"/>
              </w:rPr>
            </w:pPr>
            <w:r>
              <w:rPr>
                <w:rFonts w:ascii="Times New Roman" w:hAnsi="Times New Roman"/>
                <w:sz w:val="24"/>
              </w:rPr>
              <w:t>4 и более.</w:t>
            </w:r>
          </w:p>
        </w:tc>
      </w:tr>
      <w:tr w:rsidR="00E52F34" w:rsidRPr="00D4537D" w:rsidTr="00E57C00">
        <w:trPr>
          <w:cantSplit/>
        </w:trPr>
        <w:tc>
          <w:tcPr>
            <w:tcW w:w="675" w:type="dxa"/>
            <w:vAlign w:val="center"/>
          </w:tcPr>
          <w:p w:rsidR="00E52F34" w:rsidRPr="0041311E" w:rsidRDefault="00E52F34" w:rsidP="0015019C">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vAlign w:val="center"/>
          </w:tcPr>
          <w:p w:rsidR="00E52F34" w:rsidRDefault="00E52F34" w:rsidP="00E52F34">
            <w:pPr>
              <w:rPr>
                <w:rFonts w:ascii="Times New Roman" w:hAnsi="Times New Roman"/>
                <w:sz w:val="24"/>
              </w:rPr>
            </w:pPr>
            <w:r w:rsidRPr="000B23CE">
              <w:rPr>
                <w:rFonts w:ascii="Times New Roman" w:hAnsi="Times New Roman"/>
                <w:sz w:val="24"/>
              </w:rPr>
              <w:t xml:space="preserve">Наличие аттестованных специалистов по неразрушающему контролю не ниже 2-го уровня квалификации (для которых работа в организации является основной) по следующему виду контроля: </w:t>
            </w:r>
          </w:p>
          <w:p w:rsidR="00E52F34" w:rsidRPr="00170BBA" w:rsidRDefault="00E52F34" w:rsidP="00E52F34">
            <w:pPr>
              <w:rPr>
                <w:rFonts w:ascii="Times New Roman" w:hAnsi="Times New Roman"/>
                <w:sz w:val="24"/>
              </w:rPr>
            </w:pPr>
            <w:r>
              <w:rPr>
                <w:rFonts w:ascii="Times New Roman" w:hAnsi="Times New Roman"/>
                <w:sz w:val="24"/>
              </w:rPr>
              <w:t xml:space="preserve">- </w:t>
            </w:r>
            <w:r w:rsidRPr="00170BBA">
              <w:rPr>
                <w:rFonts w:ascii="Times New Roman" w:hAnsi="Times New Roman"/>
                <w:sz w:val="24"/>
              </w:rPr>
              <w:t>рентгенографический (р</w:t>
            </w:r>
            <w:r>
              <w:rPr>
                <w:rFonts w:ascii="Times New Roman" w:hAnsi="Times New Roman"/>
                <w:sz w:val="24"/>
              </w:rPr>
              <w:t>адиационный).</w:t>
            </w:r>
          </w:p>
        </w:tc>
        <w:tc>
          <w:tcPr>
            <w:tcW w:w="2835" w:type="dxa"/>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170BBA">
              <w:rPr>
                <w:rFonts w:ascii="Times New Roman" w:hAnsi="Times New Roman"/>
                <w:sz w:val="24"/>
              </w:rPr>
              <w:t>Справка-подтверждение за подписью руководителя предприятия с приложением копий свидетельств об аттестации  специалистов.</w:t>
            </w:r>
          </w:p>
        </w:tc>
        <w:tc>
          <w:tcPr>
            <w:tcW w:w="1418"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Чел.</w:t>
            </w:r>
          </w:p>
        </w:tc>
        <w:tc>
          <w:tcPr>
            <w:tcW w:w="1559" w:type="dxa"/>
            <w:vAlign w:val="center"/>
          </w:tcPr>
          <w:p w:rsidR="00E52F34" w:rsidRPr="00170BBA" w:rsidRDefault="00E52F34" w:rsidP="00E52F34">
            <w:pPr>
              <w:jc w:val="center"/>
              <w:rPr>
                <w:rFonts w:ascii="Times New Roman" w:hAnsi="Times New Roman"/>
                <w:sz w:val="24"/>
              </w:rPr>
            </w:pPr>
            <w:r>
              <w:rPr>
                <w:rFonts w:ascii="Times New Roman" w:hAnsi="Times New Roman"/>
                <w:sz w:val="24"/>
              </w:rPr>
              <w:t>2 и более.</w:t>
            </w:r>
          </w:p>
        </w:tc>
      </w:tr>
      <w:tr w:rsidR="00E52F34" w:rsidRPr="00D4537D" w:rsidTr="00E57C00">
        <w:trPr>
          <w:cantSplit/>
        </w:trPr>
        <w:tc>
          <w:tcPr>
            <w:tcW w:w="675" w:type="dxa"/>
            <w:vAlign w:val="center"/>
          </w:tcPr>
          <w:p w:rsidR="00E52F34" w:rsidRPr="0041311E" w:rsidRDefault="00E52F34" w:rsidP="0015019C">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170BBA">
              <w:rPr>
                <w:rFonts w:ascii="Times New Roman" w:hAnsi="Times New Roman"/>
                <w:sz w:val="24"/>
              </w:rPr>
              <w:t>Наличие аттестованных специалистов по неразрушающему контролю не ниже 2-го уровня квалификации (для которых работа в организации является основной) по следующ</w:t>
            </w:r>
            <w:r>
              <w:rPr>
                <w:rFonts w:ascii="Times New Roman" w:hAnsi="Times New Roman"/>
                <w:sz w:val="24"/>
              </w:rPr>
              <w:t>ему</w:t>
            </w:r>
            <w:r w:rsidRPr="00170BBA">
              <w:rPr>
                <w:rFonts w:ascii="Times New Roman" w:hAnsi="Times New Roman"/>
                <w:sz w:val="24"/>
              </w:rPr>
              <w:t xml:space="preserve"> вид</w:t>
            </w:r>
            <w:r>
              <w:rPr>
                <w:rFonts w:ascii="Times New Roman" w:hAnsi="Times New Roman"/>
                <w:sz w:val="24"/>
              </w:rPr>
              <w:t>у</w:t>
            </w:r>
            <w:r w:rsidRPr="00170BBA">
              <w:rPr>
                <w:rFonts w:ascii="Times New Roman" w:hAnsi="Times New Roman"/>
                <w:sz w:val="24"/>
              </w:rPr>
              <w:t xml:space="preserve"> контроля: </w:t>
            </w:r>
          </w:p>
          <w:p w:rsidR="00E52F34" w:rsidRPr="00170BBA" w:rsidRDefault="00E52F34" w:rsidP="00E52F34">
            <w:pPr>
              <w:rPr>
                <w:rFonts w:ascii="Times New Roman" w:hAnsi="Times New Roman"/>
                <w:sz w:val="24"/>
              </w:rPr>
            </w:pPr>
            <w:r w:rsidRPr="00170BBA">
              <w:rPr>
                <w:rFonts w:ascii="Times New Roman" w:hAnsi="Times New Roman"/>
                <w:sz w:val="24"/>
              </w:rPr>
              <w:t xml:space="preserve">  - </w:t>
            </w:r>
            <w:proofErr w:type="spellStart"/>
            <w:r w:rsidRPr="00170BBA">
              <w:rPr>
                <w:rFonts w:ascii="Times New Roman" w:hAnsi="Times New Roman"/>
                <w:sz w:val="24"/>
              </w:rPr>
              <w:t>вибродиагностический</w:t>
            </w:r>
            <w:proofErr w:type="spellEnd"/>
            <w:r>
              <w:rPr>
                <w:rFonts w:ascii="Times New Roman" w:hAnsi="Times New Roman"/>
                <w:sz w:val="24"/>
              </w:rPr>
              <w:t>.</w:t>
            </w:r>
          </w:p>
        </w:tc>
        <w:tc>
          <w:tcPr>
            <w:tcW w:w="2835" w:type="dxa"/>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170BBA">
              <w:rPr>
                <w:rFonts w:ascii="Times New Roman" w:hAnsi="Times New Roman"/>
                <w:sz w:val="24"/>
              </w:rPr>
              <w:t>Справка-подтверждение за подписью руководителя предприятия с приложением копий свидетельств об аттестации  специалистов.</w:t>
            </w:r>
          </w:p>
        </w:tc>
        <w:tc>
          <w:tcPr>
            <w:tcW w:w="1418"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Чел.</w:t>
            </w:r>
          </w:p>
        </w:tc>
        <w:tc>
          <w:tcPr>
            <w:tcW w:w="1559" w:type="dxa"/>
            <w:vAlign w:val="center"/>
          </w:tcPr>
          <w:p w:rsidR="00E52F34" w:rsidRPr="00170BBA" w:rsidRDefault="00E52F34" w:rsidP="00E52F34">
            <w:pPr>
              <w:jc w:val="center"/>
              <w:rPr>
                <w:rFonts w:ascii="Times New Roman" w:hAnsi="Times New Roman"/>
                <w:sz w:val="24"/>
              </w:rPr>
            </w:pPr>
            <w:r>
              <w:rPr>
                <w:rFonts w:ascii="Times New Roman" w:hAnsi="Times New Roman"/>
                <w:sz w:val="24"/>
              </w:rPr>
              <w:t>2 и более.</w:t>
            </w:r>
          </w:p>
        </w:tc>
      </w:tr>
      <w:tr w:rsidR="00E52F34" w:rsidRPr="00D4537D" w:rsidTr="00E57C00">
        <w:trPr>
          <w:cantSplit/>
        </w:trPr>
        <w:tc>
          <w:tcPr>
            <w:tcW w:w="675" w:type="dxa"/>
            <w:shd w:val="clear" w:color="auto" w:fill="auto"/>
            <w:vAlign w:val="center"/>
          </w:tcPr>
          <w:p w:rsidR="00E52F34" w:rsidRPr="0041311E" w:rsidRDefault="00E52F34" w:rsidP="0015019C">
            <w:pPr>
              <w:pStyle w:val="ac"/>
              <w:numPr>
                <w:ilvl w:val="0"/>
                <w:numId w:val="8"/>
              </w:numPr>
              <w:spacing w:before="0"/>
              <w:ind w:left="340" w:hanging="227"/>
              <w:jc w:val="center"/>
              <w:rPr>
                <w:sz w:val="20"/>
                <w:szCs w:val="20"/>
              </w:rPr>
            </w:pPr>
          </w:p>
        </w:tc>
        <w:tc>
          <w:tcPr>
            <w:tcW w:w="3969" w:type="dxa"/>
            <w:shd w:val="clear" w:color="auto" w:fill="auto"/>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170BBA">
              <w:rPr>
                <w:rFonts w:ascii="Times New Roman" w:hAnsi="Times New Roman"/>
                <w:sz w:val="24"/>
              </w:rPr>
              <w:t>Оснащение собственными средствами неразрушающего контроля, обеспечивающими возможность выполнения следующих видов контроля:</w:t>
            </w:r>
            <w:r w:rsidRPr="00170BBA">
              <w:rPr>
                <w:rFonts w:ascii="Times New Roman" w:hAnsi="Times New Roman"/>
                <w:sz w:val="24"/>
              </w:rPr>
              <w:br/>
              <w:t xml:space="preserve"> - </w:t>
            </w:r>
            <w:proofErr w:type="gramStart"/>
            <w:r w:rsidRPr="00170BBA">
              <w:rPr>
                <w:rFonts w:ascii="Times New Roman" w:hAnsi="Times New Roman"/>
                <w:sz w:val="24"/>
              </w:rPr>
              <w:t>визуальный</w:t>
            </w:r>
            <w:proofErr w:type="gramEnd"/>
            <w:r w:rsidRPr="00170BBA">
              <w:rPr>
                <w:rFonts w:ascii="Times New Roman" w:hAnsi="Times New Roman"/>
                <w:sz w:val="24"/>
              </w:rPr>
              <w:t xml:space="preserve"> и измерительный;</w:t>
            </w:r>
            <w:r w:rsidRPr="00170BBA">
              <w:rPr>
                <w:rFonts w:ascii="Times New Roman" w:hAnsi="Times New Roman"/>
                <w:sz w:val="24"/>
              </w:rPr>
              <w:br/>
              <w:t xml:space="preserve"> - ультразвуковая дефектоскопия;</w:t>
            </w:r>
            <w:r w:rsidRPr="00170BBA">
              <w:rPr>
                <w:rFonts w:ascii="Times New Roman" w:hAnsi="Times New Roman"/>
                <w:sz w:val="24"/>
              </w:rPr>
              <w:br/>
              <w:t xml:space="preserve"> - ультразвуковая </w:t>
            </w:r>
            <w:proofErr w:type="spellStart"/>
            <w:r w:rsidRPr="00170BBA">
              <w:rPr>
                <w:rFonts w:ascii="Times New Roman" w:hAnsi="Times New Roman"/>
                <w:sz w:val="24"/>
              </w:rPr>
              <w:t>толщинометрия</w:t>
            </w:r>
            <w:proofErr w:type="spellEnd"/>
            <w:r w:rsidRPr="00170BBA">
              <w:rPr>
                <w:rFonts w:ascii="Times New Roman" w:hAnsi="Times New Roman"/>
                <w:sz w:val="24"/>
              </w:rPr>
              <w:t>;</w:t>
            </w:r>
            <w:r w:rsidRPr="00170BBA">
              <w:rPr>
                <w:rFonts w:ascii="Times New Roman" w:hAnsi="Times New Roman"/>
                <w:sz w:val="24"/>
              </w:rPr>
              <w:br/>
              <w:t xml:space="preserve"> - рентгенографический (радиационный);</w:t>
            </w:r>
            <w:r w:rsidRPr="00170BBA">
              <w:rPr>
                <w:rFonts w:ascii="Times New Roman" w:hAnsi="Times New Roman"/>
                <w:sz w:val="24"/>
              </w:rPr>
              <w:br/>
              <w:t xml:space="preserve"> - </w:t>
            </w:r>
            <w:proofErr w:type="spellStart"/>
            <w:r w:rsidRPr="00170BBA">
              <w:rPr>
                <w:rFonts w:ascii="Times New Roman" w:hAnsi="Times New Roman"/>
                <w:sz w:val="24"/>
              </w:rPr>
              <w:t>течеискание</w:t>
            </w:r>
            <w:proofErr w:type="spellEnd"/>
            <w:r w:rsidRPr="00170BBA">
              <w:rPr>
                <w:rFonts w:ascii="Times New Roman" w:hAnsi="Times New Roman"/>
                <w:sz w:val="24"/>
              </w:rPr>
              <w:t>;</w:t>
            </w:r>
            <w:r w:rsidRPr="00170BBA">
              <w:rPr>
                <w:rFonts w:ascii="Times New Roman" w:hAnsi="Times New Roman"/>
                <w:sz w:val="24"/>
              </w:rPr>
              <w:br/>
              <w:t xml:space="preserve"> - </w:t>
            </w:r>
            <w:proofErr w:type="spellStart"/>
            <w:r w:rsidRPr="00170BBA">
              <w:rPr>
                <w:rFonts w:ascii="Times New Roman" w:hAnsi="Times New Roman"/>
                <w:sz w:val="24"/>
              </w:rPr>
              <w:t>вибродиагностический</w:t>
            </w:r>
            <w:proofErr w:type="spellEnd"/>
            <w:r>
              <w:rPr>
                <w:rFonts w:ascii="Times New Roman" w:hAnsi="Times New Roman"/>
                <w:sz w:val="24"/>
              </w:rPr>
              <w:t>.</w:t>
            </w:r>
          </w:p>
        </w:tc>
        <w:tc>
          <w:tcPr>
            <w:tcW w:w="2835" w:type="dxa"/>
            <w:shd w:val="clear" w:color="auto" w:fill="auto"/>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170BBA">
              <w:rPr>
                <w:rFonts w:ascii="Times New Roman" w:hAnsi="Times New Roman"/>
                <w:sz w:val="24"/>
              </w:rPr>
              <w:t>Справка-подтверждение за подписью руководителя предприятия о наличии собственных средств неразрушающего контроля с приложением перечня техн</w:t>
            </w:r>
            <w:r>
              <w:rPr>
                <w:rFonts w:ascii="Times New Roman" w:hAnsi="Times New Roman"/>
                <w:sz w:val="24"/>
              </w:rPr>
              <w:t>ических средств и срока поверки.</w:t>
            </w:r>
          </w:p>
        </w:tc>
        <w:tc>
          <w:tcPr>
            <w:tcW w:w="1418" w:type="dxa"/>
            <w:shd w:val="clear" w:color="auto" w:fill="auto"/>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shd w:val="clear" w:color="auto" w:fill="auto"/>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
        </w:tc>
      </w:tr>
      <w:tr w:rsidR="00E52F34" w:rsidRPr="00D4537D" w:rsidTr="00E52F34">
        <w:trPr>
          <w:cantSplit/>
          <w:trHeight w:val="5560"/>
        </w:trPr>
        <w:tc>
          <w:tcPr>
            <w:tcW w:w="675" w:type="dxa"/>
            <w:vAlign w:val="center"/>
          </w:tcPr>
          <w:p w:rsidR="00E52F34" w:rsidRPr="0041311E" w:rsidRDefault="00E52F34" w:rsidP="00E57C00">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vAlign w:val="center"/>
          </w:tcPr>
          <w:p w:rsidR="00E52F34" w:rsidRPr="00110C0E" w:rsidRDefault="00E52F34" w:rsidP="00E52F34">
            <w:pPr>
              <w:rPr>
                <w:rFonts w:ascii="Times New Roman" w:hAnsi="Times New Roman"/>
              </w:rPr>
            </w:pPr>
            <w:r w:rsidRPr="00110C0E">
              <w:rPr>
                <w:rFonts w:ascii="Times New Roman" w:hAnsi="Times New Roman"/>
                <w:sz w:val="24"/>
              </w:rPr>
              <w:t xml:space="preserve">Наличие программ проведения ЭПБ на все виды технических устройств, трубопроводов,  зданий  и сооружений (в соответствии с перечнем </w:t>
            </w:r>
            <w:proofErr w:type="gramStart"/>
            <w:r w:rsidRPr="00110C0E">
              <w:rPr>
                <w:rFonts w:ascii="Times New Roman" w:hAnsi="Times New Roman"/>
                <w:sz w:val="24"/>
              </w:rPr>
              <w:t>оборудования</w:t>
            </w:r>
            <w:proofErr w:type="gramEnd"/>
            <w:r w:rsidRPr="00110C0E">
              <w:rPr>
                <w:rFonts w:ascii="Times New Roman" w:hAnsi="Times New Roman"/>
                <w:sz w:val="24"/>
              </w:rPr>
              <w:t xml:space="preserve"> подлежащим ЭПБ (Спецификацией)).</w:t>
            </w:r>
          </w:p>
        </w:tc>
        <w:tc>
          <w:tcPr>
            <w:tcW w:w="2835" w:type="dxa"/>
            <w:tcMar>
              <w:top w:w="57" w:type="dxa"/>
              <w:left w:w="113" w:type="dxa"/>
              <w:bottom w:w="57" w:type="dxa"/>
              <w:right w:w="113" w:type="dxa"/>
            </w:tcMar>
            <w:vAlign w:val="center"/>
          </w:tcPr>
          <w:p w:rsidR="00E52F34" w:rsidRPr="00110C0E" w:rsidRDefault="00E52F34" w:rsidP="00E52F34">
            <w:pPr>
              <w:rPr>
                <w:rFonts w:ascii="Times New Roman" w:hAnsi="Times New Roman"/>
                <w:sz w:val="24"/>
                <w:highlight w:val="yellow"/>
              </w:rPr>
            </w:pPr>
            <w:r w:rsidRPr="00110C0E">
              <w:rPr>
                <w:rFonts w:ascii="Times New Roman" w:hAnsi="Times New Roman"/>
                <w:sz w:val="24"/>
              </w:rPr>
              <w:t>Справка-подтверждение за подписью руководителя предприятия с приложением копий программ</w:t>
            </w:r>
          </w:p>
        </w:tc>
        <w:tc>
          <w:tcPr>
            <w:tcW w:w="1418" w:type="dxa"/>
            <w:vAlign w:val="center"/>
          </w:tcPr>
          <w:p w:rsidR="00E52F34" w:rsidRPr="00110C0E" w:rsidRDefault="00E52F34" w:rsidP="00E52F34">
            <w:pPr>
              <w:jc w:val="center"/>
              <w:rPr>
                <w:rFonts w:ascii="Times New Roman" w:hAnsi="Times New Roman"/>
                <w:sz w:val="24"/>
              </w:rPr>
            </w:pPr>
            <w:r w:rsidRPr="00110C0E">
              <w:rPr>
                <w:rFonts w:ascii="Times New Roman" w:hAnsi="Times New Roman"/>
                <w:sz w:val="24"/>
              </w:rPr>
              <w:t>Да</w:t>
            </w:r>
            <w:proofErr w:type="gramStart"/>
            <w:r w:rsidRPr="00110C0E">
              <w:rPr>
                <w:rFonts w:ascii="Times New Roman" w:hAnsi="Times New Roman"/>
                <w:sz w:val="24"/>
              </w:rPr>
              <w:t>/Н</w:t>
            </w:r>
            <w:proofErr w:type="gramEnd"/>
            <w:r w:rsidRPr="00110C0E">
              <w:rPr>
                <w:rFonts w:ascii="Times New Roman" w:hAnsi="Times New Roman"/>
                <w:sz w:val="24"/>
              </w:rPr>
              <w:t>ет</w:t>
            </w:r>
          </w:p>
        </w:tc>
        <w:tc>
          <w:tcPr>
            <w:tcW w:w="1559" w:type="dxa"/>
            <w:vAlign w:val="center"/>
          </w:tcPr>
          <w:p w:rsidR="00E52F34" w:rsidRPr="00110C0E" w:rsidRDefault="00E52F34" w:rsidP="00E52F34">
            <w:pPr>
              <w:jc w:val="center"/>
              <w:rPr>
                <w:rFonts w:ascii="Times New Roman" w:hAnsi="Times New Roman"/>
                <w:sz w:val="24"/>
              </w:rPr>
            </w:pPr>
            <w:r w:rsidRPr="00110C0E">
              <w:rPr>
                <w:rFonts w:ascii="Times New Roman" w:hAnsi="Times New Roman"/>
                <w:sz w:val="24"/>
              </w:rPr>
              <w:t>Да</w:t>
            </w:r>
          </w:p>
        </w:tc>
      </w:tr>
      <w:tr w:rsidR="00E52F34" w:rsidRPr="00D4537D" w:rsidTr="00E57C00">
        <w:trPr>
          <w:cantSplit/>
        </w:trPr>
        <w:tc>
          <w:tcPr>
            <w:tcW w:w="675" w:type="dxa"/>
            <w:vAlign w:val="center"/>
          </w:tcPr>
          <w:p w:rsidR="00E52F34" w:rsidRPr="0041311E" w:rsidRDefault="00E52F34" w:rsidP="00E57C00">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vAlign w:val="center"/>
          </w:tcPr>
          <w:p w:rsidR="00E52F34" w:rsidRPr="00EF05D2" w:rsidRDefault="00E52F34" w:rsidP="00E52F34">
            <w:pPr>
              <w:rPr>
                <w:rFonts w:ascii="Times New Roman" w:hAnsi="Times New Roman"/>
                <w:sz w:val="24"/>
              </w:rPr>
            </w:pPr>
            <w:r w:rsidRPr="00A4128C">
              <w:rPr>
                <w:rFonts w:ascii="Times New Roman" w:hAnsi="Times New Roman"/>
                <w:sz w:val="24"/>
              </w:rPr>
              <w:t xml:space="preserve">Наличие в штате компании  (либо привлеченных по договору) экспертов соответствующей категории, с правом проведения экспертизы промышленной безопасности  в отношении ОПО  I, II, III и IV классов опасности и необходимых областей аттестации  (в соответствии с перечнем </w:t>
            </w:r>
            <w:proofErr w:type="gramStart"/>
            <w:r w:rsidRPr="00A4128C">
              <w:rPr>
                <w:rFonts w:ascii="Times New Roman" w:hAnsi="Times New Roman"/>
                <w:sz w:val="24"/>
              </w:rPr>
              <w:t>оборудования</w:t>
            </w:r>
            <w:proofErr w:type="gramEnd"/>
            <w:r w:rsidRPr="00A4128C">
              <w:rPr>
                <w:rFonts w:ascii="Times New Roman" w:hAnsi="Times New Roman"/>
                <w:sz w:val="24"/>
              </w:rPr>
              <w:t xml:space="preserve"> подлежащим ЭПБ (Спецификацией)) согласно "Положения об аттестации экспертов в области ПБ", утвержденных постановлением правительства РФ №509 от 28.05.15 г.</w:t>
            </w:r>
          </w:p>
        </w:tc>
        <w:tc>
          <w:tcPr>
            <w:tcW w:w="2835" w:type="dxa"/>
            <w:tcMar>
              <w:top w:w="57" w:type="dxa"/>
              <w:left w:w="113" w:type="dxa"/>
              <w:bottom w:w="57" w:type="dxa"/>
              <w:right w:w="113" w:type="dxa"/>
            </w:tcMar>
            <w:vAlign w:val="center"/>
          </w:tcPr>
          <w:p w:rsidR="00E52F34" w:rsidRPr="00170BBA" w:rsidRDefault="00E52F34" w:rsidP="00E52F34">
            <w:pPr>
              <w:jc w:val="both"/>
              <w:rPr>
                <w:rFonts w:ascii="Times New Roman" w:hAnsi="Times New Roman"/>
                <w:sz w:val="24"/>
              </w:rPr>
            </w:pPr>
            <w:r w:rsidRPr="00170BBA">
              <w:rPr>
                <w:rFonts w:ascii="Times New Roman" w:hAnsi="Times New Roman"/>
                <w:sz w:val="24"/>
              </w:rPr>
              <w:t>Справка за подписью руководителя предприятия</w:t>
            </w:r>
            <w:r>
              <w:rPr>
                <w:rFonts w:ascii="Times New Roman" w:hAnsi="Times New Roman"/>
                <w:sz w:val="24"/>
              </w:rPr>
              <w:t xml:space="preserve">  с приложением копий действующих удостоверений.</w:t>
            </w:r>
          </w:p>
        </w:tc>
        <w:tc>
          <w:tcPr>
            <w:tcW w:w="1418"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
        </w:tc>
      </w:tr>
      <w:tr w:rsidR="00E52F34" w:rsidRPr="00D4537D" w:rsidTr="00E57C00">
        <w:trPr>
          <w:cantSplit/>
        </w:trPr>
        <w:tc>
          <w:tcPr>
            <w:tcW w:w="675" w:type="dxa"/>
            <w:vAlign w:val="center"/>
          </w:tcPr>
          <w:p w:rsidR="00E52F34" w:rsidRPr="0041311E" w:rsidRDefault="00E52F34" w:rsidP="00E57C00">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170BBA">
              <w:rPr>
                <w:rFonts w:ascii="Times New Roman" w:hAnsi="Times New Roman"/>
                <w:sz w:val="24"/>
              </w:rPr>
              <w:t xml:space="preserve">Предоставление гарантий по выполнению требований и соблюдению стандартов ОТ, ПБ и ООС, в </w:t>
            </w:r>
            <w:proofErr w:type="spellStart"/>
            <w:r w:rsidRPr="00170BBA">
              <w:rPr>
                <w:rFonts w:ascii="Times New Roman" w:hAnsi="Times New Roman"/>
                <w:sz w:val="24"/>
              </w:rPr>
              <w:t>т.ч</w:t>
            </w:r>
            <w:proofErr w:type="spellEnd"/>
            <w:r w:rsidRPr="00170BBA">
              <w:rPr>
                <w:rFonts w:ascii="Times New Roman" w:hAnsi="Times New Roman"/>
                <w:sz w:val="24"/>
              </w:rPr>
              <w:t>. принятых в ОАО "СН-МНГ"</w:t>
            </w:r>
          </w:p>
        </w:tc>
        <w:tc>
          <w:tcPr>
            <w:tcW w:w="2835" w:type="dxa"/>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170BBA">
              <w:rPr>
                <w:rFonts w:ascii="Times New Roman" w:hAnsi="Times New Roman"/>
                <w:sz w:val="24"/>
              </w:rPr>
              <w:t>Гарантийное письмо за подписью руководителя предприятия.</w:t>
            </w:r>
          </w:p>
        </w:tc>
        <w:tc>
          <w:tcPr>
            <w:tcW w:w="1418"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
        </w:tc>
      </w:tr>
      <w:tr w:rsidR="00E52F34" w:rsidRPr="00D4537D" w:rsidTr="00E57C00">
        <w:trPr>
          <w:cantSplit/>
        </w:trPr>
        <w:tc>
          <w:tcPr>
            <w:tcW w:w="675" w:type="dxa"/>
            <w:vAlign w:val="center"/>
          </w:tcPr>
          <w:p w:rsidR="00E52F34" w:rsidRPr="0041311E" w:rsidRDefault="00E52F34" w:rsidP="00E57C00">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170BBA">
              <w:rPr>
                <w:rFonts w:ascii="Times New Roman" w:hAnsi="Times New Roman"/>
                <w:sz w:val="24"/>
              </w:rPr>
              <w:t>Согласие с условиями</w:t>
            </w:r>
            <w:r>
              <w:rPr>
                <w:rFonts w:ascii="Times New Roman" w:hAnsi="Times New Roman"/>
                <w:sz w:val="24"/>
              </w:rPr>
              <w:t xml:space="preserve"> типового договора ОАО «СН-МНГ».</w:t>
            </w:r>
          </w:p>
        </w:tc>
        <w:tc>
          <w:tcPr>
            <w:tcW w:w="2835" w:type="dxa"/>
            <w:tcMar>
              <w:top w:w="57" w:type="dxa"/>
              <w:left w:w="113" w:type="dxa"/>
              <w:bottom w:w="57" w:type="dxa"/>
              <w:right w:w="113" w:type="dxa"/>
            </w:tcMar>
            <w:vAlign w:val="center"/>
          </w:tcPr>
          <w:p w:rsidR="00E52F34" w:rsidRPr="00170BBA" w:rsidRDefault="00E52F34" w:rsidP="00E52F34">
            <w:pPr>
              <w:rPr>
                <w:rFonts w:ascii="Times New Roman" w:hAnsi="Times New Roman"/>
                <w:sz w:val="24"/>
              </w:rPr>
            </w:pPr>
            <w:r w:rsidRPr="00170BBA">
              <w:rPr>
                <w:rFonts w:ascii="Times New Roman" w:hAnsi="Times New Roman"/>
                <w:sz w:val="24"/>
              </w:rPr>
              <w:t>Справка за подписью руководителя предприятия.</w:t>
            </w:r>
          </w:p>
        </w:tc>
        <w:tc>
          <w:tcPr>
            <w:tcW w:w="1418"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
        </w:tc>
      </w:tr>
      <w:tr w:rsidR="00E52F34" w:rsidRPr="00D4537D" w:rsidTr="00E52F34">
        <w:trPr>
          <w:cantSplit/>
        </w:trPr>
        <w:tc>
          <w:tcPr>
            <w:tcW w:w="675" w:type="dxa"/>
            <w:vAlign w:val="center"/>
          </w:tcPr>
          <w:p w:rsidR="00E52F34" w:rsidRPr="0041311E" w:rsidRDefault="00E52F34" w:rsidP="00E57C00">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tcPr>
          <w:p w:rsidR="00E52F34" w:rsidRPr="0051300D" w:rsidRDefault="00E52F34" w:rsidP="00E52F34">
            <w:pPr>
              <w:rPr>
                <w:rFonts w:ascii="Times New Roman" w:hAnsi="Times New Roman"/>
                <w:sz w:val="24"/>
                <w:highlight w:val="yellow"/>
              </w:rPr>
            </w:pPr>
            <w:r w:rsidRPr="003C5D07">
              <w:rPr>
                <w:rFonts w:ascii="Times New Roman" w:hAnsi="Times New Roman"/>
                <w:sz w:val="24"/>
              </w:rPr>
              <w:t>Имеются ли документально подтвержденные факты неудовлетворительного качества выполнения аналогичных работ для нужд ОАО «СН-МНГ» за последние 3 года.</w:t>
            </w:r>
          </w:p>
        </w:tc>
        <w:tc>
          <w:tcPr>
            <w:tcW w:w="2835" w:type="dxa"/>
            <w:tcMar>
              <w:top w:w="57" w:type="dxa"/>
              <w:left w:w="113" w:type="dxa"/>
              <w:bottom w:w="57" w:type="dxa"/>
              <w:right w:w="113" w:type="dxa"/>
            </w:tcMar>
          </w:tcPr>
          <w:p w:rsidR="00E52F34" w:rsidRPr="0051300D" w:rsidRDefault="00E52F34" w:rsidP="00E52F34">
            <w:pPr>
              <w:rPr>
                <w:rFonts w:ascii="Times New Roman" w:hAnsi="Times New Roman"/>
                <w:sz w:val="24"/>
                <w:highlight w:val="yellow"/>
              </w:rPr>
            </w:pPr>
            <w:r w:rsidRPr="003C5D07">
              <w:rPr>
                <w:rFonts w:ascii="Times New Roman" w:hAnsi="Times New Roman"/>
                <w:sz w:val="24"/>
              </w:rPr>
              <w:t>Справка-подтверждение за подписью Руководителя</w:t>
            </w:r>
          </w:p>
        </w:tc>
        <w:tc>
          <w:tcPr>
            <w:tcW w:w="1418" w:type="dxa"/>
            <w:vAlign w:val="center"/>
          </w:tcPr>
          <w:p w:rsidR="00E52F34" w:rsidRPr="0051300D" w:rsidRDefault="00E52F34" w:rsidP="00E52F34">
            <w:pPr>
              <w:jc w:val="center"/>
              <w:rPr>
                <w:rFonts w:ascii="Times New Roman" w:hAnsi="Times New Roman"/>
                <w:sz w:val="24"/>
                <w:highlight w:val="yellow"/>
              </w:rPr>
            </w:pPr>
            <w:r w:rsidRPr="00E757BF">
              <w:rPr>
                <w:rFonts w:ascii="Times New Roman" w:hAnsi="Times New Roman"/>
                <w:sz w:val="24"/>
              </w:rPr>
              <w:t>Да</w:t>
            </w:r>
            <w:proofErr w:type="gramStart"/>
            <w:r w:rsidRPr="00E757BF">
              <w:rPr>
                <w:rFonts w:ascii="Times New Roman" w:hAnsi="Times New Roman"/>
                <w:sz w:val="24"/>
              </w:rPr>
              <w:t>/Н</w:t>
            </w:r>
            <w:proofErr w:type="gramEnd"/>
            <w:r w:rsidRPr="00E757BF">
              <w:rPr>
                <w:rFonts w:ascii="Times New Roman" w:hAnsi="Times New Roman"/>
                <w:sz w:val="24"/>
              </w:rPr>
              <w:t>ет/ Работы для нужд ОАО</w:t>
            </w:r>
            <w:r w:rsidRPr="003C5D07">
              <w:rPr>
                <w:rFonts w:ascii="Times New Roman" w:hAnsi="Times New Roman"/>
                <w:sz w:val="24"/>
              </w:rPr>
              <w:t xml:space="preserve"> «СН-МНГ» ранее не выполнялись»</w:t>
            </w:r>
          </w:p>
        </w:tc>
        <w:tc>
          <w:tcPr>
            <w:tcW w:w="1559" w:type="dxa"/>
            <w:vAlign w:val="center"/>
          </w:tcPr>
          <w:p w:rsidR="00E52F34" w:rsidRPr="0051300D" w:rsidRDefault="00E52F34" w:rsidP="00E52F34">
            <w:pPr>
              <w:jc w:val="center"/>
              <w:rPr>
                <w:rFonts w:ascii="Times New Roman" w:hAnsi="Times New Roman"/>
                <w:sz w:val="24"/>
                <w:highlight w:val="yellow"/>
              </w:rPr>
            </w:pPr>
            <w:r w:rsidRPr="003C5D07">
              <w:rPr>
                <w:rFonts w:ascii="Times New Roman" w:hAnsi="Times New Roman"/>
                <w:sz w:val="24"/>
              </w:rPr>
              <w:t>Нет/Работы для нужд ОАО «СН-МНГ» ранее не выполнялись</w:t>
            </w:r>
          </w:p>
        </w:tc>
      </w:tr>
      <w:tr w:rsidR="00E52F34" w:rsidRPr="00D4537D" w:rsidTr="00E57C00">
        <w:trPr>
          <w:cantSplit/>
        </w:trPr>
        <w:tc>
          <w:tcPr>
            <w:tcW w:w="675" w:type="dxa"/>
            <w:vAlign w:val="center"/>
          </w:tcPr>
          <w:p w:rsidR="00E52F34" w:rsidRPr="0041311E" w:rsidRDefault="00E52F34" w:rsidP="00E57C00">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tcPr>
          <w:p w:rsidR="00E52F34" w:rsidRPr="00170BBA" w:rsidRDefault="00E52F34" w:rsidP="00E52F34">
            <w:pPr>
              <w:rPr>
                <w:rFonts w:ascii="Times New Roman" w:hAnsi="Times New Roman"/>
                <w:sz w:val="24"/>
              </w:rPr>
            </w:pPr>
            <w:r w:rsidRPr="00170BBA">
              <w:rPr>
                <w:rFonts w:ascii="Times New Roman" w:hAnsi="Times New Roman"/>
                <w:sz w:val="24"/>
              </w:rPr>
              <w:t>Согласие на проведение Технического аудита Заказчиком и предоставления подрядчиком мероприятий по устранению замечаний по результатам аудита</w:t>
            </w:r>
            <w:r>
              <w:rPr>
                <w:rFonts w:ascii="Times New Roman" w:hAnsi="Times New Roman"/>
                <w:sz w:val="24"/>
              </w:rPr>
              <w:t>.</w:t>
            </w:r>
          </w:p>
        </w:tc>
        <w:tc>
          <w:tcPr>
            <w:tcW w:w="2835" w:type="dxa"/>
            <w:tcMar>
              <w:top w:w="57" w:type="dxa"/>
              <w:left w:w="113" w:type="dxa"/>
              <w:bottom w:w="57" w:type="dxa"/>
              <w:right w:w="113" w:type="dxa"/>
            </w:tcMar>
          </w:tcPr>
          <w:p w:rsidR="00E52F34" w:rsidRPr="00170BBA" w:rsidRDefault="00E52F34" w:rsidP="00E52F34">
            <w:pPr>
              <w:rPr>
                <w:rFonts w:ascii="Times New Roman" w:hAnsi="Times New Roman"/>
                <w:sz w:val="24"/>
              </w:rPr>
            </w:pPr>
            <w:r w:rsidRPr="00170BBA">
              <w:rPr>
                <w:rFonts w:ascii="Times New Roman" w:hAnsi="Times New Roman"/>
                <w:sz w:val="24"/>
              </w:rPr>
              <w:t>Гарантийное письмо за подписью Руководителя предприятия</w:t>
            </w:r>
          </w:p>
        </w:tc>
        <w:tc>
          <w:tcPr>
            <w:tcW w:w="1418"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
        </w:tc>
      </w:tr>
      <w:tr w:rsidR="00E52F34" w:rsidRPr="00D4537D" w:rsidTr="00E57C00">
        <w:trPr>
          <w:cantSplit/>
        </w:trPr>
        <w:tc>
          <w:tcPr>
            <w:tcW w:w="675" w:type="dxa"/>
            <w:vAlign w:val="center"/>
          </w:tcPr>
          <w:p w:rsidR="00E52F34" w:rsidRPr="0041311E" w:rsidRDefault="00E52F34" w:rsidP="00E57C00">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tcPr>
          <w:p w:rsidR="00E52F34" w:rsidRPr="00170BBA" w:rsidRDefault="00E52F34" w:rsidP="00E52F34">
            <w:pPr>
              <w:rPr>
                <w:rFonts w:ascii="Times New Roman" w:hAnsi="Times New Roman"/>
                <w:sz w:val="24"/>
              </w:rPr>
            </w:pPr>
            <w:r w:rsidRPr="00170BBA">
              <w:rPr>
                <w:rFonts w:ascii="Times New Roman" w:hAnsi="Times New Roman"/>
                <w:sz w:val="24"/>
              </w:rPr>
              <w:t>В случае необходимости субподряда, гарантировать привлечение только контрагентов, аккредитованных в ОАО «СН-МНГ»</w:t>
            </w:r>
            <w:r>
              <w:rPr>
                <w:rFonts w:ascii="Times New Roman" w:hAnsi="Times New Roman"/>
                <w:sz w:val="24"/>
              </w:rPr>
              <w:t>.</w:t>
            </w:r>
          </w:p>
        </w:tc>
        <w:tc>
          <w:tcPr>
            <w:tcW w:w="2835" w:type="dxa"/>
            <w:tcMar>
              <w:top w:w="57" w:type="dxa"/>
              <w:left w:w="113" w:type="dxa"/>
              <w:bottom w:w="57" w:type="dxa"/>
              <w:right w:w="113" w:type="dxa"/>
            </w:tcMar>
          </w:tcPr>
          <w:p w:rsidR="00E52F34" w:rsidRPr="00170BBA" w:rsidRDefault="00E52F34" w:rsidP="00E52F34">
            <w:pPr>
              <w:rPr>
                <w:rFonts w:ascii="Times New Roman" w:hAnsi="Times New Roman"/>
                <w:sz w:val="24"/>
              </w:rPr>
            </w:pPr>
            <w:r w:rsidRPr="00170BBA">
              <w:rPr>
                <w:rFonts w:ascii="Times New Roman" w:hAnsi="Times New Roman"/>
                <w:sz w:val="24"/>
              </w:rPr>
              <w:t>Гарантийное письмо за подписью Руководителя предприятия</w:t>
            </w:r>
          </w:p>
        </w:tc>
        <w:tc>
          <w:tcPr>
            <w:tcW w:w="1418"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roofErr w:type="gramStart"/>
            <w:r w:rsidRPr="00170BBA">
              <w:rPr>
                <w:rFonts w:ascii="Times New Roman" w:hAnsi="Times New Roman"/>
                <w:sz w:val="24"/>
              </w:rPr>
              <w:t>/Н</w:t>
            </w:r>
            <w:proofErr w:type="gramEnd"/>
            <w:r w:rsidRPr="00170BBA">
              <w:rPr>
                <w:rFonts w:ascii="Times New Roman" w:hAnsi="Times New Roman"/>
                <w:sz w:val="24"/>
              </w:rPr>
              <w:t>ет</w:t>
            </w:r>
          </w:p>
        </w:tc>
        <w:tc>
          <w:tcPr>
            <w:tcW w:w="1559" w:type="dxa"/>
            <w:vAlign w:val="center"/>
          </w:tcPr>
          <w:p w:rsidR="00E52F34" w:rsidRPr="00170BBA" w:rsidRDefault="00E52F34" w:rsidP="00E52F34">
            <w:pPr>
              <w:jc w:val="center"/>
              <w:rPr>
                <w:rFonts w:ascii="Times New Roman" w:hAnsi="Times New Roman"/>
                <w:sz w:val="24"/>
              </w:rPr>
            </w:pPr>
            <w:r w:rsidRPr="00170BBA">
              <w:rPr>
                <w:rFonts w:ascii="Times New Roman" w:hAnsi="Times New Roman"/>
                <w:sz w:val="24"/>
              </w:rPr>
              <w:t>Да</w:t>
            </w:r>
          </w:p>
        </w:tc>
      </w:tr>
      <w:tr w:rsidR="00E52F34" w:rsidRPr="00D4537D" w:rsidTr="00E52F34">
        <w:trPr>
          <w:cantSplit/>
        </w:trPr>
        <w:tc>
          <w:tcPr>
            <w:tcW w:w="675" w:type="dxa"/>
            <w:vAlign w:val="center"/>
          </w:tcPr>
          <w:p w:rsidR="00E52F34" w:rsidRPr="0041311E" w:rsidRDefault="00E52F34" w:rsidP="00E57C00">
            <w:pPr>
              <w:pStyle w:val="ac"/>
              <w:numPr>
                <w:ilvl w:val="0"/>
                <w:numId w:val="8"/>
              </w:numPr>
              <w:spacing w:before="0"/>
              <w:ind w:left="340" w:hanging="227"/>
              <w:jc w:val="center"/>
              <w:rPr>
                <w:sz w:val="20"/>
                <w:szCs w:val="20"/>
              </w:rPr>
            </w:pPr>
          </w:p>
        </w:tc>
        <w:tc>
          <w:tcPr>
            <w:tcW w:w="3969" w:type="dxa"/>
            <w:tcMar>
              <w:top w:w="57" w:type="dxa"/>
              <w:left w:w="113" w:type="dxa"/>
              <w:bottom w:w="57" w:type="dxa"/>
              <w:right w:w="113" w:type="dxa"/>
            </w:tcMar>
            <w:vAlign w:val="center"/>
          </w:tcPr>
          <w:p w:rsidR="00E52F34" w:rsidRPr="00C967FB" w:rsidRDefault="00E52F34" w:rsidP="00E52F34">
            <w:pPr>
              <w:rPr>
                <w:rFonts w:ascii="Times New Roman" w:hAnsi="Times New Roman"/>
                <w:sz w:val="24"/>
              </w:rPr>
            </w:pPr>
            <w:r w:rsidRPr="00C967FB">
              <w:rPr>
                <w:rFonts w:ascii="Times New Roman" w:hAnsi="Times New Roman"/>
                <w:sz w:val="24"/>
              </w:rPr>
              <w:t xml:space="preserve">Согласие с </w:t>
            </w:r>
            <w:r w:rsidRPr="00F40A59">
              <w:rPr>
                <w:rFonts w:ascii="Times New Roman" w:hAnsi="Times New Roman"/>
                <w:sz w:val="24"/>
              </w:rPr>
              <w:t>требовани</w:t>
            </w:r>
            <w:r>
              <w:rPr>
                <w:rFonts w:ascii="Times New Roman" w:hAnsi="Times New Roman"/>
                <w:sz w:val="24"/>
              </w:rPr>
              <w:t>ями технического задания</w:t>
            </w:r>
            <w:r w:rsidRPr="00C967FB">
              <w:rPr>
                <w:rFonts w:ascii="Times New Roman" w:hAnsi="Times New Roman"/>
                <w:sz w:val="24"/>
              </w:rPr>
              <w:t>.</w:t>
            </w:r>
          </w:p>
        </w:tc>
        <w:tc>
          <w:tcPr>
            <w:tcW w:w="2835" w:type="dxa"/>
            <w:tcMar>
              <w:top w:w="57" w:type="dxa"/>
              <w:left w:w="113" w:type="dxa"/>
              <w:bottom w:w="57" w:type="dxa"/>
              <w:right w:w="113" w:type="dxa"/>
            </w:tcMar>
            <w:vAlign w:val="center"/>
          </w:tcPr>
          <w:p w:rsidR="00E52F34" w:rsidRPr="00C967FB" w:rsidRDefault="00E52F34" w:rsidP="00E52F34">
            <w:pPr>
              <w:rPr>
                <w:rFonts w:ascii="Times New Roman" w:hAnsi="Times New Roman"/>
                <w:sz w:val="24"/>
              </w:rPr>
            </w:pPr>
            <w:r w:rsidRPr="00C967FB">
              <w:rPr>
                <w:rFonts w:ascii="Times New Roman" w:hAnsi="Times New Roman"/>
                <w:sz w:val="24"/>
              </w:rPr>
              <w:t>Справка за подписью руководителя предприятия.</w:t>
            </w:r>
          </w:p>
        </w:tc>
        <w:tc>
          <w:tcPr>
            <w:tcW w:w="1418" w:type="dxa"/>
            <w:vAlign w:val="center"/>
          </w:tcPr>
          <w:p w:rsidR="00E52F34" w:rsidRPr="00C967FB" w:rsidRDefault="00E52F34" w:rsidP="00E52F34">
            <w:pPr>
              <w:jc w:val="center"/>
              <w:rPr>
                <w:rFonts w:ascii="Times New Roman" w:hAnsi="Times New Roman"/>
                <w:sz w:val="24"/>
              </w:rPr>
            </w:pPr>
            <w:r w:rsidRPr="00C967FB">
              <w:rPr>
                <w:rFonts w:ascii="Times New Roman" w:hAnsi="Times New Roman"/>
                <w:sz w:val="24"/>
              </w:rPr>
              <w:t>Да</w:t>
            </w:r>
            <w:proofErr w:type="gramStart"/>
            <w:r w:rsidRPr="00C967FB">
              <w:rPr>
                <w:rFonts w:ascii="Times New Roman" w:hAnsi="Times New Roman"/>
                <w:sz w:val="24"/>
              </w:rPr>
              <w:t>/Н</w:t>
            </w:r>
            <w:proofErr w:type="gramEnd"/>
            <w:r w:rsidRPr="00C967FB">
              <w:rPr>
                <w:rFonts w:ascii="Times New Roman" w:hAnsi="Times New Roman"/>
                <w:sz w:val="24"/>
              </w:rPr>
              <w:t>ет</w:t>
            </w:r>
          </w:p>
        </w:tc>
        <w:tc>
          <w:tcPr>
            <w:tcW w:w="1559" w:type="dxa"/>
            <w:vAlign w:val="center"/>
          </w:tcPr>
          <w:p w:rsidR="00E52F34" w:rsidRPr="00C967FB" w:rsidRDefault="00E52F34" w:rsidP="00E52F34">
            <w:pPr>
              <w:jc w:val="center"/>
              <w:rPr>
                <w:rFonts w:ascii="Times New Roman" w:hAnsi="Times New Roman"/>
                <w:sz w:val="24"/>
              </w:rPr>
            </w:pPr>
            <w:r w:rsidRPr="00C967FB">
              <w:rPr>
                <w:rFonts w:ascii="Times New Roman" w:hAnsi="Times New Roman"/>
                <w:sz w:val="24"/>
              </w:rPr>
              <w:t>Да</w:t>
            </w:r>
          </w:p>
        </w:tc>
      </w:tr>
    </w:tbl>
    <w:p w:rsidR="00C37F97" w:rsidRDefault="00C37F97" w:rsidP="00C37F97">
      <w:pPr>
        <w:jc w:val="both"/>
        <w:rPr>
          <w:rFonts w:ascii="Times New Roman" w:hAnsi="Times New Roman"/>
          <w:szCs w:val="22"/>
        </w:rPr>
      </w:pPr>
    </w:p>
    <w:p w:rsidR="00C37F97" w:rsidRPr="00E52F34" w:rsidRDefault="00C37F97" w:rsidP="00E52F34">
      <w:pPr>
        <w:spacing w:before="0"/>
        <w:jc w:val="both"/>
        <w:rPr>
          <w:rFonts w:ascii="Times New Roman" w:hAnsi="Times New Roman"/>
          <w:szCs w:val="22"/>
          <w:lang w:val="en-US"/>
        </w:rPr>
      </w:pPr>
    </w:p>
    <w:p w:rsidR="00C37F97" w:rsidRDefault="00C37F97"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DA3572" w:rsidRDefault="004E5AD6" w:rsidP="009B5344">
      <w:pPr>
        <w:pStyle w:val="af7"/>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9B5344">
        <w:rPr>
          <w:rFonts w:ascii="Times New Roman" w:hAnsi="Times New Roman"/>
          <w:b/>
          <w:color w:val="auto"/>
          <w:sz w:val="24"/>
        </w:rPr>
        <w:t>060</w:t>
      </w:r>
      <w:r w:rsidR="008D6F5A" w:rsidRPr="00421A86">
        <w:rPr>
          <w:rFonts w:ascii="Times New Roman" w:hAnsi="Times New Roman"/>
          <w:b/>
          <w:color w:val="auto"/>
          <w:sz w:val="24"/>
        </w:rPr>
        <w:t>/ТК/201</w:t>
      </w:r>
      <w:r w:rsidR="00C058A1" w:rsidRPr="00421A86">
        <w:rPr>
          <w:rFonts w:ascii="Times New Roman" w:hAnsi="Times New Roman"/>
          <w:b/>
          <w:color w:val="auto"/>
          <w:sz w:val="24"/>
        </w:rPr>
        <w:t>6</w:t>
      </w:r>
      <w:r w:rsidR="008D6F5A" w:rsidRPr="00D74D17">
        <w:rPr>
          <w:rFonts w:ascii="Times New Roman" w:hAnsi="Times New Roman"/>
          <w:b/>
          <w:color w:val="auto"/>
          <w:sz w:val="24"/>
        </w:rPr>
        <w:t xml:space="preserve"> от </w:t>
      </w:r>
      <w:r w:rsidR="00D4537D">
        <w:rPr>
          <w:rFonts w:ascii="Times New Roman" w:hAnsi="Times New Roman"/>
          <w:b/>
          <w:color w:val="auto"/>
          <w:sz w:val="24"/>
        </w:rPr>
        <w:t>«_</w:t>
      </w:r>
      <w:r w:rsidR="00D7646E">
        <w:rPr>
          <w:rFonts w:ascii="Times New Roman" w:hAnsi="Times New Roman"/>
          <w:b/>
          <w:color w:val="auto"/>
          <w:sz w:val="24"/>
        </w:rPr>
        <w:t>19</w:t>
      </w:r>
      <w:r w:rsidR="00D4537D">
        <w:rPr>
          <w:rFonts w:ascii="Times New Roman" w:hAnsi="Times New Roman"/>
          <w:b/>
          <w:color w:val="auto"/>
          <w:sz w:val="24"/>
        </w:rPr>
        <w:t>»___</w:t>
      </w:r>
      <w:r w:rsidR="00D7646E">
        <w:rPr>
          <w:rFonts w:ascii="Times New Roman" w:hAnsi="Times New Roman"/>
          <w:b/>
          <w:color w:val="auto"/>
          <w:sz w:val="24"/>
        </w:rPr>
        <w:t>02</w:t>
      </w:r>
      <w:bookmarkStart w:id="0" w:name="_GoBack"/>
      <w:bookmarkEnd w:id="0"/>
      <w:r w:rsidR="00E34C0A" w:rsidRPr="00D74D17">
        <w:rPr>
          <w:rFonts w:ascii="Times New Roman" w:hAnsi="Times New Roman"/>
          <w:b/>
          <w:color w:val="auto"/>
          <w:sz w:val="24"/>
        </w:rPr>
        <w:t>____</w:t>
      </w:r>
      <w:r w:rsidRPr="00D74D17">
        <w:rPr>
          <w:rFonts w:ascii="Times New Roman" w:hAnsi="Times New Roman"/>
          <w:b/>
          <w:color w:val="auto"/>
          <w:sz w:val="24"/>
        </w:rPr>
        <w:t>201</w:t>
      </w:r>
      <w:r w:rsidR="00C058A1">
        <w:rPr>
          <w:rFonts w:ascii="Times New Roman" w:hAnsi="Times New Roman"/>
          <w:b/>
          <w:color w:val="auto"/>
          <w:sz w:val="24"/>
        </w:rPr>
        <w:t>6</w:t>
      </w:r>
      <w:r w:rsidR="00D4537D">
        <w:rPr>
          <w:rFonts w:ascii="Times New Roman" w:hAnsi="Times New Roman"/>
          <w:b/>
          <w:color w:val="auto"/>
          <w:sz w:val="24"/>
        </w:rPr>
        <w:t xml:space="preserve"> </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4537D" w:rsidRPr="005858D3">
        <w:rPr>
          <w:rFonts w:ascii="Times New Roman" w:hAnsi="Times New Roman"/>
          <w:b/>
          <w:color w:val="auto"/>
          <w:sz w:val="24"/>
          <w:szCs w:val="20"/>
        </w:rPr>
        <w:t xml:space="preserve">на </w:t>
      </w:r>
      <w:r w:rsidR="009B5344" w:rsidRPr="009B5344">
        <w:rPr>
          <w:rFonts w:ascii="Times New Roman" w:hAnsi="Times New Roman"/>
          <w:b/>
          <w:sz w:val="24"/>
        </w:rPr>
        <w:t>про</w:t>
      </w:r>
      <w:r w:rsidR="009B5344">
        <w:rPr>
          <w:rFonts w:ascii="Times New Roman" w:hAnsi="Times New Roman"/>
          <w:b/>
          <w:sz w:val="24"/>
        </w:rPr>
        <w:t xml:space="preserve">ведение экспертизы промышленной </w:t>
      </w:r>
      <w:r w:rsidR="009B5344" w:rsidRPr="009B5344">
        <w:rPr>
          <w:rFonts w:ascii="Times New Roman" w:hAnsi="Times New Roman"/>
          <w:b/>
          <w:sz w:val="24"/>
        </w:rPr>
        <w:t xml:space="preserve">безопасности/экспертно-технического диагностирования </w:t>
      </w:r>
      <w:r w:rsidR="009B5344">
        <w:rPr>
          <w:rFonts w:ascii="Times New Roman" w:hAnsi="Times New Roman"/>
          <w:b/>
          <w:sz w:val="24"/>
        </w:rPr>
        <w:t xml:space="preserve">нефтепромыслового оборудования, </w:t>
      </w:r>
      <w:r w:rsidR="009B5344" w:rsidRPr="009B5344">
        <w:rPr>
          <w:rFonts w:ascii="Times New Roman" w:hAnsi="Times New Roman"/>
          <w:b/>
          <w:sz w:val="24"/>
        </w:rPr>
        <w:t>зданий и</w:t>
      </w:r>
      <w:proofErr w:type="gramEnd"/>
      <w:r w:rsidR="009B5344" w:rsidRPr="009B5344">
        <w:rPr>
          <w:rFonts w:ascii="Times New Roman" w:hAnsi="Times New Roman"/>
          <w:b/>
          <w:sz w:val="24"/>
        </w:rPr>
        <w:t xml:space="preserve"> </w:t>
      </w:r>
      <w:proofErr w:type="gramStart"/>
      <w:r w:rsidR="009B5344" w:rsidRPr="009B5344">
        <w:rPr>
          <w:rFonts w:ascii="Times New Roman" w:hAnsi="Times New Roman"/>
          <w:b/>
          <w:sz w:val="24"/>
        </w:rPr>
        <w:t>сооружений</w:t>
      </w:r>
      <w:proofErr w:type="gramEnd"/>
      <w:r w:rsidR="00C058A1" w:rsidRPr="00363F7F">
        <w:rPr>
          <w:rFonts w:ascii="Times New Roman" w:hAnsi="Times New Roman"/>
          <w:b/>
          <w:sz w:val="24"/>
          <w:lang w:eastAsia="ar-SA"/>
        </w:rPr>
        <w:t xml:space="preserve"> </w:t>
      </w:r>
      <w:proofErr w:type="gramStart"/>
      <w:r w:rsidRPr="00D74D17">
        <w:rPr>
          <w:rFonts w:ascii="Times New Roman" w:hAnsi="Times New Roman"/>
          <w:color w:val="auto"/>
          <w:sz w:val="24"/>
        </w:rPr>
        <w:t>на</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условиях</w:t>
      </w:r>
      <w:proofErr w:type="gramEnd"/>
      <w:r w:rsidRPr="00D74D17">
        <w:rPr>
          <w:rFonts w:ascii="Times New Roman" w:hAnsi="Times New Roman"/>
          <w:color w:val="auto"/>
          <w:sz w:val="24"/>
        </w:rPr>
        <w:t xml:space="preserve">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5858D3" w:rsidRDefault="004E5AD6" w:rsidP="000127F9">
      <w:pPr>
        <w:spacing w:before="0"/>
        <w:rPr>
          <w:rFonts w:ascii="Times New Roman" w:hAnsi="Times New Roman"/>
          <w:sz w:val="16"/>
          <w:szCs w:val="16"/>
        </w:rPr>
      </w:pPr>
      <w:r w:rsidRPr="005858D3">
        <w:rPr>
          <w:rFonts w:ascii="Times New Roman" w:hAnsi="Times New Roman"/>
          <w:sz w:val="16"/>
          <w:szCs w:val="16"/>
        </w:rPr>
        <w:tab/>
      </w:r>
      <w:r w:rsidRPr="005858D3">
        <w:rPr>
          <w:rFonts w:ascii="Times New Roman" w:hAnsi="Times New Roman"/>
          <w:sz w:val="16"/>
          <w:szCs w:val="16"/>
        </w:rPr>
        <w:tab/>
      </w:r>
      <w:r w:rsidRPr="005858D3">
        <w:rPr>
          <w:rFonts w:ascii="Times New Roman" w:hAnsi="Times New Roman"/>
          <w:sz w:val="16"/>
          <w:szCs w:val="16"/>
        </w:rPr>
        <w:tab/>
        <w:t xml:space="preserve">         </w:t>
      </w:r>
      <w:r w:rsidR="005858D3" w:rsidRPr="005858D3">
        <w:rPr>
          <w:rFonts w:ascii="Times New Roman" w:hAnsi="Times New Roman"/>
          <w:sz w:val="16"/>
          <w:szCs w:val="16"/>
        </w:rPr>
        <w:t xml:space="preserve">    </w:t>
      </w:r>
      <w:r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5858D3" w:rsidRDefault="004E5AD6" w:rsidP="000127F9">
      <w:pPr>
        <w:spacing w:before="0"/>
        <w:rPr>
          <w:rFonts w:ascii="Times New Roman" w:hAnsi="Times New Roman"/>
          <w:sz w:val="16"/>
          <w:szCs w:val="16"/>
        </w:rPr>
      </w:pPr>
      <w:r w:rsidRPr="005858D3">
        <w:rPr>
          <w:rFonts w:ascii="Times New Roman" w:hAnsi="Times New Roman"/>
          <w:sz w:val="16"/>
          <w:szCs w:val="16"/>
        </w:rPr>
        <w:t xml:space="preserve">                                  </w:t>
      </w:r>
      <w:r w:rsidR="005858D3"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Default="005C1FB0" w:rsidP="003B46D9">
      <w:pPr>
        <w:rPr>
          <w:rFonts w:ascii="Times New Roman" w:hAnsi="Times New Roman"/>
          <w:b/>
          <w:sz w:val="24"/>
        </w:rPr>
      </w:pPr>
    </w:p>
    <w:p w:rsidR="009E4D6B" w:rsidRPr="00803783" w:rsidRDefault="009E4D6B" w:rsidP="003B46D9">
      <w:pPr>
        <w:rPr>
          <w:rFonts w:ascii="Times New Roman" w:hAnsi="Times New Roman"/>
          <w:b/>
          <w:sz w:val="24"/>
        </w:rPr>
      </w:pPr>
    </w:p>
    <w:p w:rsidR="002C08CB" w:rsidRDefault="002C08CB" w:rsidP="000127F9">
      <w:pPr>
        <w:jc w:val="right"/>
        <w:rPr>
          <w:rFonts w:ascii="Times New Roman" w:hAnsi="Times New Roman"/>
          <w:b/>
          <w:sz w:val="24"/>
        </w:rPr>
      </w:pPr>
    </w:p>
    <w:p w:rsidR="002C08CB" w:rsidRDefault="002C08CB" w:rsidP="000127F9">
      <w:pPr>
        <w:jc w:val="right"/>
        <w:rPr>
          <w:rFonts w:ascii="Times New Roman" w:hAnsi="Times New Roman"/>
          <w:b/>
          <w:sz w:val="24"/>
        </w:rPr>
      </w:pPr>
    </w:p>
    <w:p w:rsidR="005B0A3B"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D4537D" w:rsidRPr="000127F9" w:rsidRDefault="00D4537D" w:rsidP="000127F9">
      <w:pPr>
        <w:jc w:val="right"/>
        <w:rPr>
          <w:rFonts w:ascii="Times New Roman" w:hAnsi="Times New Roman"/>
          <w:b/>
          <w:sz w:val="24"/>
        </w:rPr>
      </w:pP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2F34" w:rsidRPr="00DF01BB" w:rsidRDefault="00E52F34"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E52F34" w:rsidRPr="00BD5B3B" w:rsidRDefault="00E52F34" w:rsidP="005B0A3B">
                            <w:pPr>
                              <w:rPr>
                                <w:rFonts w:ascii="Times New Roman" w:hAnsi="Times New Roman"/>
                                <w:szCs w:val="22"/>
                              </w:rPr>
                            </w:pPr>
                            <w:r w:rsidRPr="00BD5B3B">
                              <w:rPr>
                                <w:rFonts w:ascii="Times New Roman" w:hAnsi="Times New Roman"/>
                                <w:szCs w:val="22"/>
                              </w:rPr>
                              <w:t>Исх. номер</w:t>
                            </w:r>
                          </w:p>
                          <w:p w:rsidR="00E52F34" w:rsidRPr="00BD5B3B" w:rsidRDefault="00E52F34"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E52F34" w:rsidRPr="00DF01BB" w:rsidRDefault="00E52F34"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E52F34" w:rsidRPr="00BD5B3B" w:rsidRDefault="00E52F34" w:rsidP="005B0A3B">
                      <w:pPr>
                        <w:rPr>
                          <w:rFonts w:ascii="Times New Roman" w:hAnsi="Times New Roman"/>
                          <w:szCs w:val="22"/>
                        </w:rPr>
                      </w:pPr>
                      <w:r w:rsidRPr="00BD5B3B">
                        <w:rPr>
                          <w:rFonts w:ascii="Times New Roman" w:hAnsi="Times New Roman"/>
                          <w:szCs w:val="22"/>
                        </w:rPr>
                        <w:t>Исх. номер</w:t>
                      </w:r>
                    </w:p>
                    <w:p w:rsidR="00E52F34" w:rsidRPr="00BD5B3B" w:rsidRDefault="00E52F34"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D4537D" w:rsidRDefault="00D4537D" w:rsidP="000127F9">
      <w:pPr>
        <w:ind w:left="5400"/>
        <w:jc w:val="both"/>
        <w:rPr>
          <w:rFonts w:ascii="Times New Roman" w:hAnsi="Times New Roman"/>
          <w:szCs w:val="22"/>
        </w:rPr>
      </w:pPr>
    </w:p>
    <w:p w:rsidR="00D4537D" w:rsidRPr="00BD5B3B" w:rsidRDefault="00D4537D" w:rsidP="000127F9">
      <w:pPr>
        <w:ind w:left="5400"/>
        <w:jc w:val="both"/>
        <w:rPr>
          <w:rFonts w:ascii="Times New Roman" w:hAnsi="Times New Roman"/>
          <w:szCs w:val="22"/>
        </w:rPr>
      </w:pP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9B5344">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D4537D" w:rsidRPr="00D54FD2">
        <w:rPr>
          <w:rFonts w:ascii="Times New Roman" w:hAnsi="Times New Roman"/>
          <w:b/>
          <w:sz w:val="24"/>
          <w:szCs w:val="20"/>
        </w:rPr>
        <w:t xml:space="preserve">на </w:t>
      </w:r>
      <w:r w:rsidR="00C058A1" w:rsidRPr="004D297B">
        <w:rPr>
          <w:rFonts w:ascii="Times New Roman" w:hAnsi="Times New Roman"/>
          <w:b/>
          <w:sz w:val="24"/>
        </w:rPr>
        <w:t xml:space="preserve">оказание услуг </w:t>
      </w:r>
      <w:r w:rsidR="009B5344">
        <w:rPr>
          <w:rFonts w:ascii="Times New Roman" w:hAnsi="Times New Roman"/>
          <w:b/>
          <w:sz w:val="24"/>
        </w:rPr>
        <w:t>по проведению</w:t>
      </w:r>
      <w:r w:rsidR="009B5344" w:rsidRPr="009B5344">
        <w:rPr>
          <w:rFonts w:ascii="Times New Roman" w:hAnsi="Times New Roman"/>
          <w:b/>
          <w:sz w:val="24"/>
        </w:rPr>
        <w:t xml:space="preserve"> экспертизы промышленной безопасности/экспертно-технического диагностирования нефтепромыслового оборудования, зданий и сооружений</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384" w:type="dxa"/>
        <w:tblLook w:val="0000" w:firstRow="0" w:lastRow="0" w:firstColumn="0" w:lastColumn="0" w:noHBand="0" w:noVBand="0"/>
      </w:tblPr>
      <w:tblGrid>
        <w:gridCol w:w="6109"/>
        <w:gridCol w:w="4121"/>
      </w:tblGrid>
      <w:tr w:rsidR="005B0A3B" w:rsidRPr="00BD5B3B" w:rsidTr="00D4537D">
        <w:trPr>
          <w:trHeight w:val="47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121" w:type="dxa"/>
            <w:tcBorders>
              <w:top w:val="single" w:sz="4" w:space="0" w:color="auto"/>
              <w:left w:val="single" w:sz="4" w:space="0" w:color="auto"/>
              <w:bottom w:val="single" w:sz="4" w:space="0" w:color="auto"/>
              <w:right w:val="single" w:sz="4" w:space="0" w:color="auto"/>
            </w:tcBorders>
          </w:tcPr>
          <w:p w:rsidR="005B0A3B" w:rsidRPr="00DA4DDA" w:rsidRDefault="00D4537D" w:rsidP="00DA3572">
            <w:pPr>
              <w:pStyle w:val="af0"/>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5B0A3B" w:rsidRPr="00BD5B3B" w:rsidTr="00D4537D">
        <w:trPr>
          <w:trHeight w:val="256"/>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Default="005B0A3B" w:rsidP="00D4537D">
            <w:pPr>
              <w:pStyle w:val="af0"/>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C058A1" w:rsidP="00C058A1">
            <w:pPr>
              <w:pStyle w:val="af0"/>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Pr>
                <w:rFonts w:ascii="Times New Roman" w:hAnsi="Times New Roman"/>
                <w:sz w:val="23"/>
                <w:szCs w:val="23"/>
              </w:rPr>
              <w:t>6</w:t>
            </w:r>
            <w:r w:rsidR="00576586">
              <w:rPr>
                <w:rFonts w:ascii="Times New Roman" w:hAnsi="Times New Roman"/>
                <w:sz w:val="23"/>
                <w:szCs w:val="23"/>
              </w:rPr>
              <w:t>.201</w:t>
            </w:r>
            <w:r w:rsidR="00224DFC">
              <w:rPr>
                <w:rFonts w:ascii="Times New Roman" w:hAnsi="Times New Roman"/>
                <w:sz w:val="23"/>
                <w:szCs w:val="23"/>
              </w:rPr>
              <w:t>6</w:t>
            </w:r>
            <w:r w:rsidR="00D4537D">
              <w:rPr>
                <w:rFonts w:ascii="Times New Roman" w:hAnsi="Times New Roman"/>
                <w:sz w:val="23"/>
                <w:szCs w:val="23"/>
              </w:rPr>
              <w:t xml:space="preserve"> </w:t>
            </w:r>
            <w:r w:rsidR="00576586">
              <w:rPr>
                <w:rFonts w:ascii="Times New Roman" w:hAnsi="Times New Roman"/>
                <w:sz w:val="23"/>
                <w:szCs w:val="23"/>
              </w:rPr>
              <w:t>г.</w:t>
            </w:r>
            <w:r w:rsidR="00D4537D">
              <w:rPr>
                <w:rFonts w:ascii="Times New Roman" w:hAnsi="Times New Roman"/>
                <w:sz w:val="23"/>
                <w:szCs w:val="23"/>
              </w:rPr>
              <w:t xml:space="preserve"> </w:t>
            </w:r>
            <w:r w:rsidR="009F334F">
              <w:rPr>
                <w:rFonts w:ascii="Times New Roman" w:hAnsi="Times New Roman"/>
                <w:sz w:val="23"/>
                <w:szCs w:val="23"/>
              </w:rPr>
              <w:t>-</w:t>
            </w:r>
            <w:r w:rsidR="00D4537D">
              <w:rPr>
                <w:rFonts w:ascii="Times New Roman" w:hAnsi="Times New Roman"/>
                <w:sz w:val="23"/>
                <w:szCs w:val="23"/>
              </w:rPr>
              <w:t xml:space="preserve"> </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D4537D">
              <w:rPr>
                <w:rFonts w:ascii="Times New Roman" w:hAnsi="Times New Roman"/>
                <w:sz w:val="23"/>
                <w:szCs w:val="23"/>
              </w:rPr>
              <w:t xml:space="preserve"> </w:t>
            </w:r>
            <w:r w:rsidR="00410F33">
              <w:rPr>
                <w:rFonts w:ascii="Times New Roman" w:hAnsi="Times New Roman"/>
                <w:sz w:val="23"/>
                <w:szCs w:val="23"/>
              </w:rPr>
              <w:t>г.</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220"/>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tc>
      </w:tr>
      <w:tr w:rsidR="005B0A3B" w:rsidRPr="00BD5B3B" w:rsidTr="00D4537D">
        <w:trPr>
          <w:trHeight w:val="373"/>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D4537D" w:rsidP="00D4537D">
            <w:pPr>
              <w:pStyle w:val="af0"/>
              <w:rPr>
                <w:rFonts w:ascii="Times New Roman" w:hAnsi="Times New Roman"/>
                <w:sz w:val="23"/>
                <w:szCs w:val="23"/>
              </w:rPr>
            </w:pPr>
            <w:r>
              <w:rPr>
                <w:rFonts w:ascii="Times New Roman" w:hAnsi="Times New Roman"/>
                <w:sz w:val="23"/>
                <w:szCs w:val="23"/>
              </w:rPr>
              <w:t>Сумма предложения в руб</w:t>
            </w:r>
            <w:proofErr w:type="gramStart"/>
            <w:r>
              <w:rPr>
                <w:rFonts w:ascii="Times New Roman" w:hAnsi="Times New Roman"/>
                <w:sz w:val="23"/>
                <w:szCs w:val="23"/>
              </w:rPr>
              <w:t>.(</w:t>
            </w:r>
            <w:proofErr w:type="gramEnd"/>
            <w:r w:rsidR="005B0A3B" w:rsidRPr="00BD5B3B">
              <w:rPr>
                <w:rFonts w:ascii="Times New Roman" w:hAnsi="Times New Roman"/>
                <w:sz w:val="23"/>
                <w:szCs w:val="23"/>
              </w:rPr>
              <w:t>с учетом НДС</w:t>
            </w:r>
            <w:r>
              <w:rPr>
                <w:rFonts w:ascii="Times New Roman" w:hAnsi="Times New Roman"/>
                <w:sz w:val="23"/>
                <w:szCs w:val="23"/>
              </w:rPr>
              <w:t>)</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tc>
      </w:tr>
      <w:tr w:rsidR="005B0A3B" w:rsidRPr="00BD5B3B" w:rsidTr="00D4537D">
        <w:trPr>
          <w:trHeight w:val="39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5E40FE">
            <w:pPr>
              <w:pStyle w:val="af0"/>
              <w:rPr>
                <w:rFonts w:ascii="Times New Roman" w:hAnsi="Times New Roman"/>
                <w:sz w:val="23"/>
                <w:szCs w:val="23"/>
              </w:rPr>
            </w:pPr>
            <w:r w:rsidRPr="00BD5B3B">
              <w:rPr>
                <w:rFonts w:ascii="Times New Roman" w:hAnsi="Times New Roman"/>
                <w:sz w:val="23"/>
                <w:szCs w:val="23"/>
              </w:rPr>
              <w:t xml:space="preserve">Принятие договора (Форма </w:t>
            </w:r>
            <w:r w:rsidR="005E40F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675"/>
          <w:jc w:val="center"/>
        </w:trPr>
        <w:tc>
          <w:tcPr>
            <w:tcW w:w="6109" w:type="dxa"/>
            <w:tcBorders>
              <w:top w:val="single" w:sz="4" w:space="0" w:color="auto"/>
              <w:left w:val="single" w:sz="4" w:space="0" w:color="auto"/>
              <w:bottom w:val="single" w:sz="4" w:space="0" w:color="auto"/>
              <w:right w:val="single" w:sz="4" w:space="0" w:color="auto"/>
            </w:tcBorders>
            <w:vAlign w:val="center"/>
          </w:tcPr>
          <w:p w:rsidR="00136D0C" w:rsidRDefault="00136D0C" w:rsidP="00136D0C">
            <w:pPr>
              <w:spacing w:before="0"/>
              <w:jc w:val="both"/>
              <w:rPr>
                <w:rFonts w:ascii="Times New Roman" w:hAnsi="Times New Roman"/>
                <w:iCs/>
                <w:sz w:val="24"/>
              </w:rPr>
            </w:pPr>
            <w:r>
              <w:rPr>
                <w:rFonts w:ascii="Times New Roman" w:hAnsi="Times New Roman"/>
                <w:iCs/>
                <w:sz w:val="24"/>
              </w:rPr>
              <w:t xml:space="preserve">     Заказчик обязуется осуществить оплату оказанных услуг в течение 90 (девяносто) календарных дней, но не ранее </w:t>
            </w:r>
            <w:r w:rsidRPr="0045599A">
              <w:rPr>
                <w:rFonts w:ascii="Times New Roman" w:hAnsi="Times New Roman"/>
                <w:iCs/>
                <w:sz w:val="24"/>
              </w:rPr>
              <w:t>60</w:t>
            </w:r>
            <w:r>
              <w:rPr>
                <w:rFonts w:ascii="Times New Roman" w:hAnsi="Times New Roman"/>
                <w:iCs/>
                <w:sz w:val="24"/>
              </w:rPr>
              <w:t xml:space="preserve"> (</w:t>
            </w:r>
            <w:r w:rsidRPr="0045599A">
              <w:rPr>
                <w:rFonts w:ascii="Times New Roman" w:hAnsi="Times New Roman"/>
                <w:iCs/>
                <w:sz w:val="24"/>
              </w:rPr>
              <w:t>шестидесяти</w:t>
            </w:r>
            <w:r>
              <w:rPr>
                <w:rFonts w:ascii="Times New Roman" w:hAnsi="Times New Roman"/>
                <w:iCs/>
                <w:sz w:val="24"/>
              </w:rPr>
              <w:t xml:space="preserve">) дней </w:t>
            </w:r>
            <w:proofErr w:type="gramStart"/>
            <w:r>
              <w:rPr>
                <w:rFonts w:ascii="Times New Roman" w:hAnsi="Times New Roman"/>
                <w:iCs/>
                <w:sz w:val="24"/>
              </w:rPr>
              <w:t>с даты получения</w:t>
            </w:r>
            <w:proofErr w:type="gramEnd"/>
            <w:r>
              <w:rPr>
                <w:rFonts w:ascii="Times New Roman" w:hAnsi="Times New Roman"/>
                <w:iCs/>
                <w:sz w:val="24"/>
              </w:rPr>
              <w:t xml:space="preserve"> от Исполнителя оригиналов следующих документов:</w:t>
            </w:r>
          </w:p>
          <w:p w:rsidR="00136D0C" w:rsidRDefault="00136D0C" w:rsidP="00136D0C">
            <w:pPr>
              <w:jc w:val="both"/>
              <w:rPr>
                <w:rFonts w:ascii="Times New Roman" w:hAnsi="Times New Roman"/>
                <w:iCs/>
                <w:sz w:val="24"/>
              </w:rPr>
            </w:pPr>
            <w:r>
              <w:rPr>
                <w:rFonts w:ascii="Times New Roman" w:hAnsi="Times New Roman"/>
                <w:iCs/>
                <w:sz w:val="24"/>
              </w:rPr>
              <w:t xml:space="preserve">а) Акта </w:t>
            </w:r>
            <w:r w:rsidRPr="0045599A">
              <w:rPr>
                <w:rFonts w:ascii="Times New Roman" w:hAnsi="Times New Roman"/>
                <w:iCs/>
                <w:sz w:val="24"/>
              </w:rPr>
              <w:t>сдачи-приемки</w:t>
            </w:r>
            <w:r>
              <w:rPr>
                <w:rFonts w:ascii="Times New Roman" w:hAnsi="Times New Roman"/>
                <w:iCs/>
                <w:sz w:val="24"/>
              </w:rPr>
              <w:t xml:space="preserve"> оказанных услуг (</w:t>
            </w:r>
            <w:r w:rsidRPr="0045599A">
              <w:rPr>
                <w:rFonts w:ascii="Times New Roman" w:hAnsi="Times New Roman"/>
                <w:iCs/>
                <w:sz w:val="24"/>
              </w:rPr>
              <w:t>Приложение № 4</w:t>
            </w:r>
            <w:r>
              <w:rPr>
                <w:rFonts w:ascii="Times New Roman" w:hAnsi="Times New Roman"/>
                <w:iCs/>
                <w:sz w:val="24"/>
              </w:rPr>
              <w:t>);</w:t>
            </w:r>
          </w:p>
          <w:p w:rsidR="00136D0C" w:rsidRDefault="00136D0C" w:rsidP="00136D0C">
            <w:pPr>
              <w:jc w:val="both"/>
              <w:rPr>
                <w:rFonts w:ascii="Times New Roman" w:hAnsi="Times New Roman"/>
                <w:iCs/>
                <w:sz w:val="24"/>
              </w:rPr>
            </w:pPr>
            <w:r>
              <w:rPr>
                <w:rFonts w:ascii="Times New Roman" w:hAnsi="Times New Roman"/>
                <w:iCs/>
                <w:sz w:val="24"/>
              </w:rPr>
              <w:t>б) Счета-фактуры;</w:t>
            </w:r>
          </w:p>
          <w:p w:rsidR="00CB3678" w:rsidRPr="00D4537D" w:rsidRDefault="00136D0C" w:rsidP="00136D0C">
            <w:pPr>
              <w:pStyle w:val="a0"/>
              <w:numPr>
                <w:ilvl w:val="0"/>
                <w:numId w:val="0"/>
              </w:numPr>
              <w:tabs>
                <w:tab w:val="left" w:pos="1039"/>
              </w:tabs>
              <w:ind w:left="47"/>
              <w:rPr>
                <w:sz w:val="24"/>
                <w:szCs w:val="24"/>
              </w:rPr>
            </w:pPr>
            <w:r w:rsidRPr="008B2515">
              <w:rPr>
                <w:iCs/>
                <w:sz w:val="24"/>
                <w:szCs w:val="24"/>
              </w:rPr>
              <w:t xml:space="preserve">в) Иных документов, необходимых для сдачи Исполнителем </w:t>
            </w:r>
            <w:r>
              <w:rPr>
                <w:iCs/>
                <w:sz w:val="24"/>
                <w:szCs w:val="24"/>
              </w:rPr>
              <w:t>оказан</w:t>
            </w:r>
            <w:r w:rsidRPr="008B2515">
              <w:rPr>
                <w:iCs/>
                <w:sz w:val="24"/>
                <w:szCs w:val="24"/>
              </w:rPr>
              <w:t>ных Услуг</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C058A1" w:rsidRPr="00BD5B3B" w:rsidTr="00C058A1">
        <w:trPr>
          <w:trHeight w:val="675"/>
          <w:jc w:val="center"/>
        </w:trPr>
        <w:tc>
          <w:tcPr>
            <w:tcW w:w="6109" w:type="dxa"/>
            <w:tcBorders>
              <w:top w:val="single" w:sz="4" w:space="0" w:color="auto"/>
              <w:left w:val="single" w:sz="4" w:space="0" w:color="auto"/>
              <w:bottom w:val="single" w:sz="4" w:space="0" w:color="auto"/>
              <w:right w:val="single" w:sz="4" w:space="0" w:color="auto"/>
            </w:tcBorders>
          </w:tcPr>
          <w:p w:rsidR="00C058A1" w:rsidRPr="007E3A1D" w:rsidRDefault="00C058A1" w:rsidP="00C058A1">
            <w:pPr>
              <w:pStyle w:val="af0"/>
              <w:rPr>
                <w:rFonts w:ascii="Times New Roman" w:hAnsi="Times New Roman"/>
                <w:sz w:val="23"/>
                <w:szCs w:val="23"/>
                <w:highlight w:val="yellow"/>
              </w:rPr>
            </w:pPr>
            <w:r w:rsidRPr="000127F9">
              <w:rPr>
                <w:rFonts w:ascii="Times New Roman" w:hAnsi="Times New Roman"/>
                <w:sz w:val="24"/>
                <w:szCs w:val="24"/>
              </w:rPr>
              <w:t>Увеличение (+30%)/ уменьшение (-30%) объема работ в рамках опциона</w:t>
            </w:r>
          </w:p>
        </w:tc>
        <w:tc>
          <w:tcPr>
            <w:tcW w:w="4121" w:type="dxa"/>
            <w:tcBorders>
              <w:top w:val="single" w:sz="4" w:space="0" w:color="auto"/>
              <w:left w:val="single" w:sz="4" w:space="0" w:color="auto"/>
              <w:bottom w:val="single" w:sz="4" w:space="0" w:color="auto"/>
              <w:right w:val="single" w:sz="4" w:space="0" w:color="auto"/>
            </w:tcBorders>
          </w:tcPr>
          <w:p w:rsidR="00C058A1" w:rsidRPr="00BD5B3B" w:rsidRDefault="00C058A1" w:rsidP="00C058A1">
            <w:pPr>
              <w:pStyle w:val="af0"/>
              <w:jc w:val="center"/>
              <w:rPr>
                <w:rFonts w:ascii="Times New Roman" w:hAnsi="Times New Roman"/>
                <w:sz w:val="23"/>
                <w:szCs w:val="23"/>
              </w:rPr>
            </w:pPr>
            <w:r w:rsidRPr="00BD5B3B">
              <w:rPr>
                <w:rFonts w:ascii="Times New Roman" w:hAnsi="Times New Roman"/>
                <w:sz w:val="23"/>
                <w:szCs w:val="23"/>
              </w:rPr>
              <w:t>да/нет</w:t>
            </w:r>
          </w:p>
        </w:tc>
      </w:tr>
      <w:tr w:rsidR="00C058A1" w:rsidRPr="00BD5B3B" w:rsidTr="00D4537D">
        <w:trPr>
          <w:trHeight w:val="344"/>
          <w:jc w:val="center"/>
        </w:trPr>
        <w:tc>
          <w:tcPr>
            <w:tcW w:w="6109" w:type="dxa"/>
            <w:tcBorders>
              <w:top w:val="single" w:sz="4" w:space="0" w:color="auto"/>
              <w:left w:val="single" w:sz="4" w:space="0" w:color="auto"/>
              <w:bottom w:val="single" w:sz="4" w:space="0" w:color="auto"/>
              <w:right w:val="single" w:sz="4" w:space="0" w:color="auto"/>
            </w:tcBorders>
            <w:vAlign w:val="center"/>
          </w:tcPr>
          <w:p w:rsidR="00C058A1" w:rsidRPr="00BD5B3B" w:rsidRDefault="00C058A1" w:rsidP="005E40FE">
            <w:pPr>
              <w:pStyle w:val="af0"/>
              <w:rPr>
                <w:rFonts w:ascii="Times New Roman" w:hAnsi="Times New Roman"/>
                <w:sz w:val="23"/>
                <w:szCs w:val="23"/>
              </w:rPr>
            </w:pPr>
            <w:r w:rsidRPr="00BD5B3B">
              <w:rPr>
                <w:rFonts w:ascii="Times New Roman" w:hAnsi="Times New Roman"/>
                <w:sz w:val="23"/>
                <w:szCs w:val="23"/>
              </w:rPr>
              <w:t>Дополнительные условия</w:t>
            </w:r>
            <w:r>
              <w:rPr>
                <w:rFonts w:ascii="Times New Roman" w:hAnsi="Times New Roman"/>
                <w:sz w:val="23"/>
                <w:szCs w:val="23"/>
              </w:rPr>
              <w:t>:</w:t>
            </w:r>
          </w:p>
        </w:tc>
        <w:tc>
          <w:tcPr>
            <w:tcW w:w="4121" w:type="dxa"/>
            <w:tcBorders>
              <w:top w:val="single" w:sz="4" w:space="0" w:color="auto"/>
              <w:left w:val="single" w:sz="4" w:space="0" w:color="auto"/>
              <w:bottom w:val="single" w:sz="4" w:space="0" w:color="auto"/>
              <w:right w:val="single" w:sz="4" w:space="0" w:color="auto"/>
            </w:tcBorders>
            <w:vAlign w:val="center"/>
          </w:tcPr>
          <w:p w:rsidR="00C058A1" w:rsidRPr="00BD5B3B" w:rsidRDefault="00C058A1" w:rsidP="00D4537D">
            <w:pPr>
              <w:pStyle w:val="af0"/>
              <w:jc w:val="center"/>
              <w:rPr>
                <w:rFonts w:ascii="Times New Roman" w:hAnsi="Times New Roman"/>
                <w:sz w:val="23"/>
                <w:szCs w:val="23"/>
              </w:rPr>
            </w:pPr>
            <w:r>
              <w:rPr>
                <w:rFonts w:ascii="Times New Roman" w:hAnsi="Times New Roman"/>
                <w:sz w:val="23"/>
                <w:szCs w:val="23"/>
              </w:rPr>
              <w:t>да/нет</w:t>
            </w:r>
          </w:p>
        </w:tc>
      </w:tr>
    </w:tbl>
    <w:p w:rsidR="002C08CB" w:rsidRDefault="002C08CB" w:rsidP="000127F9">
      <w:pPr>
        <w:pStyle w:val="af0"/>
        <w:rPr>
          <w:rFonts w:ascii="Times New Roman" w:hAnsi="Times New Roman"/>
          <w:sz w:val="23"/>
          <w:szCs w:val="23"/>
        </w:rPr>
      </w:pPr>
    </w:p>
    <w:p w:rsidR="005B0A3B" w:rsidRPr="002C08CB" w:rsidRDefault="005B0A3B" w:rsidP="002C08CB">
      <w:pPr>
        <w:pStyle w:val="af0"/>
        <w:rPr>
          <w:rFonts w:ascii="Times New Roman" w:hAnsi="Times New Roman"/>
          <w:sz w:val="24"/>
          <w:szCs w:val="24"/>
        </w:rPr>
      </w:pPr>
      <w:r w:rsidRPr="002C08CB">
        <w:rPr>
          <w:rFonts w:ascii="Times New Roman" w:hAnsi="Times New Roman"/>
          <w:sz w:val="24"/>
          <w:szCs w:val="24"/>
        </w:rPr>
        <w:t>1. Насто</w:t>
      </w:r>
      <w:r w:rsidR="00576586" w:rsidRPr="002C08CB">
        <w:rPr>
          <w:rFonts w:ascii="Times New Roman" w:hAnsi="Times New Roman"/>
          <w:sz w:val="24"/>
          <w:szCs w:val="24"/>
        </w:rPr>
        <w:t xml:space="preserve">ящее предложение </w:t>
      </w:r>
      <w:r w:rsidR="00DF01BB" w:rsidRPr="002C08CB">
        <w:rPr>
          <w:rFonts w:ascii="Times New Roman" w:hAnsi="Times New Roman"/>
          <w:sz w:val="24"/>
          <w:szCs w:val="24"/>
        </w:rPr>
        <w:t xml:space="preserve">может быть акцептовано </w:t>
      </w:r>
      <w:r w:rsidR="00576586" w:rsidRPr="002C08CB">
        <w:rPr>
          <w:rFonts w:ascii="Times New Roman" w:hAnsi="Times New Roman"/>
          <w:sz w:val="24"/>
          <w:szCs w:val="24"/>
        </w:rPr>
        <w:t>до «3</w:t>
      </w:r>
      <w:r w:rsidR="00C058A1">
        <w:rPr>
          <w:rFonts w:ascii="Times New Roman" w:hAnsi="Times New Roman"/>
          <w:sz w:val="24"/>
          <w:szCs w:val="24"/>
        </w:rPr>
        <w:t>1</w:t>
      </w:r>
      <w:r w:rsidRPr="002C08CB">
        <w:rPr>
          <w:rFonts w:ascii="Times New Roman" w:hAnsi="Times New Roman"/>
          <w:sz w:val="24"/>
          <w:szCs w:val="24"/>
        </w:rPr>
        <w:t>»</w:t>
      </w:r>
      <w:r w:rsidR="00576586" w:rsidRPr="002C08CB">
        <w:rPr>
          <w:rFonts w:ascii="Times New Roman" w:hAnsi="Times New Roman"/>
          <w:sz w:val="24"/>
          <w:szCs w:val="24"/>
        </w:rPr>
        <w:t xml:space="preserve"> </w:t>
      </w:r>
      <w:r w:rsidRPr="002C08CB">
        <w:rPr>
          <w:rFonts w:ascii="Times New Roman" w:hAnsi="Times New Roman"/>
          <w:sz w:val="24"/>
          <w:szCs w:val="24"/>
        </w:rPr>
        <w:t xml:space="preserve"> </w:t>
      </w:r>
      <w:r w:rsidR="00C058A1">
        <w:rPr>
          <w:rFonts w:ascii="Times New Roman" w:hAnsi="Times New Roman"/>
          <w:sz w:val="24"/>
          <w:szCs w:val="24"/>
        </w:rPr>
        <w:t>августа</w:t>
      </w:r>
      <w:r w:rsidRPr="002C08CB">
        <w:rPr>
          <w:rFonts w:ascii="Times New Roman" w:hAnsi="Times New Roman"/>
          <w:sz w:val="24"/>
          <w:szCs w:val="24"/>
        </w:rPr>
        <w:t xml:space="preserve"> </w:t>
      </w:r>
      <w:r w:rsidR="00576586" w:rsidRPr="002C08CB">
        <w:rPr>
          <w:rFonts w:ascii="Times New Roman" w:hAnsi="Times New Roman"/>
          <w:sz w:val="24"/>
          <w:szCs w:val="24"/>
        </w:rPr>
        <w:t xml:space="preserve"> </w:t>
      </w:r>
      <w:r w:rsidRPr="002C08CB">
        <w:rPr>
          <w:rFonts w:ascii="Times New Roman" w:hAnsi="Times New Roman"/>
          <w:sz w:val="24"/>
          <w:szCs w:val="24"/>
        </w:rPr>
        <w:t>201</w:t>
      </w:r>
      <w:r w:rsidR="00ED33E8" w:rsidRPr="002C08CB">
        <w:rPr>
          <w:rFonts w:ascii="Times New Roman" w:hAnsi="Times New Roman"/>
          <w:sz w:val="24"/>
          <w:szCs w:val="24"/>
        </w:rPr>
        <w:t>6</w:t>
      </w:r>
      <w:r w:rsidRPr="002C08CB">
        <w:rPr>
          <w:rFonts w:ascii="Times New Roman" w:hAnsi="Times New Roman"/>
          <w:sz w:val="24"/>
          <w:szCs w:val="24"/>
        </w:rPr>
        <w:t>г.</w:t>
      </w:r>
    </w:p>
    <w:p w:rsidR="005B0A3B" w:rsidRPr="002C08CB" w:rsidRDefault="005B0A3B" w:rsidP="002C08CB">
      <w:pPr>
        <w:pStyle w:val="af0"/>
        <w:rPr>
          <w:rFonts w:ascii="Times New Roman" w:hAnsi="Times New Roman"/>
          <w:sz w:val="24"/>
          <w:szCs w:val="24"/>
        </w:rPr>
      </w:pPr>
      <w:r w:rsidRPr="002C08CB">
        <w:rPr>
          <w:rFonts w:ascii="Times New Roman" w:hAnsi="Times New Roman"/>
          <w:sz w:val="24"/>
          <w:szCs w:val="24"/>
        </w:rPr>
        <w:t>2. Настоящее предложение не может быть отозвано и является безотзывной офертой.</w:t>
      </w:r>
    </w:p>
    <w:p w:rsidR="00093DAC" w:rsidRPr="002C08CB" w:rsidRDefault="005B0A3B" w:rsidP="002C08CB">
      <w:pPr>
        <w:pStyle w:val="af0"/>
        <w:jc w:val="both"/>
        <w:rPr>
          <w:rFonts w:ascii="Times New Roman" w:hAnsi="Times New Roman"/>
          <w:sz w:val="24"/>
          <w:szCs w:val="24"/>
        </w:rPr>
      </w:pPr>
      <w:r w:rsidRPr="002C08CB">
        <w:rPr>
          <w:rFonts w:ascii="Times New Roman" w:hAnsi="Times New Roman"/>
          <w:sz w:val="24"/>
          <w:szCs w:val="24"/>
        </w:rPr>
        <w:t xml:space="preserve">3. </w:t>
      </w:r>
      <w:r w:rsidR="00093DAC" w:rsidRPr="002C08CB">
        <w:rPr>
          <w:rFonts w:ascii="Times New Roman" w:hAnsi="Times New Roman"/>
          <w:sz w:val="24"/>
          <w:szCs w:val="24"/>
        </w:rPr>
        <w:t xml:space="preserve">Допускается акцепт в отношении  всех позиций, перечисленных в </w:t>
      </w:r>
      <w:r w:rsidR="00DF01BB" w:rsidRPr="002C08CB">
        <w:rPr>
          <w:rFonts w:ascii="Times New Roman" w:hAnsi="Times New Roman"/>
          <w:sz w:val="24"/>
          <w:szCs w:val="24"/>
        </w:rPr>
        <w:t>Коммерческом предложении</w:t>
      </w:r>
      <w:r w:rsidR="000F3E29" w:rsidRPr="002C08CB">
        <w:rPr>
          <w:rFonts w:ascii="Times New Roman" w:hAnsi="Times New Roman"/>
          <w:sz w:val="24"/>
          <w:szCs w:val="24"/>
        </w:rPr>
        <w:t>, прилагаемом</w:t>
      </w:r>
      <w:r w:rsidR="00510783" w:rsidRPr="002C08CB">
        <w:rPr>
          <w:rFonts w:ascii="Times New Roman" w:hAnsi="Times New Roman"/>
          <w:sz w:val="24"/>
          <w:szCs w:val="24"/>
        </w:rPr>
        <w:t xml:space="preserve"> </w:t>
      </w:r>
      <w:r w:rsidR="00576586" w:rsidRPr="002C08CB">
        <w:rPr>
          <w:rFonts w:ascii="Times New Roman" w:hAnsi="Times New Roman"/>
          <w:sz w:val="24"/>
          <w:szCs w:val="24"/>
        </w:rPr>
        <w:t>к настоящей оферте.</w:t>
      </w:r>
      <w:r w:rsidR="00A1601F">
        <w:rPr>
          <w:rFonts w:ascii="Times New Roman" w:hAnsi="Times New Roman"/>
          <w:sz w:val="24"/>
          <w:szCs w:val="24"/>
        </w:rPr>
        <w:t xml:space="preserve"> </w:t>
      </w:r>
    </w:p>
    <w:p w:rsidR="00093DAC" w:rsidRPr="002C08CB" w:rsidRDefault="005B0A3B" w:rsidP="002C08CB">
      <w:pPr>
        <w:pStyle w:val="af0"/>
        <w:rPr>
          <w:rFonts w:ascii="Times New Roman" w:hAnsi="Times New Roman"/>
          <w:sz w:val="24"/>
          <w:szCs w:val="24"/>
        </w:rPr>
      </w:pPr>
      <w:r w:rsidRPr="002C08CB">
        <w:rPr>
          <w:rFonts w:ascii="Times New Roman" w:hAnsi="Times New Roman"/>
          <w:sz w:val="24"/>
          <w:szCs w:val="24"/>
        </w:rPr>
        <w:t xml:space="preserve">4. Настоящая оферта может быть акцептована не более одного раза. </w:t>
      </w:r>
    </w:p>
    <w:p w:rsidR="005B0A3B" w:rsidRPr="002C08CB" w:rsidRDefault="005B0A3B" w:rsidP="002C08CB">
      <w:pPr>
        <w:pStyle w:val="af0"/>
        <w:jc w:val="both"/>
        <w:rPr>
          <w:rFonts w:ascii="Times New Roman" w:hAnsi="Times New Roman"/>
          <w:sz w:val="24"/>
          <w:szCs w:val="24"/>
        </w:rPr>
      </w:pPr>
      <w:r w:rsidRPr="002C08CB">
        <w:rPr>
          <w:rFonts w:ascii="Times New Roman" w:hAnsi="Times New Roman"/>
          <w:sz w:val="24"/>
          <w:szCs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Pr="002C08CB" w:rsidRDefault="005B0A3B" w:rsidP="002C08CB">
      <w:pPr>
        <w:spacing w:before="0"/>
        <w:jc w:val="both"/>
        <w:rPr>
          <w:rFonts w:ascii="Times New Roman" w:hAnsi="Times New Roman"/>
          <w:sz w:val="24"/>
        </w:rPr>
      </w:pPr>
      <w:r w:rsidRPr="002C08CB">
        <w:rPr>
          <w:rFonts w:ascii="Times New Roman" w:hAnsi="Times New Roman"/>
          <w:sz w:val="24"/>
        </w:rPr>
        <w:t>6. Более подробные условия оферты содержатся в приложениях, являющихся неотъемлемой частью оферты.</w:t>
      </w:r>
    </w:p>
    <w:p w:rsidR="005B0A3B" w:rsidRPr="003B114D" w:rsidRDefault="00B16E1E" w:rsidP="00093DAC">
      <w:pPr>
        <w:jc w:val="both"/>
        <w:rPr>
          <w:rFonts w:ascii="Times New Roman" w:hAnsi="Times New Roman"/>
          <w:sz w:val="23"/>
          <w:szCs w:val="23"/>
        </w:rPr>
      </w:pP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r>
    </w:p>
    <w:p w:rsidR="000F3E29" w:rsidRPr="002C08CB" w:rsidRDefault="005B0A3B" w:rsidP="000F3E29">
      <w:pPr>
        <w:spacing w:before="0"/>
        <w:ind w:left="360"/>
        <w:jc w:val="both"/>
        <w:rPr>
          <w:rFonts w:ascii="Times New Roman" w:hAnsi="Times New Roman"/>
          <w:b/>
          <w:sz w:val="24"/>
        </w:rPr>
      </w:pPr>
      <w:r w:rsidRPr="002C08CB">
        <w:rPr>
          <w:rFonts w:ascii="Times New Roman" w:hAnsi="Times New Roman"/>
          <w:b/>
          <w:sz w:val="23"/>
          <w:szCs w:val="23"/>
        </w:rPr>
        <w:tab/>
      </w:r>
      <w:r w:rsidR="000F3E29" w:rsidRPr="002C08CB">
        <w:rPr>
          <w:rFonts w:ascii="Times New Roman" w:hAnsi="Times New Roman"/>
          <w:b/>
          <w:sz w:val="24"/>
        </w:rPr>
        <w:t>Подпись:________________________________ /Должность, Фамилия И.О./</w:t>
      </w:r>
    </w:p>
    <w:p w:rsidR="000F3E29" w:rsidRP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30572F" w:rsidRPr="003B114D" w:rsidRDefault="0030572F" w:rsidP="00B16E1E">
      <w:pPr>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Default="00230F80"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Pr="009A35A4" w:rsidRDefault="002C08CB"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421A86">
        <w:rPr>
          <w:rFonts w:ascii="Times New Roman" w:hAnsi="Times New Roman"/>
          <w:b/>
          <w:bCs/>
          <w:sz w:val="24"/>
        </w:rPr>
        <w:t>ПДО</w:t>
      </w:r>
      <w:r w:rsidRPr="00421A86">
        <w:rPr>
          <w:rFonts w:ascii="Times New Roman" w:hAnsi="Times New Roman"/>
          <w:bCs/>
          <w:sz w:val="24"/>
        </w:rPr>
        <w:t xml:space="preserve"> </w:t>
      </w:r>
      <w:r w:rsidR="002451F2" w:rsidRPr="00421A86">
        <w:rPr>
          <w:rFonts w:ascii="Times New Roman" w:hAnsi="Times New Roman"/>
          <w:b/>
          <w:sz w:val="24"/>
        </w:rPr>
        <w:t>№</w:t>
      </w:r>
      <w:r w:rsidR="00136D0C">
        <w:rPr>
          <w:rFonts w:ascii="Times New Roman" w:hAnsi="Times New Roman"/>
          <w:b/>
          <w:sz w:val="24"/>
        </w:rPr>
        <w:t>060</w:t>
      </w:r>
      <w:r w:rsidR="002451F2" w:rsidRPr="00421A86">
        <w:rPr>
          <w:rFonts w:ascii="Times New Roman" w:hAnsi="Times New Roman"/>
          <w:b/>
          <w:sz w:val="24"/>
        </w:rPr>
        <w:t>/ТК/201</w:t>
      </w:r>
      <w:r w:rsidR="006F28AF" w:rsidRPr="00421A86">
        <w:rPr>
          <w:rFonts w:ascii="Times New Roman" w:hAnsi="Times New Roman"/>
          <w:b/>
          <w:sz w:val="24"/>
        </w:rPr>
        <w:t>6</w:t>
      </w:r>
    </w:p>
    <w:p w:rsidR="00230F80" w:rsidRDefault="00230F80" w:rsidP="000127F9">
      <w:pPr>
        <w:widowControl w:val="0"/>
        <w:autoSpaceDE w:val="0"/>
        <w:autoSpaceDN w:val="0"/>
        <w:adjustRightInd w:val="0"/>
        <w:spacing w:before="0"/>
        <w:rPr>
          <w:rFonts w:ascii="Times New Roman" w:hAnsi="Times New Roman"/>
          <w:sz w:val="24"/>
        </w:rPr>
      </w:pPr>
    </w:p>
    <w:tbl>
      <w:tblPr>
        <w:tblW w:w="10632" w:type="dxa"/>
        <w:tblInd w:w="-176" w:type="dxa"/>
        <w:tblLayout w:type="fixed"/>
        <w:tblLook w:val="0000" w:firstRow="0" w:lastRow="0" w:firstColumn="0" w:lastColumn="0" w:noHBand="0" w:noVBand="0"/>
      </w:tblPr>
      <w:tblGrid>
        <w:gridCol w:w="568"/>
        <w:gridCol w:w="2268"/>
        <w:gridCol w:w="1984"/>
        <w:gridCol w:w="993"/>
        <w:gridCol w:w="1559"/>
        <w:gridCol w:w="850"/>
        <w:gridCol w:w="709"/>
        <w:gridCol w:w="851"/>
        <w:gridCol w:w="850"/>
      </w:tblGrid>
      <w:tr w:rsidR="002C08CB" w:rsidRPr="002C08CB" w:rsidTr="002C08CB">
        <w:trPr>
          <w:trHeight w:val="574"/>
        </w:trPr>
        <w:tc>
          <w:tcPr>
            <w:tcW w:w="5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w:t>
            </w:r>
          </w:p>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Полное наименование в соответствии с учредительными документами</w:t>
            </w:r>
          </w:p>
        </w:tc>
        <w:tc>
          <w:tcPr>
            <w:tcW w:w="198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Фактическое местонахождение</w:t>
            </w:r>
          </w:p>
        </w:tc>
        <w:tc>
          <w:tcPr>
            <w:tcW w:w="993"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2C08CB" w:rsidP="000F3E29">
            <w:pPr>
              <w:widowControl w:val="0"/>
              <w:autoSpaceDE w:val="0"/>
              <w:autoSpaceDN w:val="0"/>
              <w:adjustRightInd w:val="0"/>
              <w:spacing w:before="0"/>
              <w:jc w:val="center"/>
              <w:rPr>
                <w:rFonts w:ascii="Times New Roman" w:hAnsi="Times New Roman"/>
                <w:b/>
                <w:i/>
                <w:sz w:val="20"/>
                <w:szCs w:val="20"/>
              </w:rPr>
            </w:pPr>
            <w:r>
              <w:rPr>
                <w:rFonts w:ascii="Times New Roman" w:hAnsi="Times New Roman"/>
                <w:b/>
                <w:i/>
                <w:sz w:val="20"/>
                <w:szCs w:val="20"/>
              </w:rPr>
              <w:t>Телефон/</w:t>
            </w:r>
            <w:r w:rsidR="000F3E29" w:rsidRPr="002C08CB">
              <w:rPr>
                <w:rFonts w:ascii="Times New Roman" w:hAnsi="Times New Roman"/>
                <w:b/>
                <w:i/>
                <w:sz w:val="20"/>
                <w:szCs w:val="20"/>
              </w:rPr>
              <w:t>факс</w:t>
            </w:r>
          </w:p>
        </w:tc>
        <w:tc>
          <w:tcPr>
            <w:tcW w:w="155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ИНН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ОГРН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ОКПО</w:t>
            </w: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11"/>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2C08CB" w:rsidRDefault="000F3E29" w:rsidP="000F3E29">
      <w:pPr>
        <w:rPr>
          <w:rFonts w:ascii="Times New Roman" w:hAnsi="Times New Roman"/>
          <w:b/>
          <w:sz w:val="24"/>
        </w:rPr>
      </w:pPr>
      <w:r w:rsidRPr="002C08CB">
        <w:rPr>
          <w:rFonts w:ascii="Times New Roman" w:hAnsi="Times New Roman"/>
          <w:b/>
          <w:sz w:val="24"/>
        </w:rPr>
        <w:t>Подпись:________________________________ /Должность, Фамилия И.О./</w:t>
      </w:r>
    </w:p>
    <w:p w:rsid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A6810" w:rsidRDefault="002A6810"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Pr="003B114D" w:rsidRDefault="002C08CB" w:rsidP="002C08CB">
      <w:pPr>
        <w:suppressAutoHyphens/>
        <w:jc w:val="right"/>
        <w:rPr>
          <w:rFonts w:ascii="Times New Roman" w:hAnsi="Times New Roman"/>
          <w:b/>
          <w:sz w:val="24"/>
        </w:rPr>
      </w:pPr>
      <w:r w:rsidRPr="00902E02">
        <w:rPr>
          <w:rFonts w:ascii="Times New Roman" w:hAnsi="Times New Roman"/>
          <w:b/>
          <w:sz w:val="24"/>
        </w:rPr>
        <w:t xml:space="preserve">Форма </w:t>
      </w:r>
      <w:r>
        <w:rPr>
          <w:rFonts w:ascii="Times New Roman" w:hAnsi="Times New Roman"/>
          <w:b/>
          <w:sz w:val="24"/>
        </w:rPr>
        <w:t>8 «Калькуляция»</w:t>
      </w:r>
    </w:p>
    <w:p w:rsidR="00B16E1E" w:rsidRPr="003B114D" w:rsidRDefault="00B16E1E" w:rsidP="002C08CB">
      <w:pPr>
        <w:suppressAutoHyphens/>
        <w:jc w:val="right"/>
        <w:rPr>
          <w:rFonts w:ascii="Times New Roman" w:hAnsi="Times New Roman"/>
          <w:b/>
          <w:sz w:val="24"/>
        </w:rPr>
      </w:pPr>
    </w:p>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lastRenderedPageBreak/>
        <w:t>Калькуляция на производство единицы работ</w:t>
      </w:r>
    </w:p>
    <w:p w:rsidR="002C08CB" w:rsidRPr="002C08CB" w:rsidRDefault="002C08CB" w:rsidP="002C08CB">
      <w:pPr>
        <w:pStyle w:val="af0"/>
        <w:jc w:val="center"/>
        <w:rPr>
          <w:rFonts w:ascii="Times New Roman" w:hAnsi="Times New Roman"/>
          <w:b/>
          <w:bCs/>
          <w:sz w:val="24"/>
          <w:szCs w:val="24"/>
        </w:rPr>
      </w:pPr>
      <w:r w:rsidRPr="002C08CB">
        <w:rPr>
          <w:rFonts w:ascii="Times New Roman" w:hAnsi="Times New Roman"/>
          <w:b/>
          <w:sz w:val="24"/>
          <w:szCs w:val="24"/>
        </w:rPr>
        <w:t>с расшифровкой по статьям затрат</w:t>
      </w:r>
    </w:p>
    <w:p w:rsidR="002C08CB" w:rsidRPr="002C08CB" w:rsidRDefault="002C08CB" w:rsidP="002C08CB">
      <w:pPr>
        <w:pStyle w:val="af0"/>
        <w:rPr>
          <w:rFonts w:ascii="Times New Roman" w:hAnsi="Times New Roman"/>
          <w:b/>
          <w:b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826"/>
      </w:tblGrid>
      <w:tr w:rsidR="002C08CB" w:rsidRPr="002C08CB" w:rsidTr="002C08CB">
        <w:trPr>
          <w:trHeight w:val="545"/>
        </w:trPr>
        <w:tc>
          <w:tcPr>
            <w:tcW w:w="905"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w:t>
            </w:r>
          </w:p>
          <w:p w:rsidR="002C08CB" w:rsidRPr="002C08CB" w:rsidRDefault="002C08CB" w:rsidP="002C08CB">
            <w:pPr>
              <w:pStyle w:val="af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3881"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Статьи затрат</w:t>
            </w:r>
          </w:p>
        </w:tc>
        <w:tc>
          <w:tcPr>
            <w:tcW w:w="2702" w:type="dxa"/>
            <w:shd w:val="clear" w:color="auto" w:fill="auto"/>
            <w:vAlign w:val="center"/>
          </w:tcPr>
          <w:p w:rsidR="002C08CB" w:rsidRPr="002C08CB" w:rsidRDefault="002C08CB" w:rsidP="002C08CB">
            <w:pPr>
              <w:pStyle w:val="af0"/>
              <w:jc w:val="center"/>
              <w:rPr>
                <w:rFonts w:ascii="Times New Roman" w:hAnsi="Times New Roman"/>
                <w:b/>
                <w:i/>
                <w:snapToGrid w:val="0"/>
                <w:sz w:val="20"/>
                <w:szCs w:val="20"/>
              </w:rPr>
            </w:pPr>
            <w:r w:rsidRPr="002C08CB">
              <w:rPr>
                <w:rFonts w:ascii="Times New Roman" w:hAnsi="Times New Roman"/>
                <w:b/>
                <w:i/>
                <w:snapToGrid w:val="0"/>
                <w:sz w:val="20"/>
                <w:szCs w:val="20"/>
              </w:rPr>
              <w:t>Итого (руб.)</w:t>
            </w:r>
          </w:p>
        </w:tc>
        <w:tc>
          <w:tcPr>
            <w:tcW w:w="2826"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Удельный вес</w:t>
            </w:r>
            <w:proofErr w:type="gramStart"/>
            <w:r w:rsidRPr="002C08CB">
              <w:rPr>
                <w:rFonts w:ascii="Times New Roman" w:hAnsi="Times New Roman"/>
                <w:b/>
                <w:i/>
                <w:sz w:val="20"/>
                <w:szCs w:val="20"/>
              </w:rPr>
              <w:t xml:space="preserve"> (%)</w:t>
            </w:r>
            <w:proofErr w:type="gramEnd"/>
          </w:p>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от всего стоимости работ</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Материалы</w:t>
            </w:r>
            <w:r>
              <w:rPr>
                <w:rFonts w:ascii="Times New Roman" w:hAnsi="Times New Roman"/>
                <w:sz w:val="24"/>
                <w:szCs w:val="24"/>
              </w:rPr>
              <w:t>****</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1</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2</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Электроэнергия</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2</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3</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Фонд заработной платы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=(п3/п13)%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4</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Страховые взносы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4</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5</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Амортизационные отчисления</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=(п5/п13)%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6</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Транспортные услуги</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6</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7</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Связь</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7</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8</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Прочие расходы*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=(п8/п13)%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9</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Итого прямых затрат</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1</w:t>
            </w:r>
            <w:proofErr w:type="gramEnd"/>
            <w:r w:rsidRPr="002C08CB">
              <w:rPr>
                <w:rFonts w:ascii="Times New Roman" w:hAnsi="Times New Roman"/>
                <w:b/>
                <w:sz w:val="24"/>
                <w:szCs w:val="24"/>
              </w:rPr>
              <w:t>+п2+п3+п4+п5+п6+п7+п8</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10</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Накладные расходы </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=(п10/п13)%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11</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Итого с накладными расходами</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+п10</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=(п11/п13)%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12</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Рентабельность</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=(п12/п13)%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13</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Всего стоимость работ (1 ед.)**</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=п11+п12</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100</w:t>
            </w:r>
          </w:p>
        </w:tc>
      </w:tr>
    </w:tbl>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w:t>
      </w:r>
    </w:p>
    <w:p w:rsidR="002C08CB" w:rsidRPr="002C08CB" w:rsidRDefault="002C08CB" w:rsidP="002C08CB">
      <w:pPr>
        <w:pStyle w:val="af0"/>
        <w:rPr>
          <w:rFonts w:ascii="Times New Roman" w:hAnsi="Times New Roman"/>
          <w:b/>
          <w:sz w:val="24"/>
          <w:szCs w:val="24"/>
        </w:rPr>
      </w:pPr>
    </w:p>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w:t>
      </w:r>
      <w:r w:rsidR="006F28AF">
        <w:rPr>
          <w:rFonts w:ascii="Times New Roman" w:hAnsi="Times New Roman"/>
          <w:sz w:val="24"/>
          <w:szCs w:val="24"/>
        </w:rPr>
        <w:t xml:space="preserve">  </w:t>
      </w:r>
      <w:r w:rsidRPr="002C08CB">
        <w:rPr>
          <w:rFonts w:ascii="Times New Roman" w:hAnsi="Times New Roman"/>
          <w:sz w:val="24"/>
          <w:szCs w:val="24"/>
        </w:rPr>
        <w:t>Дополнительно  необходимо  предоставить расшифровку (в разрезе количественных и ценовых показателей) по статьям затрат</w:t>
      </w:r>
    </w:p>
    <w:p w:rsidR="002C08CB" w:rsidRPr="002C08CB" w:rsidRDefault="002C08CB" w:rsidP="002C08CB">
      <w:pPr>
        <w:pStyle w:val="af0"/>
        <w:rPr>
          <w:rFonts w:ascii="Times New Roman" w:hAnsi="Times New Roman"/>
          <w:b/>
          <w:sz w:val="24"/>
          <w:szCs w:val="24"/>
        </w:rPr>
      </w:pPr>
    </w:p>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2C08CB" w:rsidRPr="002C08CB" w:rsidRDefault="002C08CB" w:rsidP="002C08CB">
      <w:pPr>
        <w:pStyle w:val="af0"/>
        <w:rPr>
          <w:rFonts w:ascii="Times New Roman" w:hAnsi="Times New Roman"/>
          <w:sz w:val="24"/>
          <w:szCs w:val="24"/>
          <w:lang w:val="x-none"/>
        </w:rPr>
      </w:pPr>
    </w:p>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По статье материалы необходимо в обязательном порядке указать маркировку (наименование, тип) оборудования и </w:t>
      </w:r>
      <w:proofErr w:type="gramStart"/>
      <w:r w:rsidRPr="002C08CB">
        <w:rPr>
          <w:rFonts w:ascii="Times New Roman" w:hAnsi="Times New Roman"/>
          <w:sz w:val="24"/>
          <w:szCs w:val="24"/>
        </w:rPr>
        <w:t>материалов</w:t>
      </w:r>
      <w:proofErr w:type="gramEnd"/>
      <w:r w:rsidRPr="002C08CB">
        <w:rPr>
          <w:rFonts w:ascii="Times New Roman" w:hAnsi="Times New Roman"/>
          <w:sz w:val="24"/>
          <w:szCs w:val="24"/>
        </w:rPr>
        <w:t xml:space="preserve"> использованных для производства работ/услуг  по форме, согласно прилагаемой таблицы. </w:t>
      </w:r>
    </w:p>
    <w:tbl>
      <w:tblPr>
        <w:tblStyle w:val="af9"/>
        <w:tblW w:w="10314" w:type="dxa"/>
        <w:tblLayout w:type="fixed"/>
        <w:tblLook w:val="04A0" w:firstRow="1" w:lastRow="0" w:firstColumn="1" w:lastColumn="0" w:noHBand="0" w:noVBand="1"/>
      </w:tblPr>
      <w:tblGrid>
        <w:gridCol w:w="534"/>
        <w:gridCol w:w="2551"/>
        <w:gridCol w:w="992"/>
        <w:gridCol w:w="1257"/>
        <w:gridCol w:w="1417"/>
        <w:gridCol w:w="1579"/>
        <w:gridCol w:w="1984"/>
      </w:tblGrid>
      <w:tr w:rsidR="002C08CB" w:rsidRPr="002C08CB" w:rsidTr="002C08CB">
        <w:tc>
          <w:tcPr>
            <w:tcW w:w="534" w:type="dxa"/>
            <w:vAlign w:val="center"/>
          </w:tcPr>
          <w:p w:rsidR="006F28AF" w:rsidRDefault="002C08CB" w:rsidP="006F28AF">
            <w:pPr>
              <w:pStyle w:val="af0"/>
              <w:jc w:val="center"/>
              <w:rPr>
                <w:rFonts w:ascii="Times New Roman" w:hAnsi="Times New Roman"/>
                <w:b/>
                <w:sz w:val="20"/>
                <w:szCs w:val="20"/>
              </w:rPr>
            </w:pPr>
            <w:r w:rsidRPr="002C08CB">
              <w:rPr>
                <w:rFonts w:ascii="Times New Roman" w:hAnsi="Times New Roman"/>
                <w:b/>
                <w:sz w:val="20"/>
                <w:szCs w:val="20"/>
              </w:rPr>
              <w:t>№</w:t>
            </w:r>
          </w:p>
          <w:p w:rsidR="002C08CB" w:rsidRPr="002C08CB" w:rsidRDefault="006F28AF" w:rsidP="006F28AF">
            <w:pPr>
              <w:pStyle w:val="af0"/>
              <w:jc w:val="center"/>
              <w:rPr>
                <w:rFonts w:ascii="Times New Roman" w:hAnsi="Times New Roman"/>
                <w:b/>
                <w:sz w:val="20"/>
                <w:szCs w:val="20"/>
              </w:rPr>
            </w:pPr>
            <w:proofErr w:type="gramStart"/>
            <w:r>
              <w:rPr>
                <w:rFonts w:ascii="Times New Roman" w:hAnsi="Times New Roman"/>
                <w:b/>
                <w:sz w:val="20"/>
                <w:szCs w:val="20"/>
              </w:rPr>
              <w:t>п</w:t>
            </w:r>
            <w:proofErr w:type="gramEnd"/>
            <w:r>
              <w:rPr>
                <w:rFonts w:ascii="Times New Roman" w:hAnsi="Times New Roman"/>
                <w:b/>
                <w:sz w:val="20"/>
                <w:szCs w:val="20"/>
              </w:rPr>
              <w:t>/п</w:t>
            </w:r>
          </w:p>
        </w:tc>
        <w:tc>
          <w:tcPr>
            <w:tcW w:w="2551"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Наименование материала/марка</w:t>
            </w:r>
          </w:p>
        </w:tc>
        <w:tc>
          <w:tcPr>
            <w:tcW w:w="992"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Ед.</w:t>
            </w:r>
          </w:p>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изм.</w:t>
            </w:r>
          </w:p>
        </w:tc>
        <w:tc>
          <w:tcPr>
            <w:tcW w:w="1257"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Кол-во</w:t>
            </w:r>
          </w:p>
        </w:tc>
        <w:tc>
          <w:tcPr>
            <w:tcW w:w="1417"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Цена за ед., руб. без НДС</w:t>
            </w:r>
          </w:p>
        </w:tc>
        <w:tc>
          <w:tcPr>
            <w:tcW w:w="1579"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Стоимость, руб. без НДС</w:t>
            </w:r>
          </w:p>
        </w:tc>
        <w:tc>
          <w:tcPr>
            <w:tcW w:w="1984"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Примечание</w:t>
            </w:r>
          </w:p>
        </w:tc>
      </w:tr>
      <w:tr w:rsidR="002C08CB" w:rsidRPr="002C08CB" w:rsidTr="002C08CB">
        <w:tc>
          <w:tcPr>
            <w:tcW w:w="534" w:type="dxa"/>
            <w:vAlign w:val="center"/>
          </w:tcPr>
          <w:p w:rsidR="002C08CB" w:rsidRPr="002C08CB" w:rsidRDefault="002C08CB" w:rsidP="002C08CB">
            <w:pPr>
              <w:pStyle w:val="af0"/>
              <w:jc w:val="center"/>
              <w:rPr>
                <w:rFonts w:ascii="Times New Roman" w:hAnsi="Times New Roman"/>
                <w:sz w:val="24"/>
                <w:szCs w:val="24"/>
              </w:rPr>
            </w:pPr>
            <w:r w:rsidRPr="002C08CB">
              <w:rPr>
                <w:rFonts w:ascii="Times New Roman" w:hAnsi="Times New Roman"/>
                <w:sz w:val="24"/>
                <w:szCs w:val="24"/>
              </w:rPr>
              <w:t>1</w:t>
            </w:r>
          </w:p>
        </w:tc>
        <w:tc>
          <w:tcPr>
            <w:tcW w:w="2551" w:type="dxa"/>
          </w:tcPr>
          <w:p w:rsidR="002C08CB" w:rsidRPr="002C08CB" w:rsidRDefault="002C08CB" w:rsidP="002C08CB">
            <w:pPr>
              <w:pStyle w:val="af0"/>
              <w:rPr>
                <w:rFonts w:ascii="Times New Roman" w:hAnsi="Times New Roman"/>
                <w:sz w:val="24"/>
                <w:szCs w:val="24"/>
              </w:rPr>
            </w:pPr>
          </w:p>
        </w:tc>
        <w:tc>
          <w:tcPr>
            <w:tcW w:w="992" w:type="dxa"/>
          </w:tcPr>
          <w:p w:rsidR="002C08CB" w:rsidRPr="002C08CB" w:rsidRDefault="002C08CB" w:rsidP="002C08CB">
            <w:pPr>
              <w:pStyle w:val="af0"/>
              <w:rPr>
                <w:rFonts w:ascii="Times New Roman" w:hAnsi="Times New Roman"/>
                <w:sz w:val="24"/>
                <w:szCs w:val="24"/>
              </w:rPr>
            </w:pPr>
          </w:p>
        </w:tc>
        <w:tc>
          <w:tcPr>
            <w:tcW w:w="1257" w:type="dxa"/>
          </w:tcPr>
          <w:p w:rsidR="002C08CB" w:rsidRPr="002C08CB" w:rsidRDefault="002C08CB" w:rsidP="002C08CB">
            <w:pPr>
              <w:pStyle w:val="af0"/>
              <w:rPr>
                <w:rFonts w:ascii="Times New Roman" w:hAnsi="Times New Roman"/>
                <w:sz w:val="24"/>
                <w:szCs w:val="24"/>
              </w:rPr>
            </w:pPr>
          </w:p>
        </w:tc>
        <w:tc>
          <w:tcPr>
            <w:tcW w:w="1417" w:type="dxa"/>
          </w:tcPr>
          <w:p w:rsidR="002C08CB" w:rsidRPr="002C08CB" w:rsidRDefault="002C08CB" w:rsidP="002C08CB">
            <w:pPr>
              <w:pStyle w:val="af0"/>
              <w:rPr>
                <w:rFonts w:ascii="Times New Roman" w:hAnsi="Times New Roman"/>
                <w:sz w:val="24"/>
                <w:szCs w:val="24"/>
              </w:rPr>
            </w:pPr>
          </w:p>
        </w:tc>
        <w:tc>
          <w:tcPr>
            <w:tcW w:w="1579" w:type="dxa"/>
          </w:tcPr>
          <w:p w:rsidR="002C08CB" w:rsidRPr="002C08CB" w:rsidRDefault="002C08CB" w:rsidP="002C08CB">
            <w:pPr>
              <w:pStyle w:val="af0"/>
              <w:rPr>
                <w:rFonts w:ascii="Times New Roman" w:hAnsi="Times New Roman"/>
                <w:sz w:val="24"/>
                <w:szCs w:val="24"/>
              </w:rPr>
            </w:pPr>
          </w:p>
        </w:tc>
        <w:tc>
          <w:tcPr>
            <w:tcW w:w="1984" w:type="dxa"/>
          </w:tcPr>
          <w:p w:rsidR="002C08CB" w:rsidRPr="002C08CB" w:rsidRDefault="002C08CB" w:rsidP="002C08CB">
            <w:pPr>
              <w:pStyle w:val="af0"/>
              <w:rPr>
                <w:rFonts w:ascii="Times New Roman" w:hAnsi="Times New Roman"/>
                <w:sz w:val="24"/>
                <w:szCs w:val="24"/>
              </w:rPr>
            </w:pPr>
          </w:p>
        </w:tc>
      </w:tr>
      <w:tr w:rsidR="002C08CB" w:rsidRPr="002C08CB" w:rsidTr="002C08CB">
        <w:tc>
          <w:tcPr>
            <w:tcW w:w="534" w:type="dxa"/>
            <w:vAlign w:val="center"/>
          </w:tcPr>
          <w:p w:rsidR="002C08CB" w:rsidRPr="002C08CB" w:rsidRDefault="002C08CB" w:rsidP="002C08CB">
            <w:pPr>
              <w:pStyle w:val="af0"/>
              <w:jc w:val="center"/>
              <w:rPr>
                <w:rFonts w:ascii="Times New Roman" w:hAnsi="Times New Roman"/>
                <w:sz w:val="24"/>
                <w:szCs w:val="24"/>
              </w:rPr>
            </w:pPr>
            <w:r w:rsidRPr="002C08CB">
              <w:rPr>
                <w:rFonts w:ascii="Times New Roman" w:hAnsi="Times New Roman"/>
                <w:sz w:val="24"/>
                <w:szCs w:val="24"/>
              </w:rPr>
              <w:t>…</w:t>
            </w:r>
          </w:p>
        </w:tc>
        <w:tc>
          <w:tcPr>
            <w:tcW w:w="2551" w:type="dxa"/>
          </w:tcPr>
          <w:p w:rsidR="002C08CB" w:rsidRPr="002C08CB" w:rsidRDefault="002C08CB" w:rsidP="002C08CB">
            <w:pPr>
              <w:pStyle w:val="af0"/>
              <w:rPr>
                <w:rFonts w:ascii="Times New Roman" w:hAnsi="Times New Roman"/>
                <w:sz w:val="24"/>
                <w:szCs w:val="24"/>
              </w:rPr>
            </w:pPr>
          </w:p>
        </w:tc>
        <w:tc>
          <w:tcPr>
            <w:tcW w:w="992" w:type="dxa"/>
          </w:tcPr>
          <w:p w:rsidR="002C08CB" w:rsidRPr="002C08CB" w:rsidRDefault="002C08CB" w:rsidP="002C08CB">
            <w:pPr>
              <w:pStyle w:val="af0"/>
              <w:rPr>
                <w:rFonts w:ascii="Times New Roman" w:hAnsi="Times New Roman"/>
                <w:sz w:val="24"/>
                <w:szCs w:val="24"/>
              </w:rPr>
            </w:pPr>
          </w:p>
        </w:tc>
        <w:tc>
          <w:tcPr>
            <w:tcW w:w="1257" w:type="dxa"/>
          </w:tcPr>
          <w:p w:rsidR="002C08CB" w:rsidRPr="002C08CB" w:rsidRDefault="002C08CB" w:rsidP="002C08CB">
            <w:pPr>
              <w:pStyle w:val="af0"/>
              <w:rPr>
                <w:rFonts w:ascii="Times New Roman" w:hAnsi="Times New Roman"/>
                <w:sz w:val="24"/>
                <w:szCs w:val="24"/>
              </w:rPr>
            </w:pPr>
          </w:p>
        </w:tc>
        <w:tc>
          <w:tcPr>
            <w:tcW w:w="1417" w:type="dxa"/>
          </w:tcPr>
          <w:p w:rsidR="002C08CB" w:rsidRPr="002C08CB" w:rsidRDefault="002C08CB" w:rsidP="002C08CB">
            <w:pPr>
              <w:pStyle w:val="af0"/>
              <w:rPr>
                <w:rFonts w:ascii="Times New Roman" w:hAnsi="Times New Roman"/>
                <w:sz w:val="24"/>
                <w:szCs w:val="24"/>
              </w:rPr>
            </w:pPr>
          </w:p>
        </w:tc>
        <w:tc>
          <w:tcPr>
            <w:tcW w:w="1579" w:type="dxa"/>
          </w:tcPr>
          <w:p w:rsidR="002C08CB" w:rsidRPr="002C08CB" w:rsidRDefault="002C08CB" w:rsidP="002C08CB">
            <w:pPr>
              <w:pStyle w:val="af0"/>
              <w:rPr>
                <w:rFonts w:ascii="Times New Roman" w:hAnsi="Times New Roman"/>
                <w:sz w:val="24"/>
                <w:szCs w:val="24"/>
              </w:rPr>
            </w:pPr>
          </w:p>
        </w:tc>
        <w:tc>
          <w:tcPr>
            <w:tcW w:w="1984" w:type="dxa"/>
          </w:tcPr>
          <w:p w:rsidR="002C08CB" w:rsidRPr="002C08CB" w:rsidRDefault="002C08CB" w:rsidP="002C08CB">
            <w:pPr>
              <w:pStyle w:val="af0"/>
              <w:rPr>
                <w:rFonts w:ascii="Times New Roman" w:hAnsi="Times New Roman"/>
                <w:sz w:val="24"/>
                <w:szCs w:val="24"/>
              </w:rPr>
            </w:pPr>
          </w:p>
        </w:tc>
      </w:tr>
    </w:tbl>
    <w:p w:rsidR="002C08CB" w:rsidRDefault="002C08CB" w:rsidP="002C08CB">
      <w:pPr>
        <w:suppressAutoHyphens/>
        <w:rPr>
          <w:b/>
        </w:rPr>
      </w:pPr>
    </w:p>
    <w:p w:rsidR="002C08CB" w:rsidRDefault="002C08CB" w:rsidP="002C08CB">
      <w:pPr>
        <w:suppressAutoHyphens/>
        <w:rPr>
          <w:b/>
          <w:lang w:val="en-US"/>
        </w:rPr>
      </w:pPr>
    </w:p>
    <w:p w:rsidR="00B16E1E" w:rsidRPr="00B16E1E" w:rsidRDefault="00B16E1E" w:rsidP="002C08CB">
      <w:pPr>
        <w:suppressAutoHyphens/>
        <w:rPr>
          <w:b/>
          <w:lang w:val="en-US"/>
        </w:rPr>
      </w:pPr>
    </w:p>
    <w:p w:rsidR="002C08CB" w:rsidRPr="002C08CB" w:rsidRDefault="002C08CB" w:rsidP="002C08CB">
      <w:pPr>
        <w:spacing w:before="0"/>
        <w:ind w:left="360"/>
        <w:jc w:val="both"/>
        <w:rPr>
          <w:rFonts w:ascii="Times New Roman" w:hAnsi="Times New Roman"/>
          <w:b/>
          <w:sz w:val="24"/>
        </w:rPr>
      </w:pPr>
      <w:r w:rsidRPr="002C08CB">
        <w:rPr>
          <w:rFonts w:ascii="Times New Roman" w:hAnsi="Times New Roman"/>
          <w:b/>
          <w:sz w:val="23"/>
          <w:szCs w:val="23"/>
        </w:rPr>
        <w:tab/>
      </w:r>
      <w:r w:rsidRPr="002C08CB">
        <w:rPr>
          <w:rFonts w:ascii="Times New Roman" w:hAnsi="Times New Roman"/>
          <w:b/>
          <w:sz w:val="24"/>
        </w:rPr>
        <w:t>Подпись:________________________________ /Должность, Фамилия И.О./</w:t>
      </w:r>
    </w:p>
    <w:p w:rsidR="002C08CB" w:rsidRPr="000F3E29" w:rsidRDefault="002C08CB" w:rsidP="002C08CB">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Pr>
          <w:rFonts w:ascii="Times New Roman" w:hAnsi="Times New Roman"/>
          <w:sz w:val="24"/>
        </w:rPr>
        <w:t>.</w:t>
      </w:r>
      <w:r w:rsidRPr="000F3E29">
        <w:rPr>
          <w:rFonts w:ascii="Times New Roman" w:hAnsi="Times New Roman"/>
          <w:sz w:val="24"/>
        </w:rPr>
        <w:t>П</w:t>
      </w:r>
      <w:r>
        <w:rPr>
          <w:rFonts w:ascii="Times New Roman" w:hAnsi="Times New Roman"/>
          <w:sz w:val="24"/>
        </w:rPr>
        <w:t>.</w:t>
      </w:r>
    </w:p>
    <w:p w:rsidR="002C08CB" w:rsidRDefault="002C08CB" w:rsidP="002C08CB">
      <w:pPr>
        <w:suppressAutoHyphens/>
        <w:rPr>
          <w:b/>
        </w:rPr>
      </w:pPr>
    </w:p>
    <w:p w:rsidR="002C08CB" w:rsidRDefault="002C08CB" w:rsidP="002C08CB">
      <w:pPr>
        <w:suppressAutoHyphens/>
        <w:rPr>
          <w:b/>
        </w:rPr>
      </w:pPr>
    </w:p>
    <w:p w:rsidR="002C08CB" w:rsidRDefault="002C08CB" w:rsidP="002C08CB">
      <w:pPr>
        <w:suppressAutoHyphens/>
        <w:rPr>
          <w:b/>
        </w:rPr>
      </w:pPr>
    </w:p>
    <w:p w:rsidR="002C08CB" w:rsidRDefault="002C08CB" w:rsidP="002C08CB">
      <w:pPr>
        <w:suppressAutoHyphens/>
        <w:rPr>
          <w:b/>
        </w:rPr>
      </w:pPr>
    </w:p>
    <w:p w:rsidR="002C08CB" w:rsidRPr="000F3E29" w:rsidRDefault="002C08CB" w:rsidP="000F3E29">
      <w:pPr>
        <w:spacing w:before="0"/>
        <w:jc w:val="both"/>
        <w:rPr>
          <w:rFonts w:ascii="Times New Roman" w:hAnsi="Times New Roman"/>
          <w:sz w:val="24"/>
        </w:rPr>
      </w:pPr>
    </w:p>
    <w:sectPr w:rsidR="002C08CB" w:rsidRPr="000F3E29" w:rsidSect="006C105D">
      <w:headerReference w:type="default" r:id="rId13"/>
      <w:pgSz w:w="11906" w:h="16838"/>
      <w:pgMar w:top="454" w:right="567" w:bottom="454"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03C" w:rsidRDefault="00F3003C">
      <w:pPr>
        <w:spacing w:before="0"/>
      </w:pPr>
      <w:r>
        <w:separator/>
      </w:r>
    </w:p>
  </w:endnote>
  <w:endnote w:type="continuationSeparator" w:id="0">
    <w:p w:rsidR="00F3003C" w:rsidRDefault="00F3003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03C" w:rsidRDefault="00F3003C">
      <w:pPr>
        <w:spacing w:before="0"/>
      </w:pPr>
      <w:r>
        <w:separator/>
      </w:r>
    </w:p>
  </w:footnote>
  <w:footnote w:type="continuationSeparator" w:id="0">
    <w:p w:rsidR="00F3003C" w:rsidRDefault="00F3003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F34" w:rsidRDefault="00E52F34" w:rsidP="009E4D6B">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6429006"/>
    <w:name w:val="WW8Num43"/>
    <w:lvl w:ilvl="0">
      <w:start w:val="1"/>
      <w:numFmt w:val="decimal"/>
      <w:lvlText w:val="%1."/>
      <w:lvlJc w:val="left"/>
      <w:pPr>
        <w:tabs>
          <w:tab w:val="num" w:pos="340"/>
        </w:tabs>
        <w:ind w:left="227" w:hanging="114"/>
      </w:pPr>
      <w:rPr>
        <w:rFonts w:ascii="Times New Roman" w:hAnsi="Times New Roman" w:cs="Times New Roman"/>
        <w:b/>
        <w:i w:val="0"/>
        <w:sz w:val="24"/>
        <w:szCs w:val="24"/>
      </w:rPr>
    </w:lvl>
    <w:lvl w:ilvl="1">
      <w:start w:val="1"/>
      <w:numFmt w:val="decimal"/>
      <w:lvlText w:val="3.%2."/>
      <w:lvlJc w:val="left"/>
      <w:pPr>
        <w:tabs>
          <w:tab w:val="num" w:pos="900"/>
        </w:tabs>
        <w:ind w:left="900" w:hanging="474"/>
      </w:pPr>
      <w:rPr>
        <w:rFonts w:hint="default"/>
        <w:b w:val="0"/>
        <w:bCs/>
        <w:i w:val="0"/>
        <w:color w:val="000000"/>
        <w:spacing w:val="-1"/>
        <w:sz w:val="24"/>
        <w:szCs w:val="24"/>
        <w:lang w:eastAsia="en-US"/>
      </w:rPr>
    </w:lvl>
    <w:lvl w:ilvl="2">
      <w:start w:val="1"/>
      <w:numFmt w:val="decimal"/>
      <w:lvlText w:val="%1.%2.%3."/>
      <w:lvlJc w:val="left"/>
      <w:pPr>
        <w:tabs>
          <w:tab w:val="num" w:pos="340"/>
        </w:tabs>
        <w:ind w:left="340" w:hanging="113"/>
      </w:pPr>
      <w:rPr>
        <w:rFonts w:ascii="Times New Roman" w:eastAsia="Calibri" w:hAnsi="Times New Roman" w:cs="Times New Roman"/>
        <w:b w:val="0"/>
        <w:bCs/>
        <w:i w:val="0"/>
        <w:color w:val="000000"/>
        <w:spacing w:val="-1"/>
        <w:sz w:val="24"/>
        <w:szCs w:val="24"/>
        <w:lang w:eastAsia="en-US"/>
      </w:rPr>
    </w:lvl>
    <w:lvl w:ilvl="3">
      <w:start w:val="1"/>
      <w:numFmt w:val="decimal"/>
      <w:lvlText w:val="%1.%2.%3.%4."/>
      <w:lvlJc w:val="left"/>
      <w:pPr>
        <w:tabs>
          <w:tab w:val="num" w:pos="0"/>
        </w:tabs>
        <w:ind w:left="2475" w:hanging="1080"/>
      </w:pPr>
      <w:rPr>
        <w:bCs/>
        <w:iCs/>
        <w:color w:val="000000"/>
        <w:spacing w:val="-2"/>
      </w:r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525" w:hanging="1440"/>
      </w:pPr>
    </w:lvl>
    <w:lvl w:ilvl="6">
      <w:start w:val="1"/>
      <w:numFmt w:val="decimal"/>
      <w:lvlText w:val="%1.%2.%3.%4.%5.%6.%7."/>
      <w:lvlJc w:val="left"/>
      <w:pPr>
        <w:tabs>
          <w:tab w:val="num" w:pos="0"/>
        </w:tabs>
        <w:ind w:left="4230" w:hanging="1800"/>
      </w:pPr>
    </w:lvl>
    <w:lvl w:ilvl="7">
      <w:start w:val="1"/>
      <w:numFmt w:val="decimal"/>
      <w:lvlText w:val="%1.%2.%3.%4.%5.%6.%7.%8."/>
      <w:lvlJc w:val="left"/>
      <w:pPr>
        <w:tabs>
          <w:tab w:val="num" w:pos="0"/>
        </w:tabs>
        <w:ind w:left="4575" w:hanging="1800"/>
      </w:pPr>
    </w:lvl>
    <w:lvl w:ilvl="8">
      <w:start w:val="1"/>
      <w:numFmt w:val="decimal"/>
      <w:lvlText w:val="%1.%2.%3.%4.%5.%6.%7.%8.%9."/>
      <w:lvlJc w:val="left"/>
      <w:pPr>
        <w:tabs>
          <w:tab w:val="num" w:pos="0"/>
        </w:tabs>
        <w:ind w:left="5280" w:hanging="2160"/>
      </w:pPr>
    </w:lvl>
  </w:abstractNum>
  <w:abstractNum w:abstractNumId="1">
    <w:nsid w:val="02F3427F"/>
    <w:multiLevelType w:val="hybridMultilevel"/>
    <w:tmpl w:val="6714C2E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B85B06"/>
    <w:multiLevelType w:val="hybridMultilevel"/>
    <w:tmpl w:val="92F2CB1C"/>
    <w:lvl w:ilvl="0" w:tplc="0419000F">
      <w:start w:val="1"/>
      <w:numFmt w:val="decimal"/>
      <w:lvlText w:val="%1."/>
      <w:lvlJc w:val="left"/>
      <w:pPr>
        <w:ind w:left="360" w:hanging="360"/>
      </w:p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3">
    <w:nsid w:val="1CBF0CE8"/>
    <w:multiLevelType w:val="hybridMultilevel"/>
    <w:tmpl w:val="AEBE2836"/>
    <w:lvl w:ilvl="0" w:tplc="50729DD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F35B37"/>
    <w:multiLevelType w:val="hybridMultilevel"/>
    <w:tmpl w:val="30BC260C"/>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5">
    <w:nsid w:val="24741E60"/>
    <w:multiLevelType w:val="hybridMultilevel"/>
    <w:tmpl w:val="4F469AD6"/>
    <w:lvl w:ilvl="0" w:tplc="294C8F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2D968F2"/>
    <w:multiLevelType w:val="hybridMultilevel"/>
    <w:tmpl w:val="F8F8D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E063B3D"/>
    <w:multiLevelType w:val="hybridMultilevel"/>
    <w:tmpl w:val="ADB23908"/>
    <w:lvl w:ilvl="0" w:tplc="0419000F">
      <w:start w:val="1"/>
      <w:numFmt w:val="decimal"/>
      <w:lvlText w:val="%1."/>
      <w:lvlJc w:val="left"/>
      <w:pPr>
        <w:ind w:left="324" w:hanging="360"/>
      </w:pPr>
      <w:rPr>
        <w:rFonts w:hint="default"/>
      </w:rPr>
    </w:lvl>
    <w:lvl w:ilvl="1" w:tplc="04190019" w:tentative="1">
      <w:start w:val="1"/>
      <w:numFmt w:val="lowerLetter"/>
      <w:lvlText w:val="%2."/>
      <w:lvlJc w:val="left"/>
      <w:pPr>
        <w:ind w:left="1044" w:hanging="360"/>
      </w:pPr>
    </w:lvl>
    <w:lvl w:ilvl="2" w:tplc="0419001B" w:tentative="1">
      <w:start w:val="1"/>
      <w:numFmt w:val="lowerRoman"/>
      <w:lvlText w:val="%3."/>
      <w:lvlJc w:val="right"/>
      <w:pPr>
        <w:ind w:left="1764" w:hanging="180"/>
      </w:pPr>
    </w:lvl>
    <w:lvl w:ilvl="3" w:tplc="0419000F" w:tentative="1">
      <w:start w:val="1"/>
      <w:numFmt w:val="decimal"/>
      <w:lvlText w:val="%4."/>
      <w:lvlJc w:val="left"/>
      <w:pPr>
        <w:ind w:left="2484" w:hanging="360"/>
      </w:pPr>
    </w:lvl>
    <w:lvl w:ilvl="4" w:tplc="04190019" w:tentative="1">
      <w:start w:val="1"/>
      <w:numFmt w:val="lowerLetter"/>
      <w:lvlText w:val="%5."/>
      <w:lvlJc w:val="left"/>
      <w:pPr>
        <w:ind w:left="3204" w:hanging="360"/>
      </w:pPr>
    </w:lvl>
    <w:lvl w:ilvl="5" w:tplc="0419001B" w:tentative="1">
      <w:start w:val="1"/>
      <w:numFmt w:val="lowerRoman"/>
      <w:lvlText w:val="%6."/>
      <w:lvlJc w:val="right"/>
      <w:pPr>
        <w:ind w:left="3924" w:hanging="180"/>
      </w:pPr>
    </w:lvl>
    <w:lvl w:ilvl="6" w:tplc="0419000F" w:tentative="1">
      <w:start w:val="1"/>
      <w:numFmt w:val="decimal"/>
      <w:lvlText w:val="%7."/>
      <w:lvlJc w:val="left"/>
      <w:pPr>
        <w:ind w:left="4644" w:hanging="360"/>
      </w:pPr>
    </w:lvl>
    <w:lvl w:ilvl="7" w:tplc="04190019" w:tentative="1">
      <w:start w:val="1"/>
      <w:numFmt w:val="lowerLetter"/>
      <w:lvlText w:val="%8."/>
      <w:lvlJc w:val="left"/>
      <w:pPr>
        <w:ind w:left="5364" w:hanging="360"/>
      </w:pPr>
    </w:lvl>
    <w:lvl w:ilvl="8" w:tplc="0419001B" w:tentative="1">
      <w:start w:val="1"/>
      <w:numFmt w:val="lowerRoman"/>
      <w:lvlText w:val="%9."/>
      <w:lvlJc w:val="right"/>
      <w:pPr>
        <w:ind w:left="6084" w:hanging="180"/>
      </w:pPr>
    </w:lvl>
  </w:abstractNum>
  <w:abstractNum w:abstractNumId="11">
    <w:nsid w:val="40A41F7F"/>
    <w:multiLevelType w:val="hybridMultilevel"/>
    <w:tmpl w:val="7DF6BE78"/>
    <w:lvl w:ilvl="0" w:tplc="978EA5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9A053FD"/>
    <w:multiLevelType w:val="hybridMultilevel"/>
    <w:tmpl w:val="A67A3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53ED76F6"/>
    <w:multiLevelType w:val="hybridMultilevel"/>
    <w:tmpl w:val="83606FBC"/>
    <w:lvl w:ilvl="0" w:tplc="AD1CBB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682A6A2D"/>
    <w:multiLevelType w:val="multilevel"/>
    <w:tmpl w:val="50B83026"/>
    <w:styleLink w:val="2"/>
    <w:lvl w:ilvl="0">
      <w:start w:val="1"/>
      <w:numFmt w:val="decimal"/>
      <w:suff w:val="space"/>
      <w:lvlText w:val="%1."/>
      <w:lvlJc w:val="left"/>
      <w:pPr>
        <w:ind w:left="993" w:hanging="567"/>
      </w:pPr>
      <w:rPr>
        <w:rFonts w:ascii="Times New Roman" w:hAnsi="Times New Roman"/>
        <w:b/>
        <w:sz w:val="28"/>
        <w:szCs w:val="28"/>
      </w:rPr>
    </w:lvl>
    <w:lvl w:ilvl="1">
      <w:start w:val="1"/>
      <w:numFmt w:val="decimal"/>
      <w:suff w:val="space"/>
      <w:lvlText w:val="%1.%2."/>
      <w:lvlJc w:val="left"/>
      <w:pPr>
        <w:ind w:left="0" w:firstLine="1260"/>
      </w:pPr>
      <w:rPr>
        <w:rFonts w:hint="default"/>
        <w:b w:val="0"/>
      </w:rPr>
    </w:lvl>
    <w:lvl w:ilvl="2">
      <w:start w:val="1"/>
      <w:numFmt w:val="decimal"/>
      <w:suff w:val="space"/>
      <w:lvlText w:val="%1.%2.%3."/>
      <w:lvlJc w:val="left"/>
      <w:pPr>
        <w:ind w:left="126" w:firstLine="1134"/>
      </w:pPr>
      <w:rPr>
        <w:rFonts w:hint="default"/>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74041258"/>
    <w:multiLevelType w:val="hybridMultilevel"/>
    <w:tmpl w:val="7F86DDB2"/>
    <w:lvl w:ilvl="0" w:tplc="D8AE48BC">
      <w:start w:val="1"/>
      <w:numFmt w:val="bullet"/>
      <w:lvlText w:val="-"/>
      <w:lvlJc w:val="left"/>
      <w:pPr>
        <w:ind w:left="750" w:hanging="360"/>
      </w:pPr>
      <w:rPr>
        <w:rFonts w:ascii="Times New Roman" w:eastAsia="Times New Roman" w:hAnsi="Times New Roman"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8">
    <w:nsid w:val="743971B8"/>
    <w:multiLevelType w:val="hybridMultilevel"/>
    <w:tmpl w:val="1368BC4E"/>
    <w:lvl w:ilvl="0" w:tplc="0419000F">
      <w:start w:val="1"/>
      <w:numFmt w:val="decimal"/>
      <w:lvlText w:val="%1."/>
      <w:lvlJc w:val="left"/>
      <w:pPr>
        <w:ind w:left="684" w:hanging="360"/>
      </w:p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19">
    <w:nsid w:val="7A0551ED"/>
    <w:multiLevelType w:val="hybridMultilevel"/>
    <w:tmpl w:val="31448628"/>
    <w:lvl w:ilvl="0" w:tplc="0419000F">
      <w:start w:val="1"/>
      <w:numFmt w:val="decimal"/>
      <w:lvlText w:val="%1."/>
      <w:lvlJc w:val="left"/>
      <w:pPr>
        <w:ind w:left="684" w:hanging="360"/>
      </w:pPr>
    </w:lvl>
    <w:lvl w:ilvl="1" w:tplc="04190019" w:tentative="1">
      <w:start w:val="1"/>
      <w:numFmt w:val="lowerLetter"/>
      <w:lvlText w:val="%2."/>
      <w:lvlJc w:val="left"/>
      <w:pPr>
        <w:ind w:left="1404" w:hanging="360"/>
      </w:pPr>
    </w:lvl>
    <w:lvl w:ilvl="2" w:tplc="0419001B" w:tentative="1">
      <w:start w:val="1"/>
      <w:numFmt w:val="lowerRoman"/>
      <w:lvlText w:val="%3."/>
      <w:lvlJc w:val="right"/>
      <w:pPr>
        <w:ind w:left="2124" w:hanging="180"/>
      </w:pPr>
    </w:lvl>
    <w:lvl w:ilvl="3" w:tplc="0419000F" w:tentative="1">
      <w:start w:val="1"/>
      <w:numFmt w:val="decimal"/>
      <w:lvlText w:val="%4."/>
      <w:lvlJc w:val="left"/>
      <w:pPr>
        <w:ind w:left="2844" w:hanging="360"/>
      </w:pPr>
    </w:lvl>
    <w:lvl w:ilvl="4" w:tplc="04190019" w:tentative="1">
      <w:start w:val="1"/>
      <w:numFmt w:val="lowerLetter"/>
      <w:lvlText w:val="%5."/>
      <w:lvlJc w:val="left"/>
      <w:pPr>
        <w:ind w:left="3564" w:hanging="360"/>
      </w:pPr>
    </w:lvl>
    <w:lvl w:ilvl="5" w:tplc="0419001B" w:tentative="1">
      <w:start w:val="1"/>
      <w:numFmt w:val="lowerRoman"/>
      <w:lvlText w:val="%6."/>
      <w:lvlJc w:val="right"/>
      <w:pPr>
        <w:ind w:left="4284" w:hanging="180"/>
      </w:pPr>
    </w:lvl>
    <w:lvl w:ilvl="6" w:tplc="0419000F" w:tentative="1">
      <w:start w:val="1"/>
      <w:numFmt w:val="decimal"/>
      <w:lvlText w:val="%7."/>
      <w:lvlJc w:val="left"/>
      <w:pPr>
        <w:ind w:left="5004" w:hanging="360"/>
      </w:pPr>
    </w:lvl>
    <w:lvl w:ilvl="7" w:tplc="04190019" w:tentative="1">
      <w:start w:val="1"/>
      <w:numFmt w:val="lowerLetter"/>
      <w:lvlText w:val="%8."/>
      <w:lvlJc w:val="left"/>
      <w:pPr>
        <w:ind w:left="5724" w:hanging="360"/>
      </w:pPr>
    </w:lvl>
    <w:lvl w:ilvl="8" w:tplc="0419001B" w:tentative="1">
      <w:start w:val="1"/>
      <w:numFmt w:val="lowerRoman"/>
      <w:lvlText w:val="%9."/>
      <w:lvlJc w:val="right"/>
      <w:pPr>
        <w:ind w:left="6444" w:hanging="180"/>
      </w:pPr>
    </w:lvl>
  </w:abstractNum>
  <w:abstractNum w:abstractNumId="20">
    <w:nsid w:val="7A210CBC"/>
    <w:multiLevelType w:val="hybridMultilevel"/>
    <w:tmpl w:val="891C877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D5D269C"/>
    <w:multiLevelType w:val="hybridMultilevel"/>
    <w:tmpl w:val="3F561D84"/>
    <w:lvl w:ilvl="0" w:tplc="9318A084">
      <w:start w:val="1"/>
      <w:numFmt w:val="bullet"/>
      <w:pStyle w:val="a0"/>
      <w:lvlText w:val=""/>
      <w:lvlJc w:val="left"/>
      <w:pPr>
        <w:tabs>
          <w:tab w:val="num" w:pos="1134"/>
        </w:tabs>
        <w:ind w:left="1134" w:hanging="425"/>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2">
    <w:nsid w:val="7F7F70F0"/>
    <w:multiLevelType w:val="multilevel"/>
    <w:tmpl w:val="340624CA"/>
    <w:lvl w:ilvl="0">
      <w:start w:val="1"/>
      <w:numFmt w:val="decimal"/>
      <w:pStyle w:val="1"/>
      <w:suff w:val="space"/>
      <w:lvlText w:val="%1."/>
      <w:lvlJc w:val="left"/>
      <w:pPr>
        <w:ind w:left="0" w:firstLine="709"/>
      </w:pPr>
      <w:rPr>
        <w:rFonts w:hint="default"/>
        <w:b/>
        <w:i w:val="0"/>
        <w:sz w:val="28"/>
      </w:rPr>
    </w:lvl>
    <w:lvl w:ilvl="1">
      <w:start w:val="1"/>
      <w:numFmt w:val="decimal"/>
      <w:pStyle w:val="20"/>
      <w:suff w:val="space"/>
      <w:lvlText w:val="%1.%2."/>
      <w:lvlJc w:val="left"/>
      <w:pPr>
        <w:ind w:left="0" w:firstLine="709"/>
      </w:pPr>
      <w:rPr>
        <w:rFonts w:ascii="Times New Roman" w:hAnsi="Times New Roman" w:hint="default"/>
        <w:b w:val="0"/>
        <w:i w:val="0"/>
        <w:sz w:val="24"/>
        <w:szCs w:val="24"/>
      </w:rPr>
    </w:lvl>
    <w:lvl w:ilvl="2">
      <w:start w:val="1"/>
      <w:numFmt w:val="decimal"/>
      <w:pStyle w:val="3"/>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11"/>
  </w:num>
  <w:num w:numId="3">
    <w:abstractNumId w:val="15"/>
  </w:num>
  <w:num w:numId="4">
    <w:abstractNumId w:val="9"/>
  </w:num>
  <w:num w:numId="5">
    <w:abstractNumId w:val="6"/>
  </w:num>
  <w:num w:numId="6">
    <w:abstractNumId w:val="7"/>
  </w:num>
  <w:num w:numId="7">
    <w:abstractNumId w:val="16"/>
  </w:num>
  <w:num w:numId="8">
    <w:abstractNumId w:val="1"/>
  </w:num>
  <w:num w:numId="9">
    <w:abstractNumId w:val="22"/>
  </w:num>
  <w:num w:numId="10">
    <w:abstractNumId w:val="21"/>
  </w:num>
  <w:num w:numId="11">
    <w:abstractNumId w:val="14"/>
  </w:num>
  <w:num w:numId="12">
    <w:abstractNumId w:val="4"/>
  </w:num>
  <w:num w:numId="13">
    <w:abstractNumId w:val="8"/>
  </w:num>
  <w:num w:numId="14">
    <w:abstractNumId w:val="3"/>
  </w:num>
  <w:num w:numId="15">
    <w:abstractNumId w:val="2"/>
  </w:num>
  <w:num w:numId="16">
    <w:abstractNumId w:val="18"/>
  </w:num>
  <w:num w:numId="17">
    <w:abstractNumId w:val="10"/>
  </w:num>
  <w:num w:numId="18">
    <w:abstractNumId w:val="20"/>
  </w:num>
  <w:num w:numId="19">
    <w:abstractNumId w:val="19"/>
  </w:num>
  <w:num w:numId="20">
    <w:abstractNumId w:val="12"/>
  </w:num>
  <w:num w:numId="21">
    <w:abstractNumId w:val="17"/>
  </w:num>
  <w:num w:numId="22">
    <w:abstractNumId w:val="5"/>
  </w:num>
  <w:num w:numId="2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08"/>
    <w:rsid w:val="000022DD"/>
    <w:rsid w:val="000063D4"/>
    <w:rsid w:val="000127F9"/>
    <w:rsid w:val="00023DAF"/>
    <w:rsid w:val="00036043"/>
    <w:rsid w:val="00041AE9"/>
    <w:rsid w:val="0004530B"/>
    <w:rsid w:val="00046F60"/>
    <w:rsid w:val="0005356C"/>
    <w:rsid w:val="000567F2"/>
    <w:rsid w:val="000617FD"/>
    <w:rsid w:val="00064B61"/>
    <w:rsid w:val="00072229"/>
    <w:rsid w:val="00072D0B"/>
    <w:rsid w:val="000778F9"/>
    <w:rsid w:val="00093DAC"/>
    <w:rsid w:val="00095536"/>
    <w:rsid w:val="000A6477"/>
    <w:rsid w:val="000B2601"/>
    <w:rsid w:val="000C09D2"/>
    <w:rsid w:val="000C69C0"/>
    <w:rsid w:val="000F3E29"/>
    <w:rsid w:val="000F6EAA"/>
    <w:rsid w:val="00100181"/>
    <w:rsid w:val="00103857"/>
    <w:rsid w:val="00107110"/>
    <w:rsid w:val="00107F72"/>
    <w:rsid w:val="001104B7"/>
    <w:rsid w:val="00114646"/>
    <w:rsid w:val="00116B1F"/>
    <w:rsid w:val="00117319"/>
    <w:rsid w:val="0011794F"/>
    <w:rsid w:val="00120B02"/>
    <w:rsid w:val="00121598"/>
    <w:rsid w:val="00136D0C"/>
    <w:rsid w:val="00137A59"/>
    <w:rsid w:val="00147E25"/>
    <w:rsid w:val="0015019C"/>
    <w:rsid w:val="00157EA4"/>
    <w:rsid w:val="00164D00"/>
    <w:rsid w:val="0016622E"/>
    <w:rsid w:val="00176FB8"/>
    <w:rsid w:val="001806C1"/>
    <w:rsid w:val="00181645"/>
    <w:rsid w:val="00185706"/>
    <w:rsid w:val="001876F4"/>
    <w:rsid w:val="00195D98"/>
    <w:rsid w:val="001A10AE"/>
    <w:rsid w:val="001A3589"/>
    <w:rsid w:val="001B6D6E"/>
    <w:rsid w:val="001B741D"/>
    <w:rsid w:val="001C62C6"/>
    <w:rsid w:val="001C6CC4"/>
    <w:rsid w:val="001D13CA"/>
    <w:rsid w:val="001D3094"/>
    <w:rsid w:val="001D361D"/>
    <w:rsid w:val="001D6C46"/>
    <w:rsid w:val="001E1B26"/>
    <w:rsid w:val="001E4A4D"/>
    <w:rsid w:val="001F4995"/>
    <w:rsid w:val="00203261"/>
    <w:rsid w:val="002146CE"/>
    <w:rsid w:val="00214DBD"/>
    <w:rsid w:val="0022202A"/>
    <w:rsid w:val="002249B7"/>
    <w:rsid w:val="00224DFC"/>
    <w:rsid w:val="00230F80"/>
    <w:rsid w:val="0023207A"/>
    <w:rsid w:val="0024364E"/>
    <w:rsid w:val="00244B6E"/>
    <w:rsid w:val="002451F2"/>
    <w:rsid w:val="00250473"/>
    <w:rsid w:val="00256993"/>
    <w:rsid w:val="002618D6"/>
    <w:rsid w:val="002633B5"/>
    <w:rsid w:val="002645AA"/>
    <w:rsid w:val="00277969"/>
    <w:rsid w:val="002779F3"/>
    <w:rsid w:val="002805D1"/>
    <w:rsid w:val="00280C4B"/>
    <w:rsid w:val="0028349E"/>
    <w:rsid w:val="002A6810"/>
    <w:rsid w:val="002B38E9"/>
    <w:rsid w:val="002C08CB"/>
    <w:rsid w:val="002D00B5"/>
    <w:rsid w:val="002E394F"/>
    <w:rsid w:val="002E6752"/>
    <w:rsid w:val="002F4522"/>
    <w:rsid w:val="00303C67"/>
    <w:rsid w:val="0030447D"/>
    <w:rsid w:val="0030572F"/>
    <w:rsid w:val="0030705E"/>
    <w:rsid w:val="0031041E"/>
    <w:rsid w:val="003108DF"/>
    <w:rsid w:val="00310EE3"/>
    <w:rsid w:val="00321F78"/>
    <w:rsid w:val="0033013F"/>
    <w:rsid w:val="00333B75"/>
    <w:rsid w:val="00335101"/>
    <w:rsid w:val="003408B5"/>
    <w:rsid w:val="0034168E"/>
    <w:rsid w:val="003454B5"/>
    <w:rsid w:val="00345A95"/>
    <w:rsid w:val="00363F7F"/>
    <w:rsid w:val="0036720F"/>
    <w:rsid w:val="00367C11"/>
    <w:rsid w:val="00372BD8"/>
    <w:rsid w:val="003730DD"/>
    <w:rsid w:val="00380227"/>
    <w:rsid w:val="00382A75"/>
    <w:rsid w:val="00386856"/>
    <w:rsid w:val="003A27C5"/>
    <w:rsid w:val="003A2B78"/>
    <w:rsid w:val="003A492B"/>
    <w:rsid w:val="003B114D"/>
    <w:rsid w:val="003B46D9"/>
    <w:rsid w:val="003D2E22"/>
    <w:rsid w:val="003D2EB5"/>
    <w:rsid w:val="003D7874"/>
    <w:rsid w:val="003E624E"/>
    <w:rsid w:val="003F1714"/>
    <w:rsid w:val="003F6B4C"/>
    <w:rsid w:val="00403CA5"/>
    <w:rsid w:val="00404678"/>
    <w:rsid w:val="00410F33"/>
    <w:rsid w:val="00421A86"/>
    <w:rsid w:val="0042540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31233"/>
    <w:rsid w:val="00544197"/>
    <w:rsid w:val="005442F7"/>
    <w:rsid w:val="00546FD8"/>
    <w:rsid w:val="00547565"/>
    <w:rsid w:val="00552890"/>
    <w:rsid w:val="0055651B"/>
    <w:rsid w:val="00557C26"/>
    <w:rsid w:val="0056455D"/>
    <w:rsid w:val="00565F5B"/>
    <w:rsid w:val="00567D40"/>
    <w:rsid w:val="00576586"/>
    <w:rsid w:val="0058560A"/>
    <w:rsid w:val="005858D3"/>
    <w:rsid w:val="005877E1"/>
    <w:rsid w:val="005900B9"/>
    <w:rsid w:val="00590DBB"/>
    <w:rsid w:val="00591406"/>
    <w:rsid w:val="005B0095"/>
    <w:rsid w:val="005B0A3B"/>
    <w:rsid w:val="005B7198"/>
    <w:rsid w:val="005B79A3"/>
    <w:rsid w:val="005C1FB0"/>
    <w:rsid w:val="005C2984"/>
    <w:rsid w:val="005D48F3"/>
    <w:rsid w:val="005E1956"/>
    <w:rsid w:val="005E40FE"/>
    <w:rsid w:val="005F69BD"/>
    <w:rsid w:val="005F7876"/>
    <w:rsid w:val="00603EFC"/>
    <w:rsid w:val="006150ED"/>
    <w:rsid w:val="006202E7"/>
    <w:rsid w:val="0062530A"/>
    <w:rsid w:val="00634093"/>
    <w:rsid w:val="00635873"/>
    <w:rsid w:val="00636DD5"/>
    <w:rsid w:val="00637924"/>
    <w:rsid w:val="00643A99"/>
    <w:rsid w:val="00653A50"/>
    <w:rsid w:val="00663147"/>
    <w:rsid w:val="00677D41"/>
    <w:rsid w:val="00680CF6"/>
    <w:rsid w:val="00692B1B"/>
    <w:rsid w:val="00693E8F"/>
    <w:rsid w:val="00694527"/>
    <w:rsid w:val="00694B74"/>
    <w:rsid w:val="00696A23"/>
    <w:rsid w:val="006A2E8C"/>
    <w:rsid w:val="006A3CA1"/>
    <w:rsid w:val="006B0867"/>
    <w:rsid w:val="006C105D"/>
    <w:rsid w:val="006F28AF"/>
    <w:rsid w:val="006F47E3"/>
    <w:rsid w:val="007049F9"/>
    <w:rsid w:val="007144D1"/>
    <w:rsid w:val="00721F40"/>
    <w:rsid w:val="00736D94"/>
    <w:rsid w:val="007436EE"/>
    <w:rsid w:val="007442E0"/>
    <w:rsid w:val="00744924"/>
    <w:rsid w:val="00750020"/>
    <w:rsid w:val="007505A3"/>
    <w:rsid w:val="00750DE7"/>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973DA"/>
    <w:rsid w:val="009A0C8A"/>
    <w:rsid w:val="009A35A4"/>
    <w:rsid w:val="009A3A78"/>
    <w:rsid w:val="009B5344"/>
    <w:rsid w:val="009B7918"/>
    <w:rsid w:val="009C792D"/>
    <w:rsid w:val="009D0283"/>
    <w:rsid w:val="009D3A19"/>
    <w:rsid w:val="009E4D6B"/>
    <w:rsid w:val="009F2927"/>
    <w:rsid w:val="009F334F"/>
    <w:rsid w:val="00A00287"/>
    <w:rsid w:val="00A02163"/>
    <w:rsid w:val="00A1601F"/>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16E1E"/>
    <w:rsid w:val="00B21C57"/>
    <w:rsid w:val="00B265C4"/>
    <w:rsid w:val="00B27A5C"/>
    <w:rsid w:val="00B419EF"/>
    <w:rsid w:val="00B47709"/>
    <w:rsid w:val="00B50329"/>
    <w:rsid w:val="00B530C5"/>
    <w:rsid w:val="00B57D8B"/>
    <w:rsid w:val="00B6363C"/>
    <w:rsid w:val="00B64CBC"/>
    <w:rsid w:val="00B6789B"/>
    <w:rsid w:val="00B721D4"/>
    <w:rsid w:val="00B7560C"/>
    <w:rsid w:val="00B82751"/>
    <w:rsid w:val="00B86D81"/>
    <w:rsid w:val="00BA5180"/>
    <w:rsid w:val="00BB2FDA"/>
    <w:rsid w:val="00BC1500"/>
    <w:rsid w:val="00BC44E4"/>
    <w:rsid w:val="00BC50B9"/>
    <w:rsid w:val="00BD024F"/>
    <w:rsid w:val="00BD249E"/>
    <w:rsid w:val="00BD2A5A"/>
    <w:rsid w:val="00BD40B8"/>
    <w:rsid w:val="00BD5B3B"/>
    <w:rsid w:val="00BE53AE"/>
    <w:rsid w:val="00C058A1"/>
    <w:rsid w:val="00C10757"/>
    <w:rsid w:val="00C10BEF"/>
    <w:rsid w:val="00C17C09"/>
    <w:rsid w:val="00C24ACB"/>
    <w:rsid w:val="00C3199D"/>
    <w:rsid w:val="00C32FFF"/>
    <w:rsid w:val="00C3776E"/>
    <w:rsid w:val="00C37F97"/>
    <w:rsid w:val="00C43822"/>
    <w:rsid w:val="00C44C4C"/>
    <w:rsid w:val="00C55B89"/>
    <w:rsid w:val="00C60AAC"/>
    <w:rsid w:val="00C6211E"/>
    <w:rsid w:val="00C624E9"/>
    <w:rsid w:val="00C63B8A"/>
    <w:rsid w:val="00C72992"/>
    <w:rsid w:val="00C779AE"/>
    <w:rsid w:val="00C83E97"/>
    <w:rsid w:val="00C86A12"/>
    <w:rsid w:val="00C874CC"/>
    <w:rsid w:val="00CA057C"/>
    <w:rsid w:val="00CA0D5D"/>
    <w:rsid w:val="00CA10C5"/>
    <w:rsid w:val="00CA39D6"/>
    <w:rsid w:val="00CA7CFF"/>
    <w:rsid w:val="00CB3678"/>
    <w:rsid w:val="00CB3C04"/>
    <w:rsid w:val="00CB7AD1"/>
    <w:rsid w:val="00CC4BCC"/>
    <w:rsid w:val="00CC603D"/>
    <w:rsid w:val="00CD62A3"/>
    <w:rsid w:val="00CE0D94"/>
    <w:rsid w:val="00CE14C3"/>
    <w:rsid w:val="00CE2E4F"/>
    <w:rsid w:val="00CE38F5"/>
    <w:rsid w:val="00CE5E1C"/>
    <w:rsid w:val="00D12CD3"/>
    <w:rsid w:val="00D13256"/>
    <w:rsid w:val="00D15D06"/>
    <w:rsid w:val="00D272C8"/>
    <w:rsid w:val="00D45237"/>
    <w:rsid w:val="00D4537D"/>
    <w:rsid w:val="00D5048D"/>
    <w:rsid w:val="00D510C3"/>
    <w:rsid w:val="00D513DB"/>
    <w:rsid w:val="00D54E6C"/>
    <w:rsid w:val="00D55663"/>
    <w:rsid w:val="00D55AFF"/>
    <w:rsid w:val="00D57732"/>
    <w:rsid w:val="00D655FD"/>
    <w:rsid w:val="00D74D17"/>
    <w:rsid w:val="00D761C1"/>
    <w:rsid w:val="00D7646E"/>
    <w:rsid w:val="00D81B45"/>
    <w:rsid w:val="00D92DED"/>
    <w:rsid w:val="00D94E29"/>
    <w:rsid w:val="00D95F9E"/>
    <w:rsid w:val="00DA0103"/>
    <w:rsid w:val="00DA07D4"/>
    <w:rsid w:val="00DA33E8"/>
    <w:rsid w:val="00DA3572"/>
    <w:rsid w:val="00DA4DDA"/>
    <w:rsid w:val="00DA554C"/>
    <w:rsid w:val="00DB46D1"/>
    <w:rsid w:val="00DC34A1"/>
    <w:rsid w:val="00DC3C1A"/>
    <w:rsid w:val="00DE73B8"/>
    <w:rsid w:val="00DF01BB"/>
    <w:rsid w:val="00DF39C5"/>
    <w:rsid w:val="00E05954"/>
    <w:rsid w:val="00E14603"/>
    <w:rsid w:val="00E15C4D"/>
    <w:rsid w:val="00E17768"/>
    <w:rsid w:val="00E3118B"/>
    <w:rsid w:val="00E34C0A"/>
    <w:rsid w:val="00E4090D"/>
    <w:rsid w:val="00E447B5"/>
    <w:rsid w:val="00E44FE7"/>
    <w:rsid w:val="00E52F34"/>
    <w:rsid w:val="00E56069"/>
    <w:rsid w:val="00E57C00"/>
    <w:rsid w:val="00E63543"/>
    <w:rsid w:val="00E66805"/>
    <w:rsid w:val="00E67F61"/>
    <w:rsid w:val="00E7633C"/>
    <w:rsid w:val="00E96D84"/>
    <w:rsid w:val="00E977CC"/>
    <w:rsid w:val="00EA0059"/>
    <w:rsid w:val="00EA132E"/>
    <w:rsid w:val="00EA2C02"/>
    <w:rsid w:val="00EA7411"/>
    <w:rsid w:val="00EB30F3"/>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003C"/>
    <w:rsid w:val="00F32034"/>
    <w:rsid w:val="00F3476B"/>
    <w:rsid w:val="00F35885"/>
    <w:rsid w:val="00F42CF0"/>
    <w:rsid w:val="00F52E67"/>
    <w:rsid w:val="00F631C1"/>
    <w:rsid w:val="00F97294"/>
    <w:rsid w:val="00FA01FC"/>
    <w:rsid w:val="00FA0E0C"/>
    <w:rsid w:val="00FA3B42"/>
    <w:rsid w:val="00FA3E46"/>
    <w:rsid w:val="00FA4751"/>
    <w:rsid w:val="00FA4CFC"/>
    <w:rsid w:val="00FB3B93"/>
    <w:rsid w:val="00FB4902"/>
    <w:rsid w:val="00FB4C3C"/>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00B9"/>
    <w:pPr>
      <w:spacing w:before="120" w:after="0" w:line="240" w:lineRule="auto"/>
    </w:pPr>
    <w:rPr>
      <w:rFonts w:ascii="Arial" w:eastAsia="Times New Roman" w:hAnsi="Arial" w:cs="Times New Roman"/>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semiHidden/>
    <w:rsid w:val="00203261"/>
    <w:rPr>
      <w:sz w:val="16"/>
      <w:szCs w:val="16"/>
    </w:rPr>
  </w:style>
  <w:style w:type="paragraph" w:styleId="a6">
    <w:name w:val="annotation text"/>
    <w:basedOn w:val="a1"/>
    <w:link w:val="a7"/>
    <w:semiHidden/>
    <w:rsid w:val="00203261"/>
    <w:rPr>
      <w:sz w:val="20"/>
      <w:szCs w:val="20"/>
    </w:rPr>
  </w:style>
  <w:style w:type="character" w:customStyle="1" w:styleId="a7">
    <w:name w:val="Текст примечания Знак"/>
    <w:basedOn w:val="a2"/>
    <w:link w:val="a6"/>
    <w:semiHidden/>
    <w:rsid w:val="00203261"/>
    <w:rPr>
      <w:rFonts w:ascii="Arial" w:eastAsia="Times New Roman" w:hAnsi="Arial" w:cs="Times New Roman"/>
      <w:sz w:val="20"/>
      <w:szCs w:val="20"/>
      <w:lang w:eastAsia="ru-RU"/>
    </w:rPr>
  </w:style>
  <w:style w:type="paragraph" w:customStyle="1" w:styleId="a">
    <w:name w:val="Буллит"/>
    <w:basedOn w:val="a1"/>
    <w:link w:val="a8"/>
    <w:qFormat/>
    <w:rsid w:val="00203261"/>
    <w:pPr>
      <w:numPr>
        <w:numId w:val="1"/>
      </w:numPr>
      <w:jc w:val="both"/>
      <w:outlineLvl w:val="1"/>
    </w:pPr>
    <w:rPr>
      <w:rFonts w:cs="Arial"/>
      <w:szCs w:val="22"/>
    </w:rPr>
  </w:style>
  <w:style w:type="character" w:customStyle="1" w:styleId="a8">
    <w:name w:val="Буллит Знак"/>
    <w:basedOn w:val="a2"/>
    <w:link w:val="a"/>
    <w:rsid w:val="00203261"/>
    <w:rPr>
      <w:rFonts w:ascii="Arial" w:eastAsia="Times New Roman" w:hAnsi="Arial" w:cs="Arial"/>
      <w:lang w:eastAsia="ru-RU"/>
    </w:rPr>
  </w:style>
  <w:style w:type="paragraph" w:styleId="a9">
    <w:name w:val="Balloon Text"/>
    <w:basedOn w:val="a1"/>
    <w:link w:val="aa"/>
    <w:uiPriority w:val="99"/>
    <w:semiHidden/>
    <w:unhideWhenUsed/>
    <w:rsid w:val="00203261"/>
    <w:pPr>
      <w:spacing w:before="0"/>
    </w:pPr>
    <w:rPr>
      <w:rFonts w:ascii="Tahoma" w:hAnsi="Tahoma" w:cs="Tahoma"/>
      <w:sz w:val="16"/>
      <w:szCs w:val="16"/>
    </w:rPr>
  </w:style>
  <w:style w:type="character" w:customStyle="1" w:styleId="aa">
    <w:name w:val="Текст выноски Знак"/>
    <w:basedOn w:val="a2"/>
    <w:link w:val="a9"/>
    <w:uiPriority w:val="99"/>
    <w:semiHidden/>
    <w:rsid w:val="00203261"/>
    <w:rPr>
      <w:rFonts w:ascii="Tahoma" w:eastAsia="Times New Roman" w:hAnsi="Tahoma" w:cs="Tahoma"/>
      <w:sz w:val="16"/>
      <w:szCs w:val="16"/>
      <w:lang w:eastAsia="ru-RU"/>
    </w:rPr>
  </w:style>
  <w:style w:type="character" w:styleId="ab">
    <w:name w:val="Hyperlink"/>
    <w:basedOn w:val="a2"/>
    <w:uiPriority w:val="99"/>
    <w:unhideWhenUsed/>
    <w:rsid w:val="00203261"/>
    <w:rPr>
      <w:color w:val="0000FF" w:themeColor="hyperlink"/>
      <w:u w:val="single"/>
    </w:rPr>
  </w:style>
  <w:style w:type="paragraph" w:customStyle="1" w:styleId="BodyText21">
    <w:name w:val="Body Text 21"/>
    <w:basedOn w:val="a1"/>
    <w:rsid w:val="00203261"/>
    <w:pPr>
      <w:overflowPunct w:val="0"/>
      <w:autoSpaceDE w:val="0"/>
      <w:autoSpaceDN w:val="0"/>
      <w:adjustRightInd w:val="0"/>
      <w:textAlignment w:val="baseline"/>
    </w:pPr>
    <w:rPr>
      <w:color w:val="FF00FF"/>
      <w:szCs w:val="20"/>
    </w:rPr>
  </w:style>
  <w:style w:type="paragraph" w:styleId="ac">
    <w:name w:val="List Paragraph"/>
    <w:basedOn w:val="a1"/>
    <w:link w:val="ad"/>
    <w:uiPriority w:val="34"/>
    <w:qFormat/>
    <w:rsid w:val="00875B06"/>
    <w:pPr>
      <w:ind w:left="720"/>
      <w:contextualSpacing/>
    </w:pPr>
  </w:style>
  <w:style w:type="paragraph" w:styleId="ae">
    <w:name w:val="header"/>
    <w:basedOn w:val="a1"/>
    <w:link w:val="af"/>
    <w:uiPriority w:val="99"/>
    <w:rsid w:val="005B0A3B"/>
    <w:pPr>
      <w:tabs>
        <w:tab w:val="center" w:pos="4677"/>
        <w:tab w:val="right" w:pos="9355"/>
      </w:tabs>
      <w:spacing w:before="0"/>
    </w:pPr>
    <w:rPr>
      <w:rFonts w:ascii="Times New Roman" w:hAnsi="Times New Roman"/>
      <w:sz w:val="24"/>
    </w:rPr>
  </w:style>
  <w:style w:type="character" w:customStyle="1" w:styleId="af">
    <w:name w:val="Верхний колонтитул Знак"/>
    <w:basedOn w:val="a2"/>
    <w:link w:val="ae"/>
    <w:uiPriority w:val="99"/>
    <w:rsid w:val="005B0A3B"/>
    <w:rPr>
      <w:rFonts w:ascii="Times New Roman" w:eastAsia="Times New Roman" w:hAnsi="Times New Roman" w:cs="Times New Roman"/>
      <w:sz w:val="24"/>
      <w:szCs w:val="24"/>
      <w:lang w:eastAsia="ru-RU"/>
    </w:rPr>
  </w:style>
  <w:style w:type="paragraph" w:styleId="af0">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1">
    <w:name w:val="Body Text Indent"/>
    <w:basedOn w:val="a1"/>
    <w:link w:val="af2"/>
    <w:rsid w:val="005B0A3B"/>
    <w:pPr>
      <w:spacing w:before="0"/>
      <w:ind w:left="708"/>
    </w:pPr>
    <w:rPr>
      <w:rFonts w:ascii="Times New Roman" w:hAnsi="Times New Roman"/>
      <w:sz w:val="24"/>
    </w:rPr>
  </w:style>
  <w:style w:type="character" w:customStyle="1" w:styleId="af2">
    <w:name w:val="Основной текст с отступом Знак"/>
    <w:basedOn w:val="a2"/>
    <w:link w:val="af1"/>
    <w:rsid w:val="005B0A3B"/>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736D94"/>
    <w:pPr>
      <w:tabs>
        <w:tab w:val="center" w:pos="4677"/>
        <w:tab w:val="right" w:pos="9355"/>
      </w:tabs>
      <w:spacing w:before="0"/>
    </w:pPr>
  </w:style>
  <w:style w:type="character" w:customStyle="1" w:styleId="af4">
    <w:name w:val="Нижний колонтитул Знак"/>
    <w:basedOn w:val="a2"/>
    <w:link w:val="af3"/>
    <w:uiPriority w:val="99"/>
    <w:rsid w:val="00736D94"/>
    <w:rPr>
      <w:rFonts w:ascii="Arial" w:eastAsia="Times New Roman" w:hAnsi="Arial" w:cs="Times New Roman"/>
      <w:szCs w:val="24"/>
      <w:lang w:eastAsia="ru-RU"/>
    </w:rPr>
  </w:style>
  <w:style w:type="paragraph" w:customStyle="1" w:styleId="Style3">
    <w:name w:val="Style3"/>
    <w:basedOn w:val="a1"/>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5">
    <w:name w:val="Body Text"/>
    <w:basedOn w:val="a1"/>
    <w:link w:val="af6"/>
    <w:uiPriority w:val="99"/>
    <w:semiHidden/>
    <w:unhideWhenUsed/>
    <w:rsid w:val="00765513"/>
    <w:pPr>
      <w:spacing w:after="120"/>
    </w:pPr>
  </w:style>
  <w:style w:type="character" w:customStyle="1" w:styleId="af6">
    <w:name w:val="Основной текст Знак"/>
    <w:basedOn w:val="a2"/>
    <w:link w:val="af5"/>
    <w:rsid w:val="00765513"/>
    <w:rPr>
      <w:rFonts w:ascii="Arial" w:eastAsia="Times New Roman" w:hAnsi="Arial" w:cs="Times New Roman"/>
      <w:szCs w:val="24"/>
      <w:lang w:eastAsia="ru-RU"/>
    </w:rPr>
  </w:style>
  <w:style w:type="paragraph" w:styleId="af7">
    <w:name w:val="Title"/>
    <w:basedOn w:val="a1"/>
    <w:next w:val="a1"/>
    <w:link w:val="af8"/>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2"/>
    <w:link w:val="af7"/>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Абзац списка Знак"/>
    <w:link w:val="ac"/>
    <w:uiPriority w:val="34"/>
    <w:locked/>
    <w:rsid w:val="00C37F97"/>
    <w:rPr>
      <w:rFonts w:ascii="Arial" w:eastAsia="Times New Roman" w:hAnsi="Arial" w:cs="Times New Roman"/>
      <w:szCs w:val="24"/>
      <w:lang w:eastAsia="ru-RU"/>
    </w:rPr>
  </w:style>
  <w:style w:type="table" w:styleId="af9">
    <w:name w:val="Table Grid"/>
    <w:basedOn w:val="a3"/>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_"/>
    <w:link w:val="22"/>
    <w:uiPriority w:val="99"/>
    <w:locked/>
    <w:rsid w:val="003D2EB5"/>
    <w:rPr>
      <w:rFonts w:ascii="Times New Roman" w:hAnsi="Times New Roman" w:cs="Times New Roman"/>
      <w:sz w:val="21"/>
      <w:szCs w:val="21"/>
      <w:shd w:val="clear" w:color="auto" w:fill="FFFFFF"/>
    </w:rPr>
  </w:style>
  <w:style w:type="paragraph" w:customStyle="1" w:styleId="22">
    <w:name w:val="Заголовок №2"/>
    <w:basedOn w:val="a1"/>
    <w:link w:val="21"/>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0">
    <w:name w:val="Заголовок №1_"/>
    <w:link w:val="11"/>
    <w:uiPriority w:val="99"/>
    <w:locked/>
    <w:rsid w:val="003D2EB5"/>
    <w:rPr>
      <w:rFonts w:ascii="Times New Roman" w:hAnsi="Times New Roman" w:cs="Times New Roman"/>
      <w:sz w:val="23"/>
      <w:szCs w:val="23"/>
      <w:shd w:val="clear" w:color="auto" w:fill="FFFFFF"/>
    </w:rPr>
  </w:style>
  <w:style w:type="paragraph" w:customStyle="1" w:styleId="11">
    <w:name w:val="Заголовок №1"/>
    <w:basedOn w:val="a1"/>
    <w:link w:val="10"/>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a">
    <w:name w:val="Основной текст_"/>
    <w:link w:val="12"/>
    <w:uiPriority w:val="99"/>
    <w:locked/>
    <w:rsid w:val="003D2EB5"/>
    <w:rPr>
      <w:rFonts w:ascii="Times New Roman" w:hAnsi="Times New Roman" w:cs="Times New Roman"/>
      <w:sz w:val="21"/>
      <w:szCs w:val="21"/>
      <w:shd w:val="clear" w:color="auto" w:fill="FFFFFF"/>
    </w:rPr>
  </w:style>
  <w:style w:type="paragraph" w:customStyle="1" w:styleId="12">
    <w:name w:val="Основной текст1"/>
    <w:basedOn w:val="a1"/>
    <w:link w:val="afa"/>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3">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4"/>
    <w:rsid w:val="003D2EB5"/>
    <w:pPr>
      <w:numPr>
        <w:numId w:val="7"/>
      </w:numPr>
    </w:pPr>
  </w:style>
  <w:style w:type="paragraph" w:customStyle="1" w:styleId="1">
    <w:name w:val="Уровень1"/>
    <w:basedOn w:val="a1"/>
    <w:qFormat/>
    <w:rsid w:val="00B6363C"/>
    <w:pPr>
      <w:keepNext/>
      <w:keepLines/>
      <w:numPr>
        <w:numId w:val="9"/>
      </w:numPr>
      <w:suppressAutoHyphens/>
      <w:spacing w:after="120"/>
      <w:jc w:val="both"/>
    </w:pPr>
    <w:rPr>
      <w:rFonts w:ascii="Times New Roman" w:hAnsi="Times New Roman"/>
      <w:b/>
      <w:sz w:val="28"/>
      <w:szCs w:val="28"/>
    </w:rPr>
  </w:style>
  <w:style w:type="paragraph" w:customStyle="1" w:styleId="20">
    <w:name w:val="Уровень2"/>
    <w:basedOn w:val="a1"/>
    <w:qFormat/>
    <w:rsid w:val="00B6363C"/>
    <w:pPr>
      <w:numPr>
        <w:ilvl w:val="1"/>
        <w:numId w:val="9"/>
      </w:numPr>
      <w:spacing w:after="120"/>
      <w:jc w:val="both"/>
    </w:pPr>
    <w:rPr>
      <w:rFonts w:ascii="Times New Roman" w:hAnsi="Times New Roman"/>
      <w:sz w:val="28"/>
      <w:szCs w:val="22"/>
    </w:rPr>
  </w:style>
  <w:style w:type="paragraph" w:customStyle="1" w:styleId="a0">
    <w:name w:val="Маркер"/>
    <w:basedOn w:val="a1"/>
    <w:qFormat/>
    <w:rsid w:val="00B6363C"/>
    <w:pPr>
      <w:numPr>
        <w:numId w:val="10"/>
      </w:numPr>
      <w:spacing w:before="60" w:after="60"/>
      <w:jc w:val="both"/>
    </w:pPr>
    <w:rPr>
      <w:rFonts w:ascii="Times New Roman" w:hAnsi="Times New Roman"/>
      <w:sz w:val="28"/>
      <w:szCs w:val="28"/>
    </w:rPr>
  </w:style>
  <w:style w:type="paragraph" w:customStyle="1" w:styleId="3">
    <w:name w:val="Уровень3"/>
    <w:basedOn w:val="a1"/>
    <w:qFormat/>
    <w:rsid w:val="00B6363C"/>
    <w:pPr>
      <w:numPr>
        <w:ilvl w:val="2"/>
        <w:numId w:val="9"/>
      </w:numPr>
      <w:spacing w:before="60" w:after="60"/>
      <w:jc w:val="both"/>
    </w:pPr>
    <w:rPr>
      <w:rFonts w:ascii="Times New Roman" w:hAnsi="Times New Roman"/>
      <w:sz w:val="28"/>
      <w:szCs w:val="22"/>
    </w:rPr>
  </w:style>
  <w:style w:type="paragraph" w:styleId="13">
    <w:name w:val="toc 1"/>
    <w:basedOn w:val="a1"/>
    <w:next w:val="a1"/>
    <w:autoRedefine/>
    <w:uiPriority w:val="39"/>
    <w:unhideWhenUsed/>
    <w:rsid w:val="00B6363C"/>
    <w:pPr>
      <w:tabs>
        <w:tab w:val="right" w:leader="dot" w:pos="9911"/>
      </w:tabs>
      <w:spacing w:before="0" w:line="276" w:lineRule="auto"/>
      <w:ind w:left="397" w:hanging="397"/>
      <w:jc w:val="both"/>
    </w:pPr>
    <w:rPr>
      <w:rFonts w:ascii="Times New Roman" w:hAnsi="Times New Roman"/>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00B9"/>
    <w:pPr>
      <w:spacing w:before="120" w:after="0" w:line="240" w:lineRule="auto"/>
    </w:pPr>
    <w:rPr>
      <w:rFonts w:ascii="Arial" w:eastAsia="Times New Roman" w:hAnsi="Arial" w:cs="Times New Roman"/>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semiHidden/>
    <w:rsid w:val="00203261"/>
    <w:rPr>
      <w:sz w:val="16"/>
      <w:szCs w:val="16"/>
    </w:rPr>
  </w:style>
  <w:style w:type="paragraph" w:styleId="a6">
    <w:name w:val="annotation text"/>
    <w:basedOn w:val="a1"/>
    <w:link w:val="a7"/>
    <w:semiHidden/>
    <w:rsid w:val="00203261"/>
    <w:rPr>
      <w:sz w:val="20"/>
      <w:szCs w:val="20"/>
    </w:rPr>
  </w:style>
  <w:style w:type="character" w:customStyle="1" w:styleId="a7">
    <w:name w:val="Текст примечания Знак"/>
    <w:basedOn w:val="a2"/>
    <w:link w:val="a6"/>
    <w:semiHidden/>
    <w:rsid w:val="00203261"/>
    <w:rPr>
      <w:rFonts w:ascii="Arial" w:eastAsia="Times New Roman" w:hAnsi="Arial" w:cs="Times New Roman"/>
      <w:sz w:val="20"/>
      <w:szCs w:val="20"/>
      <w:lang w:eastAsia="ru-RU"/>
    </w:rPr>
  </w:style>
  <w:style w:type="paragraph" w:customStyle="1" w:styleId="a">
    <w:name w:val="Буллит"/>
    <w:basedOn w:val="a1"/>
    <w:link w:val="a8"/>
    <w:qFormat/>
    <w:rsid w:val="00203261"/>
    <w:pPr>
      <w:numPr>
        <w:numId w:val="1"/>
      </w:numPr>
      <w:jc w:val="both"/>
      <w:outlineLvl w:val="1"/>
    </w:pPr>
    <w:rPr>
      <w:rFonts w:cs="Arial"/>
      <w:szCs w:val="22"/>
    </w:rPr>
  </w:style>
  <w:style w:type="character" w:customStyle="1" w:styleId="a8">
    <w:name w:val="Буллит Знак"/>
    <w:basedOn w:val="a2"/>
    <w:link w:val="a"/>
    <w:rsid w:val="00203261"/>
    <w:rPr>
      <w:rFonts w:ascii="Arial" w:eastAsia="Times New Roman" w:hAnsi="Arial" w:cs="Arial"/>
      <w:lang w:eastAsia="ru-RU"/>
    </w:rPr>
  </w:style>
  <w:style w:type="paragraph" w:styleId="a9">
    <w:name w:val="Balloon Text"/>
    <w:basedOn w:val="a1"/>
    <w:link w:val="aa"/>
    <w:uiPriority w:val="99"/>
    <w:semiHidden/>
    <w:unhideWhenUsed/>
    <w:rsid w:val="00203261"/>
    <w:pPr>
      <w:spacing w:before="0"/>
    </w:pPr>
    <w:rPr>
      <w:rFonts w:ascii="Tahoma" w:hAnsi="Tahoma" w:cs="Tahoma"/>
      <w:sz w:val="16"/>
      <w:szCs w:val="16"/>
    </w:rPr>
  </w:style>
  <w:style w:type="character" w:customStyle="1" w:styleId="aa">
    <w:name w:val="Текст выноски Знак"/>
    <w:basedOn w:val="a2"/>
    <w:link w:val="a9"/>
    <w:uiPriority w:val="99"/>
    <w:semiHidden/>
    <w:rsid w:val="00203261"/>
    <w:rPr>
      <w:rFonts w:ascii="Tahoma" w:eastAsia="Times New Roman" w:hAnsi="Tahoma" w:cs="Tahoma"/>
      <w:sz w:val="16"/>
      <w:szCs w:val="16"/>
      <w:lang w:eastAsia="ru-RU"/>
    </w:rPr>
  </w:style>
  <w:style w:type="character" w:styleId="ab">
    <w:name w:val="Hyperlink"/>
    <w:basedOn w:val="a2"/>
    <w:uiPriority w:val="99"/>
    <w:unhideWhenUsed/>
    <w:rsid w:val="00203261"/>
    <w:rPr>
      <w:color w:val="0000FF" w:themeColor="hyperlink"/>
      <w:u w:val="single"/>
    </w:rPr>
  </w:style>
  <w:style w:type="paragraph" w:customStyle="1" w:styleId="BodyText21">
    <w:name w:val="Body Text 21"/>
    <w:basedOn w:val="a1"/>
    <w:rsid w:val="00203261"/>
    <w:pPr>
      <w:overflowPunct w:val="0"/>
      <w:autoSpaceDE w:val="0"/>
      <w:autoSpaceDN w:val="0"/>
      <w:adjustRightInd w:val="0"/>
      <w:textAlignment w:val="baseline"/>
    </w:pPr>
    <w:rPr>
      <w:color w:val="FF00FF"/>
      <w:szCs w:val="20"/>
    </w:rPr>
  </w:style>
  <w:style w:type="paragraph" w:styleId="ac">
    <w:name w:val="List Paragraph"/>
    <w:basedOn w:val="a1"/>
    <w:link w:val="ad"/>
    <w:uiPriority w:val="34"/>
    <w:qFormat/>
    <w:rsid w:val="00875B06"/>
    <w:pPr>
      <w:ind w:left="720"/>
      <w:contextualSpacing/>
    </w:pPr>
  </w:style>
  <w:style w:type="paragraph" w:styleId="ae">
    <w:name w:val="header"/>
    <w:basedOn w:val="a1"/>
    <w:link w:val="af"/>
    <w:uiPriority w:val="99"/>
    <w:rsid w:val="005B0A3B"/>
    <w:pPr>
      <w:tabs>
        <w:tab w:val="center" w:pos="4677"/>
        <w:tab w:val="right" w:pos="9355"/>
      </w:tabs>
      <w:spacing w:before="0"/>
    </w:pPr>
    <w:rPr>
      <w:rFonts w:ascii="Times New Roman" w:hAnsi="Times New Roman"/>
      <w:sz w:val="24"/>
    </w:rPr>
  </w:style>
  <w:style w:type="character" w:customStyle="1" w:styleId="af">
    <w:name w:val="Верхний колонтитул Знак"/>
    <w:basedOn w:val="a2"/>
    <w:link w:val="ae"/>
    <w:uiPriority w:val="99"/>
    <w:rsid w:val="005B0A3B"/>
    <w:rPr>
      <w:rFonts w:ascii="Times New Roman" w:eastAsia="Times New Roman" w:hAnsi="Times New Roman" w:cs="Times New Roman"/>
      <w:sz w:val="24"/>
      <w:szCs w:val="24"/>
      <w:lang w:eastAsia="ru-RU"/>
    </w:rPr>
  </w:style>
  <w:style w:type="paragraph" w:styleId="af0">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1">
    <w:name w:val="Body Text Indent"/>
    <w:basedOn w:val="a1"/>
    <w:link w:val="af2"/>
    <w:rsid w:val="005B0A3B"/>
    <w:pPr>
      <w:spacing w:before="0"/>
      <w:ind w:left="708"/>
    </w:pPr>
    <w:rPr>
      <w:rFonts w:ascii="Times New Roman" w:hAnsi="Times New Roman"/>
      <w:sz w:val="24"/>
    </w:rPr>
  </w:style>
  <w:style w:type="character" w:customStyle="1" w:styleId="af2">
    <w:name w:val="Основной текст с отступом Знак"/>
    <w:basedOn w:val="a2"/>
    <w:link w:val="af1"/>
    <w:rsid w:val="005B0A3B"/>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736D94"/>
    <w:pPr>
      <w:tabs>
        <w:tab w:val="center" w:pos="4677"/>
        <w:tab w:val="right" w:pos="9355"/>
      </w:tabs>
      <w:spacing w:before="0"/>
    </w:pPr>
  </w:style>
  <w:style w:type="character" w:customStyle="1" w:styleId="af4">
    <w:name w:val="Нижний колонтитул Знак"/>
    <w:basedOn w:val="a2"/>
    <w:link w:val="af3"/>
    <w:uiPriority w:val="99"/>
    <w:rsid w:val="00736D94"/>
    <w:rPr>
      <w:rFonts w:ascii="Arial" w:eastAsia="Times New Roman" w:hAnsi="Arial" w:cs="Times New Roman"/>
      <w:szCs w:val="24"/>
      <w:lang w:eastAsia="ru-RU"/>
    </w:rPr>
  </w:style>
  <w:style w:type="paragraph" w:customStyle="1" w:styleId="Style3">
    <w:name w:val="Style3"/>
    <w:basedOn w:val="a1"/>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5">
    <w:name w:val="Body Text"/>
    <w:basedOn w:val="a1"/>
    <w:link w:val="af6"/>
    <w:uiPriority w:val="99"/>
    <w:semiHidden/>
    <w:unhideWhenUsed/>
    <w:rsid w:val="00765513"/>
    <w:pPr>
      <w:spacing w:after="120"/>
    </w:pPr>
  </w:style>
  <w:style w:type="character" w:customStyle="1" w:styleId="af6">
    <w:name w:val="Основной текст Знак"/>
    <w:basedOn w:val="a2"/>
    <w:link w:val="af5"/>
    <w:rsid w:val="00765513"/>
    <w:rPr>
      <w:rFonts w:ascii="Arial" w:eastAsia="Times New Roman" w:hAnsi="Arial" w:cs="Times New Roman"/>
      <w:szCs w:val="24"/>
      <w:lang w:eastAsia="ru-RU"/>
    </w:rPr>
  </w:style>
  <w:style w:type="paragraph" w:styleId="af7">
    <w:name w:val="Title"/>
    <w:basedOn w:val="a1"/>
    <w:next w:val="a1"/>
    <w:link w:val="af8"/>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2"/>
    <w:link w:val="af7"/>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Абзац списка Знак"/>
    <w:link w:val="ac"/>
    <w:uiPriority w:val="34"/>
    <w:locked/>
    <w:rsid w:val="00C37F97"/>
    <w:rPr>
      <w:rFonts w:ascii="Arial" w:eastAsia="Times New Roman" w:hAnsi="Arial" w:cs="Times New Roman"/>
      <w:szCs w:val="24"/>
      <w:lang w:eastAsia="ru-RU"/>
    </w:rPr>
  </w:style>
  <w:style w:type="table" w:styleId="af9">
    <w:name w:val="Table Grid"/>
    <w:basedOn w:val="a3"/>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_"/>
    <w:link w:val="22"/>
    <w:uiPriority w:val="99"/>
    <w:locked/>
    <w:rsid w:val="003D2EB5"/>
    <w:rPr>
      <w:rFonts w:ascii="Times New Roman" w:hAnsi="Times New Roman" w:cs="Times New Roman"/>
      <w:sz w:val="21"/>
      <w:szCs w:val="21"/>
      <w:shd w:val="clear" w:color="auto" w:fill="FFFFFF"/>
    </w:rPr>
  </w:style>
  <w:style w:type="paragraph" w:customStyle="1" w:styleId="22">
    <w:name w:val="Заголовок №2"/>
    <w:basedOn w:val="a1"/>
    <w:link w:val="21"/>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0">
    <w:name w:val="Заголовок №1_"/>
    <w:link w:val="11"/>
    <w:uiPriority w:val="99"/>
    <w:locked/>
    <w:rsid w:val="003D2EB5"/>
    <w:rPr>
      <w:rFonts w:ascii="Times New Roman" w:hAnsi="Times New Roman" w:cs="Times New Roman"/>
      <w:sz w:val="23"/>
      <w:szCs w:val="23"/>
      <w:shd w:val="clear" w:color="auto" w:fill="FFFFFF"/>
    </w:rPr>
  </w:style>
  <w:style w:type="paragraph" w:customStyle="1" w:styleId="11">
    <w:name w:val="Заголовок №1"/>
    <w:basedOn w:val="a1"/>
    <w:link w:val="10"/>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a">
    <w:name w:val="Основной текст_"/>
    <w:link w:val="12"/>
    <w:uiPriority w:val="99"/>
    <w:locked/>
    <w:rsid w:val="003D2EB5"/>
    <w:rPr>
      <w:rFonts w:ascii="Times New Roman" w:hAnsi="Times New Roman" w:cs="Times New Roman"/>
      <w:sz w:val="21"/>
      <w:szCs w:val="21"/>
      <w:shd w:val="clear" w:color="auto" w:fill="FFFFFF"/>
    </w:rPr>
  </w:style>
  <w:style w:type="paragraph" w:customStyle="1" w:styleId="12">
    <w:name w:val="Основной текст1"/>
    <w:basedOn w:val="a1"/>
    <w:link w:val="afa"/>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3">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4"/>
    <w:rsid w:val="003D2EB5"/>
    <w:pPr>
      <w:numPr>
        <w:numId w:val="7"/>
      </w:numPr>
    </w:pPr>
  </w:style>
  <w:style w:type="paragraph" w:customStyle="1" w:styleId="1">
    <w:name w:val="Уровень1"/>
    <w:basedOn w:val="a1"/>
    <w:qFormat/>
    <w:rsid w:val="00B6363C"/>
    <w:pPr>
      <w:keepNext/>
      <w:keepLines/>
      <w:numPr>
        <w:numId w:val="9"/>
      </w:numPr>
      <w:suppressAutoHyphens/>
      <w:spacing w:after="120"/>
      <w:jc w:val="both"/>
    </w:pPr>
    <w:rPr>
      <w:rFonts w:ascii="Times New Roman" w:hAnsi="Times New Roman"/>
      <w:b/>
      <w:sz w:val="28"/>
      <w:szCs w:val="28"/>
    </w:rPr>
  </w:style>
  <w:style w:type="paragraph" w:customStyle="1" w:styleId="20">
    <w:name w:val="Уровень2"/>
    <w:basedOn w:val="a1"/>
    <w:qFormat/>
    <w:rsid w:val="00B6363C"/>
    <w:pPr>
      <w:numPr>
        <w:ilvl w:val="1"/>
        <w:numId w:val="9"/>
      </w:numPr>
      <w:spacing w:after="120"/>
      <w:jc w:val="both"/>
    </w:pPr>
    <w:rPr>
      <w:rFonts w:ascii="Times New Roman" w:hAnsi="Times New Roman"/>
      <w:sz w:val="28"/>
      <w:szCs w:val="22"/>
    </w:rPr>
  </w:style>
  <w:style w:type="paragraph" w:customStyle="1" w:styleId="a0">
    <w:name w:val="Маркер"/>
    <w:basedOn w:val="a1"/>
    <w:qFormat/>
    <w:rsid w:val="00B6363C"/>
    <w:pPr>
      <w:numPr>
        <w:numId w:val="10"/>
      </w:numPr>
      <w:spacing w:before="60" w:after="60"/>
      <w:jc w:val="both"/>
    </w:pPr>
    <w:rPr>
      <w:rFonts w:ascii="Times New Roman" w:hAnsi="Times New Roman"/>
      <w:sz w:val="28"/>
      <w:szCs w:val="28"/>
    </w:rPr>
  </w:style>
  <w:style w:type="paragraph" w:customStyle="1" w:styleId="3">
    <w:name w:val="Уровень3"/>
    <w:basedOn w:val="a1"/>
    <w:qFormat/>
    <w:rsid w:val="00B6363C"/>
    <w:pPr>
      <w:numPr>
        <w:ilvl w:val="2"/>
        <w:numId w:val="9"/>
      </w:numPr>
      <w:spacing w:before="60" w:after="60"/>
      <w:jc w:val="both"/>
    </w:pPr>
    <w:rPr>
      <w:rFonts w:ascii="Times New Roman" w:hAnsi="Times New Roman"/>
      <w:sz w:val="28"/>
      <w:szCs w:val="22"/>
    </w:rPr>
  </w:style>
  <w:style w:type="paragraph" w:styleId="13">
    <w:name w:val="toc 1"/>
    <w:basedOn w:val="a1"/>
    <w:next w:val="a1"/>
    <w:autoRedefine/>
    <w:uiPriority w:val="39"/>
    <w:unhideWhenUsed/>
    <w:rsid w:val="00B6363C"/>
    <w:pPr>
      <w:tabs>
        <w:tab w:val="right" w:leader="dot" w:pos="9911"/>
      </w:tabs>
      <w:spacing w:before="0" w:line="276" w:lineRule="auto"/>
      <w:ind w:left="397" w:hanging="397"/>
      <w:jc w:val="both"/>
    </w:pPr>
    <w:rPr>
      <w:rFonts w:ascii="Times New Roman" w:hAnsi="Times New Roman"/>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PosohinVA@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75831-F0DE-4F16-BAB3-4D4635FAC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18</Pages>
  <Words>6915</Words>
  <Characters>39416</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6</cp:revision>
  <cp:lastPrinted>2015-09-29T09:08:00Z</cp:lastPrinted>
  <dcterms:created xsi:type="dcterms:W3CDTF">2016-02-03T06:11:00Z</dcterms:created>
  <dcterms:modified xsi:type="dcterms:W3CDTF">2016-02-19T10:15:00Z</dcterms:modified>
</cp:coreProperties>
</file>