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5F7" w:rsidRPr="00AC65F7" w:rsidRDefault="00AC65F7" w:rsidP="00AC65F7">
      <w:pPr>
        <w:jc w:val="right"/>
        <w:rPr>
          <w:noProof/>
          <w:color w:val="000000"/>
        </w:rPr>
      </w:pPr>
      <w:r w:rsidRPr="00AC65F7">
        <w:rPr>
          <w:color w:val="000000"/>
        </w:rPr>
        <w:t xml:space="preserve">Приложение </w:t>
      </w:r>
      <w:r w:rsidR="004C3BF9">
        <w:rPr>
          <w:color w:val="000000"/>
        </w:rPr>
        <w:t>№</w:t>
      </w:r>
      <w:r w:rsidRPr="00AC65F7">
        <w:rPr>
          <w:color w:val="000000"/>
        </w:rPr>
        <w:t>3</w:t>
      </w:r>
    </w:p>
    <w:p w:rsidR="00AC65F7" w:rsidRPr="00AC65F7" w:rsidRDefault="00AC65F7" w:rsidP="00AC65F7">
      <w:pPr>
        <w:keepNext/>
        <w:widowControl w:val="0"/>
        <w:ind w:firstLine="851"/>
        <w:jc w:val="right"/>
        <w:outlineLvl w:val="1"/>
        <w:rPr>
          <w:bCs/>
          <w:color w:val="000000"/>
          <w:szCs w:val="20"/>
        </w:rPr>
      </w:pPr>
      <w:r w:rsidRPr="00AC65F7">
        <w:rPr>
          <w:bCs/>
          <w:color w:val="000000"/>
          <w:szCs w:val="20"/>
        </w:rPr>
        <w:t xml:space="preserve">к договору № </w:t>
      </w:r>
      <w:r w:rsidRPr="004C3BF9">
        <w:rPr>
          <w:bCs/>
          <w:color w:val="000000"/>
          <w:szCs w:val="20"/>
          <w:highlight w:val="lightGray"/>
        </w:rPr>
        <w:t>_______</w:t>
      </w:r>
      <w:r w:rsidRPr="00AC65F7">
        <w:rPr>
          <w:bCs/>
          <w:color w:val="000000"/>
          <w:szCs w:val="20"/>
        </w:rPr>
        <w:t xml:space="preserve"> </w:t>
      </w:r>
    </w:p>
    <w:p w:rsidR="00AC65F7" w:rsidRDefault="00AC65F7" w:rsidP="00AC65F7">
      <w:pPr>
        <w:jc w:val="right"/>
        <w:rPr>
          <w:bCs/>
          <w:color w:val="000000"/>
        </w:rPr>
      </w:pPr>
      <w:r w:rsidRPr="00AC65F7">
        <w:rPr>
          <w:bCs/>
          <w:color w:val="000000"/>
        </w:rPr>
        <w:t xml:space="preserve">от  </w:t>
      </w:r>
      <w:r w:rsidRPr="004C3BF9">
        <w:rPr>
          <w:bCs/>
          <w:color w:val="000000"/>
          <w:highlight w:val="lightGray"/>
        </w:rPr>
        <w:t>"____"______________</w:t>
      </w:r>
      <w:r w:rsidRPr="00AC65F7">
        <w:rPr>
          <w:bCs/>
          <w:color w:val="000000"/>
        </w:rPr>
        <w:t>20</w:t>
      </w:r>
      <w:r w:rsidRPr="00AC65F7">
        <w:rPr>
          <w:bCs/>
          <w:color w:val="000000"/>
          <w:highlight w:val="lightGray"/>
        </w:rPr>
        <w:t>__</w:t>
      </w:r>
      <w:r w:rsidRPr="00AC65F7">
        <w:rPr>
          <w:bCs/>
          <w:color w:val="000000"/>
        </w:rPr>
        <w:t xml:space="preserve"> г.</w:t>
      </w:r>
    </w:p>
    <w:p w:rsidR="00955A97" w:rsidRPr="00AC65F7" w:rsidRDefault="00955A97" w:rsidP="00AC65F7">
      <w:pPr>
        <w:jc w:val="right"/>
        <w:rPr>
          <w:bCs/>
          <w:color w:val="000000"/>
        </w:rPr>
      </w:pPr>
    </w:p>
    <w:p w:rsidR="00955A97" w:rsidRDefault="00244359" w:rsidP="00244359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9468E9">
        <w:rPr>
          <w:rFonts w:eastAsia="Calibri"/>
          <w:b/>
          <w:lang w:eastAsia="en-US"/>
        </w:rPr>
        <w:t>Требования к обеспечению сейсморазведочного проекта  оборудованием и персоналом.</w:t>
      </w:r>
    </w:p>
    <w:p w:rsidR="00244359" w:rsidRPr="009468E9" w:rsidRDefault="00955A97" w:rsidP="00244359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3.1 Невзрывной</w:t>
      </w:r>
      <w:r w:rsidR="00244359" w:rsidRPr="009468E9">
        <w:rPr>
          <w:rFonts w:eastAsia="Calibri"/>
          <w:b/>
          <w:lang w:eastAsia="en-US"/>
        </w:rPr>
        <w:t xml:space="preserve"> метод.</w:t>
      </w:r>
    </w:p>
    <w:p w:rsidR="00244359" w:rsidRPr="009468E9" w:rsidRDefault="00244359" w:rsidP="00244359">
      <w:pPr>
        <w:spacing w:line="276" w:lineRule="auto"/>
        <w:ind w:firstLine="708"/>
        <w:jc w:val="both"/>
        <w:rPr>
          <w:rFonts w:eastAsia="Calibri"/>
          <w:lang w:eastAsia="en-US"/>
        </w:rPr>
      </w:pPr>
      <w:r w:rsidRPr="009468E9">
        <w:rPr>
          <w:rFonts w:eastAsia="Calibri"/>
          <w:lang w:eastAsia="en-US"/>
        </w:rPr>
        <w:t xml:space="preserve">Для выполнения полевых сейсморазведочных работ МОГТ </w:t>
      </w:r>
      <w:r w:rsidR="0014000C" w:rsidRPr="0014000C">
        <w:rPr>
          <w:rFonts w:eastAsia="Calibri"/>
          <w:highlight w:val="lightGray"/>
          <w:lang w:eastAsia="en-US"/>
        </w:rPr>
        <w:t>_</w:t>
      </w:r>
      <w:r w:rsidR="004641E5" w:rsidRPr="004641E5">
        <w:rPr>
          <w:rFonts w:eastAsia="Calibri"/>
          <w:highlight w:val="lightGray"/>
          <w:lang w:eastAsia="en-US"/>
        </w:rPr>
        <w:t>3</w:t>
      </w:r>
      <w:proofErr w:type="gramStart"/>
      <w:r w:rsidR="0014000C" w:rsidRPr="0014000C">
        <w:rPr>
          <w:rFonts w:eastAsia="Calibri"/>
          <w:highlight w:val="lightGray"/>
          <w:lang w:eastAsia="en-US"/>
        </w:rPr>
        <w:t>_</w:t>
      </w:r>
      <w:r w:rsidRPr="0014000C">
        <w:rPr>
          <w:rFonts w:eastAsia="Calibri"/>
          <w:highlight w:val="lightGray"/>
          <w:lang w:eastAsia="en-US"/>
        </w:rPr>
        <w:t>Д</w:t>
      </w:r>
      <w:proofErr w:type="gramEnd"/>
      <w:r w:rsidRPr="009468E9">
        <w:rPr>
          <w:rFonts w:eastAsia="Calibri"/>
          <w:lang w:eastAsia="en-US"/>
        </w:rPr>
        <w:t xml:space="preserve"> на </w:t>
      </w:r>
      <w:r w:rsidRPr="009468E9">
        <w:rPr>
          <w:rFonts w:eastAsia="Calibri"/>
          <w:shd w:val="clear" w:color="auto" w:fill="D9D9D9" w:themeFill="background1" w:themeFillShade="D9"/>
          <w:lang w:eastAsia="en-US"/>
        </w:rPr>
        <w:t>&lt;</w:t>
      </w:r>
      <w:proofErr w:type="spellStart"/>
      <w:r w:rsidR="004641E5">
        <w:rPr>
          <w:rFonts w:eastAsia="Calibri"/>
          <w:shd w:val="clear" w:color="auto" w:fill="D9D9D9" w:themeFill="background1" w:themeFillShade="D9"/>
          <w:lang w:eastAsia="en-US"/>
        </w:rPr>
        <w:t>Кетовской</w:t>
      </w:r>
      <w:proofErr w:type="spellEnd"/>
      <w:r w:rsidRPr="009468E9">
        <w:rPr>
          <w:rFonts w:eastAsia="Calibri"/>
          <w:lang w:eastAsia="en-US"/>
        </w:rPr>
        <w:t xml:space="preserve"> площади (</w:t>
      </w:r>
      <w:r w:rsidRPr="009468E9">
        <w:rPr>
          <w:rFonts w:eastAsia="Calibri"/>
          <w:shd w:val="clear" w:color="auto" w:fill="D9D9D9" w:themeFill="background1" w:themeFillShade="D9"/>
          <w:lang w:eastAsia="en-US"/>
        </w:rPr>
        <w:t>&lt;</w:t>
      </w:r>
      <w:proofErr w:type="spellStart"/>
      <w:r w:rsidR="004641E5">
        <w:rPr>
          <w:rFonts w:eastAsia="Calibri"/>
          <w:shd w:val="clear" w:color="auto" w:fill="D9D9D9" w:themeFill="background1" w:themeFillShade="D9"/>
          <w:lang w:eastAsia="en-US"/>
        </w:rPr>
        <w:t>Кетовский</w:t>
      </w:r>
      <w:proofErr w:type="spellEnd"/>
      <w:r w:rsidRPr="009468E9">
        <w:rPr>
          <w:rFonts w:eastAsia="Calibri"/>
          <w:shd w:val="clear" w:color="auto" w:fill="D9D9D9" w:themeFill="background1" w:themeFillShade="D9"/>
          <w:lang w:eastAsia="en-US"/>
        </w:rPr>
        <w:t xml:space="preserve">&gt; </w:t>
      </w:r>
      <w:r w:rsidRPr="009468E9">
        <w:rPr>
          <w:rFonts w:eastAsia="Calibri"/>
          <w:lang w:eastAsia="en-US"/>
        </w:rPr>
        <w:t xml:space="preserve">лицензионный участок) в объёме </w:t>
      </w:r>
      <w:r w:rsidRPr="009468E9">
        <w:rPr>
          <w:rFonts w:eastAsia="Calibri"/>
          <w:shd w:val="clear" w:color="auto" w:fill="D9D9D9" w:themeFill="background1" w:themeFillShade="D9"/>
          <w:lang w:eastAsia="en-US"/>
        </w:rPr>
        <w:t>&lt;</w:t>
      </w:r>
      <w:r w:rsidR="004641E5">
        <w:rPr>
          <w:rFonts w:eastAsia="Calibri"/>
          <w:shd w:val="clear" w:color="auto" w:fill="D9D9D9" w:themeFill="background1" w:themeFillShade="D9"/>
          <w:lang w:eastAsia="en-US"/>
        </w:rPr>
        <w:t>520</w:t>
      </w:r>
      <w:r w:rsidRPr="009468E9">
        <w:rPr>
          <w:rFonts w:eastAsia="Calibri"/>
          <w:shd w:val="clear" w:color="auto" w:fill="D9D9D9" w:themeFill="background1" w:themeFillShade="D9"/>
          <w:lang w:eastAsia="en-US"/>
        </w:rPr>
        <w:t>&gt;</w:t>
      </w:r>
      <w:r w:rsidRPr="009468E9">
        <w:rPr>
          <w:rFonts w:eastAsia="Calibri"/>
          <w:lang w:eastAsia="en-US"/>
        </w:rPr>
        <w:t xml:space="preserve"> кв. км покрытия пунктами взрыва по согласованной методике, Подрядчик обязуется мобилизовать необходимое количество исправных транспортных средств, источников энергии, средства связи, специальное оборудование, программное обеспечение, обученный и квалифицированный персонал. </w:t>
      </w:r>
    </w:p>
    <w:p w:rsidR="00244359" w:rsidRPr="009468E9" w:rsidRDefault="00244359" w:rsidP="00244359">
      <w:pPr>
        <w:spacing w:line="276" w:lineRule="auto"/>
        <w:jc w:val="both"/>
        <w:rPr>
          <w:rFonts w:eastAsia="Calibri"/>
          <w:lang w:eastAsia="en-US"/>
        </w:rPr>
      </w:pPr>
      <w:r w:rsidRPr="009468E9">
        <w:rPr>
          <w:rFonts w:eastAsia="Calibri"/>
          <w:lang w:eastAsia="en-US"/>
        </w:rPr>
        <w:t>Расчёт выполнен исходя из следующих сроков выполнения производственных работ:</w:t>
      </w:r>
    </w:p>
    <w:tbl>
      <w:tblPr>
        <w:tblW w:w="9517" w:type="dxa"/>
        <w:tblInd w:w="-4" w:type="dxa"/>
        <w:tblLook w:val="04A0" w:firstRow="1" w:lastRow="0" w:firstColumn="1" w:lastColumn="0" w:noHBand="0" w:noVBand="1"/>
      </w:tblPr>
      <w:tblGrid>
        <w:gridCol w:w="6008"/>
        <w:gridCol w:w="1901"/>
        <w:gridCol w:w="1608"/>
      </w:tblGrid>
      <w:tr w:rsidR="00244359" w:rsidRPr="009468E9" w:rsidTr="009D1D3F">
        <w:trPr>
          <w:trHeight w:val="255"/>
        </w:trPr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359" w:rsidRPr="009468E9" w:rsidRDefault="00244359" w:rsidP="009D1D3F">
            <w:pPr>
              <w:rPr>
                <w:bCs/>
              </w:rPr>
            </w:pPr>
            <w:r w:rsidRPr="009468E9">
              <w:rPr>
                <w:bCs/>
              </w:rPr>
              <w:t>Вид работ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359" w:rsidRPr="009468E9" w:rsidRDefault="00244359" w:rsidP="009D1D3F">
            <w:pPr>
              <w:jc w:val="center"/>
              <w:rPr>
                <w:bCs/>
              </w:rPr>
            </w:pPr>
            <w:r w:rsidRPr="009468E9">
              <w:rPr>
                <w:bCs/>
              </w:rPr>
              <w:t>начало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359" w:rsidRPr="009468E9" w:rsidRDefault="00244359" w:rsidP="009D1D3F">
            <w:pPr>
              <w:jc w:val="center"/>
              <w:rPr>
                <w:bCs/>
              </w:rPr>
            </w:pPr>
            <w:r w:rsidRPr="009468E9">
              <w:rPr>
                <w:bCs/>
              </w:rPr>
              <w:t>завершение</w:t>
            </w:r>
          </w:p>
        </w:tc>
      </w:tr>
      <w:tr w:rsidR="00244359" w:rsidRPr="009468E9" w:rsidTr="009D1D3F">
        <w:trPr>
          <w:trHeight w:val="255"/>
        </w:trPr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359" w:rsidRPr="009468E9" w:rsidRDefault="00244359" w:rsidP="009D1D3F">
            <w:pPr>
              <w:rPr>
                <w:bCs/>
              </w:rPr>
            </w:pPr>
            <w:r w:rsidRPr="009468E9">
              <w:rPr>
                <w:bCs/>
              </w:rPr>
              <w:t>Топогеодезические работы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359" w:rsidRPr="0043179C" w:rsidRDefault="00DA6C34" w:rsidP="009D1D3F">
            <w:pPr>
              <w:jc w:val="center"/>
              <w:rPr>
                <w:bCs/>
                <w:highlight w:val="lightGray"/>
              </w:rPr>
            </w:pPr>
            <w:r>
              <w:rPr>
                <w:bCs/>
                <w:highlight w:val="lightGray"/>
              </w:rP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359" w:rsidRPr="0043179C" w:rsidRDefault="00DA6C34" w:rsidP="009D1D3F">
            <w:pPr>
              <w:jc w:val="center"/>
              <w:rPr>
                <w:bCs/>
                <w:highlight w:val="lightGray"/>
              </w:rPr>
            </w:pPr>
            <w:r>
              <w:rPr>
                <w:bCs/>
                <w:highlight w:val="lightGray"/>
              </w:rPr>
              <w:t>-</w:t>
            </w:r>
          </w:p>
        </w:tc>
      </w:tr>
      <w:tr w:rsidR="00244359" w:rsidRPr="009468E9" w:rsidTr="009D1D3F">
        <w:trPr>
          <w:trHeight w:val="255"/>
        </w:trPr>
        <w:tc>
          <w:tcPr>
            <w:tcW w:w="6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359" w:rsidRPr="009468E9" w:rsidRDefault="00244359" w:rsidP="009D1D3F">
            <w:pPr>
              <w:rPr>
                <w:bCs/>
              </w:rPr>
            </w:pPr>
            <w:r w:rsidRPr="009468E9">
              <w:rPr>
                <w:bCs/>
              </w:rPr>
              <w:t>Регистрация сейсмических данных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359" w:rsidRPr="0043179C" w:rsidRDefault="00DA6C34" w:rsidP="009D1D3F">
            <w:pPr>
              <w:jc w:val="center"/>
              <w:rPr>
                <w:bCs/>
                <w:highlight w:val="lightGray"/>
              </w:rPr>
            </w:pPr>
            <w:r>
              <w:rPr>
                <w:bCs/>
                <w:highlight w:val="lightGray"/>
              </w:rPr>
              <w:t>-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359" w:rsidRPr="0043179C" w:rsidRDefault="00DA6C34" w:rsidP="009D1D3F">
            <w:pPr>
              <w:jc w:val="center"/>
              <w:rPr>
                <w:bCs/>
                <w:highlight w:val="lightGray"/>
              </w:rPr>
            </w:pPr>
            <w:r>
              <w:rPr>
                <w:bCs/>
                <w:highlight w:val="lightGray"/>
              </w:rPr>
              <w:t>-</w:t>
            </w:r>
          </w:p>
        </w:tc>
      </w:tr>
    </w:tbl>
    <w:p w:rsidR="00244359" w:rsidRPr="009468E9" w:rsidRDefault="00244359" w:rsidP="00244359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9468E9">
        <w:rPr>
          <w:rFonts w:eastAsia="Calibri"/>
          <w:lang w:eastAsia="en-US"/>
        </w:rPr>
        <w:t xml:space="preserve">В случае, если по инициативе Подрядчика отдельные виды работ будут выполняться в иные периоды, объём необходимых ресурсов может быть скорректирован Заказчиком в соответствии с фактической </w:t>
      </w:r>
      <w:proofErr w:type="gramStart"/>
      <w:r w:rsidRPr="009468E9">
        <w:rPr>
          <w:rFonts w:eastAsia="Calibri"/>
          <w:lang w:eastAsia="en-US"/>
        </w:rPr>
        <w:t>производительностью</w:t>
      </w:r>
      <w:proofErr w:type="gramEnd"/>
      <w:r w:rsidRPr="009468E9">
        <w:rPr>
          <w:rFonts w:eastAsia="Calibri"/>
          <w:lang w:eastAsia="en-US"/>
        </w:rPr>
        <w:t xml:space="preserve"> мобилизованной на проект сейсморазведочной партии.</w:t>
      </w:r>
    </w:p>
    <w:p w:rsidR="00244359" w:rsidRPr="009468E9" w:rsidRDefault="00244359" w:rsidP="00244359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9468E9">
        <w:rPr>
          <w:rFonts w:eastAsia="Calibri"/>
          <w:lang w:eastAsia="en-US"/>
        </w:rPr>
        <w:t>Подрядчик гарантирует мобилизацию для выполнения работ как минимум, нижеперечисленных технических ресурсов и персонала, в т.ч. необходимых для выполнения «Дополнительных условий»: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46"/>
        <w:gridCol w:w="392"/>
        <w:gridCol w:w="2126"/>
      </w:tblGrid>
      <w:tr w:rsidR="00244359" w:rsidRPr="009468E9" w:rsidTr="009D1D3F">
        <w:tc>
          <w:tcPr>
            <w:tcW w:w="6946" w:type="dxa"/>
            <w:tcBorders>
              <w:bottom w:val="single" w:sz="4" w:space="0" w:color="000000"/>
            </w:tcBorders>
            <w:shd w:val="clear" w:color="auto" w:fill="auto"/>
          </w:tcPr>
          <w:p w:rsidR="00244359" w:rsidRPr="009468E9" w:rsidRDefault="00244359" w:rsidP="009D1D3F">
            <w:pPr>
              <w:jc w:val="center"/>
              <w:rPr>
                <w:rFonts w:eastAsia="Calibri"/>
                <w:b/>
                <w:lang w:eastAsia="en-US"/>
              </w:rPr>
            </w:pPr>
            <w:r w:rsidRPr="009468E9">
              <w:rPr>
                <w:rFonts w:eastAsia="Calibri"/>
                <w:b/>
                <w:lang w:eastAsia="en-US"/>
              </w:rPr>
              <w:t>Ресурс</w:t>
            </w:r>
          </w:p>
        </w:tc>
        <w:tc>
          <w:tcPr>
            <w:tcW w:w="2518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44359" w:rsidRPr="009468E9" w:rsidRDefault="00244359" w:rsidP="009D1D3F">
            <w:pPr>
              <w:jc w:val="center"/>
              <w:rPr>
                <w:rFonts w:eastAsia="Calibri"/>
                <w:b/>
                <w:lang w:eastAsia="en-US"/>
              </w:rPr>
            </w:pPr>
            <w:r w:rsidRPr="009468E9">
              <w:rPr>
                <w:rFonts w:eastAsia="Calibri"/>
                <w:b/>
                <w:lang w:eastAsia="en-US"/>
              </w:rPr>
              <w:t>Показатель</w:t>
            </w:r>
          </w:p>
        </w:tc>
      </w:tr>
      <w:tr w:rsidR="00244359" w:rsidRPr="009468E9" w:rsidTr="009D1D3F">
        <w:tc>
          <w:tcPr>
            <w:tcW w:w="9464" w:type="dxa"/>
            <w:gridSpan w:val="3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b/>
                <w:lang w:eastAsia="en-US"/>
              </w:rPr>
            </w:pPr>
            <w:r w:rsidRPr="009468E9">
              <w:rPr>
                <w:rFonts w:eastAsia="Calibri"/>
                <w:b/>
                <w:lang w:eastAsia="en-US"/>
              </w:rPr>
              <w:t>Технологический транспорт, срок эксплуатации не более 10 лет:</w:t>
            </w:r>
          </w:p>
        </w:tc>
      </w:tr>
      <w:tr w:rsidR="00244359" w:rsidRPr="009468E9" w:rsidTr="009D1D3F">
        <w:tc>
          <w:tcPr>
            <w:tcW w:w="7338" w:type="dxa"/>
            <w:gridSpan w:val="2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Обеспечение топогеодезических работ: разбивка и подготовка сейсмических профилей (тракторы, гусеничные вездеходы ГАЗ 71, ТГМ и аналоги)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4359" w:rsidRPr="009468E9" w:rsidRDefault="00DA6C34" w:rsidP="009D1D3F">
            <w:pPr>
              <w:jc w:val="center"/>
              <w:rPr>
                <w:rFonts w:eastAsia="Calibri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c>
          <w:tcPr>
            <w:tcW w:w="7338" w:type="dxa"/>
            <w:gridSpan w:val="2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 xml:space="preserve">Сопровождение сейсмических вибрационных источников (тракторы, либо гусеничные вездеходы МТЛБ и аналоги)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c>
          <w:tcPr>
            <w:tcW w:w="7338" w:type="dxa"/>
            <w:gridSpan w:val="2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 xml:space="preserve">Обеспечение сейсморазведочных работ: выполнение смотки-размотки регистрирующего оборудования (гусеничные вездеходы ГАЗ-71, ТГМ и аналоги).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c>
          <w:tcPr>
            <w:tcW w:w="7338" w:type="dxa"/>
            <w:gridSpan w:val="2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Обеспечение сейсморазведочных работ: оперативная подготовка регистрирующего оборудования (снегоходы, гусеничные вездеходы ГАЗ 71 и аналоги)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c>
          <w:tcPr>
            <w:tcW w:w="7338" w:type="dxa"/>
            <w:gridSpan w:val="2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 xml:space="preserve">Обеспечение </w:t>
            </w:r>
            <w:proofErr w:type="spellStart"/>
            <w:r w:rsidRPr="009468E9">
              <w:rPr>
                <w:rFonts w:eastAsia="Calibri"/>
                <w:lang w:eastAsia="en-US"/>
              </w:rPr>
              <w:t>супервайзинга</w:t>
            </w:r>
            <w:proofErr w:type="spellEnd"/>
            <w:r w:rsidRPr="009468E9">
              <w:rPr>
                <w:rFonts w:eastAsia="Calibri"/>
                <w:lang w:eastAsia="en-US"/>
              </w:rPr>
              <w:t xml:space="preserve"> (гусеничные вездеходы ГАЗ-71 и аналоги)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c>
          <w:tcPr>
            <w:tcW w:w="7338" w:type="dxa"/>
            <w:gridSpan w:val="2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Бензовозы объёмом не менее 4 м</w:t>
            </w:r>
            <w:r w:rsidRPr="009468E9">
              <w:rPr>
                <w:rFonts w:eastAsia="Calibri"/>
                <w:vertAlign w:val="superscript"/>
                <w:lang w:eastAsia="en-US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c>
          <w:tcPr>
            <w:tcW w:w="7338" w:type="dxa"/>
            <w:gridSpan w:val="2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Емкости для хранения ГСМ на базе сейсморазведочной партии и в полевых отрядах (резерв), м</w:t>
            </w:r>
            <w:r w:rsidRPr="009468E9">
              <w:rPr>
                <w:rFonts w:eastAsia="Calibri"/>
                <w:vertAlign w:val="superscript"/>
                <w:lang w:eastAsia="en-US"/>
              </w:rPr>
              <w:t xml:space="preserve">3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c>
          <w:tcPr>
            <w:tcW w:w="9464" w:type="dxa"/>
            <w:gridSpan w:val="3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b/>
                <w:lang w:eastAsia="en-US"/>
              </w:rPr>
            </w:pPr>
            <w:r w:rsidRPr="009468E9">
              <w:rPr>
                <w:rFonts w:eastAsia="Calibri"/>
                <w:b/>
                <w:lang w:eastAsia="en-US"/>
              </w:rPr>
              <w:t>Специальное оборудование, срок эксплуатации не более 5 лет:</w:t>
            </w:r>
          </w:p>
        </w:tc>
      </w:tr>
      <w:tr w:rsidR="00244359" w:rsidRPr="009468E9" w:rsidTr="009D1D3F">
        <w:tc>
          <w:tcPr>
            <w:tcW w:w="7338" w:type="dxa"/>
            <w:gridSpan w:val="2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 xml:space="preserve">Системы </w:t>
            </w:r>
            <w:r w:rsidRPr="009468E9">
              <w:rPr>
                <w:rFonts w:eastAsia="Calibri"/>
                <w:lang w:val="en-US" w:eastAsia="en-US"/>
              </w:rPr>
              <w:t>GPS</w:t>
            </w:r>
            <w:r w:rsidRPr="009468E9">
              <w:rPr>
                <w:rFonts w:eastAsia="Calibri"/>
                <w:lang w:eastAsia="en-US"/>
              </w:rPr>
              <w:t>/</w:t>
            </w:r>
            <w:r w:rsidRPr="009468E9">
              <w:rPr>
                <w:rFonts w:eastAsia="Calibri"/>
                <w:lang w:val="en-US" w:eastAsia="en-US"/>
              </w:rPr>
              <w:t>GLONASS</w:t>
            </w:r>
            <w:r w:rsidRPr="009468E9">
              <w:rPr>
                <w:rFonts w:eastAsia="Calibri"/>
                <w:lang w:eastAsia="en-US"/>
              </w:rPr>
              <w:t xml:space="preserve"> (общее количество терминалов, </w:t>
            </w:r>
            <w:proofErr w:type="spellStart"/>
            <w:r w:rsidRPr="009468E9">
              <w:rPr>
                <w:rFonts w:eastAsia="Calibri"/>
                <w:lang w:val="en-US" w:eastAsia="en-US"/>
              </w:rPr>
              <w:t>baze</w:t>
            </w:r>
            <w:proofErr w:type="spellEnd"/>
            <w:r w:rsidRPr="009468E9">
              <w:rPr>
                <w:rFonts w:eastAsia="Calibri"/>
                <w:lang w:eastAsia="en-US"/>
              </w:rPr>
              <w:t>+</w:t>
            </w:r>
            <w:r w:rsidRPr="009468E9">
              <w:rPr>
                <w:rFonts w:eastAsia="Calibri"/>
                <w:lang w:val="en-US" w:eastAsia="en-US"/>
              </w:rPr>
              <w:t>rover</w:t>
            </w:r>
            <w:r w:rsidRPr="009468E9">
              <w:rPr>
                <w:rFonts w:eastAsia="Calibri"/>
                <w:lang w:eastAsia="en-US"/>
              </w:rPr>
              <w:t>)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44359" w:rsidRPr="00DA6C34" w:rsidRDefault="00DA6C34" w:rsidP="009D1D3F">
            <w:pPr>
              <w:spacing w:line="276" w:lineRule="auto"/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c>
          <w:tcPr>
            <w:tcW w:w="7338" w:type="dxa"/>
            <w:gridSpan w:val="2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Системы оптического нивелирования и триангуляции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44359" w:rsidRPr="00DA6C34" w:rsidRDefault="00244359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</w:p>
        </w:tc>
      </w:tr>
      <w:tr w:rsidR="00244359" w:rsidRPr="009468E9" w:rsidTr="009D1D3F">
        <w:tc>
          <w:tcPr>
            <w:tcW w:w="7338" w:type="dxa"/>
            <w:gridSpan w:val="2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Общее количество топографо-геодезических бригад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c>
          <w:tcPr>
            <w:tcW w:w="7338" w:type="dxa"/>
            <w:gridSpan w:val="2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 xml:space="preserve">Сейсмический вибрационный источник  </w:t>
            </w:r>
            <w:r w:rsidRPr="009468E9">
              <w:rPr>
                <w:rFonts w:eastAsia="Calibri"/>
                <w:lang w:val="en-US" w:eastAsia="en-US"/>
              </w:rPr>
              <w:t>NOMAD</w:t>
            </w:r>
            <w:r w:rsidRPr="009468E9">
              <w:rPr>
                <w:rFonts w:eastAsia="Calibri"/>
                <w:lang w:eastAsia="en-US"/>
              </w:rPr>
              <w:t>-65 или аналог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c>
          <w:tcPr>
            <w:tcW w:w="7338" w:type="dxa"/>
            <w:gridSpan w:val="2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lastRenderedPageBreak/>
              <w:t xml:space="preserve">Система синхронизации сейсмического вибрационного источника </w:t>
            </w:r>
            <w:r w:rsidRPr="009468E9">
              <w:rPr>
                <w:rFonts w:eastAsia="Calibri"/>
                <w:lang w:val="en-US" w:eastAsia="en-US"/>
              </w:rPr>
              <w:t>VE</w:t>
            </w:r>
            <w:r w:rsidRPr="009468E9">
              <w:rPr>
                <w:rFonts w:eastAsia="Calibri"/>
                <w:lang w:eastAsia="en-US"/>
              </w:rPr>
              <w:t xml:space="preserve"> 464 + </w:t>
            </w:r>
            <w:r w:rsidRPr="009468E9">
              <w:rPr>
                <w:rFonts w:eastAsia="Calibri"/>
                <w:lang w:val="en-US" w:eastAsia="en-US"/>
              </w:rPr>
              <w:t>TDMA</w:t>
            </w:r>
            <w:r w:rsidRPr="009468E9">
              <w:rPr>
                <w:rFonts w:eastAsia="Calibri"/>
                <w:lang w:eastAsia="en-US"/>
              </w:rPr>
              <w:t xml:space="preserve"> или аналог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c>
          <w:tcPr>
            <w:tcW w:w="7338" w:type="dxa"/>
            <w:gridSpan w:val="2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 xml:space="preserve">Сейсмостанция </w:t>
            </w:r>
            <w:r w:rsidRPr="009468E9">
              <w:rPr>
                <w:rFonts w:eastAsia="Calibri"/>
                <w:lang w:val="en-US" w:eastAsia="en-US"/>
              </w:rPr>
              <w:t>SERSEL</w:t>
            </w:r>
            <w:r w:rsidRPr="009468E9">
              <w:rPr>
                <w:rFonts w:eastAsia="Calibri"/>
                <w:lang w:eastAsia="en-US"/>
              </w:rPr>
              <w:t xml:space="preserve"> 428 или аналог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c>
          <w:tcPr>
            <w:tcW w:w="7338" w:type="dxa"/>
            <w:gridSpan w:val="2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 xml:space="preserve">Сейсмические каналы (сейсмический </w:t>
            </w:r>
            <w:proofErr w:type="spellStart"/>
            <w:r w:rsidRPr="009468E9">
              <w:rPr>
                <w:rFonts w:eastAsia="Calibri"/>
                <w:lang w:eastAsia="en-US"/>
              </w:rPr>
              <w:t>кабель+напольный</w:t>
            </w:r>
            <w:proofErr w:type="spellEnd"/>
            <w:r w:rsidRPr="009468E9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9468E9">
              <w:rPr>
                <w:rFonts w:eastAsia="Calibri"/>
                <w:lang w:eastAsia="en-US"/>
              </w:rPr>
              <w:t>модуль+группы</w:t>
            </w:r>
            <w:proofErr w:type="spellEnd"/>
            <w:r w:rsidRPr="009468E9">
              <w:rPr>
                <w:rFonts w:eastAsia="Calibri"/>
                <w:lang w:eastAsia="en-US"/>
              </w:rPr>
              <w:t xml:space="preserve"> геофонов)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c>
          <w:tcPr>
            <w:tcW w:w="7338" w:type="dxa"/>
            <w:gridSpan w:val="2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Аккумуляторные батареи 6СТ-90 и аналоги (не менее 1 на 20 ед. мобилизованных сейсмических каналов), год ввода в эксплуатацию не ранее 2012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c>
          <w:tcPr>
            <w:tcW w:w="7338" w:type="dxa"/>
            <w:gridSpan w:val="2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 xml:space="preserve">Общее количество </w:t>
            </w:r>
            <w:proofErr w:type="spellStart"/>
            <w:r w:rsidRPr="009468E9">
              <w:rPr>
                <w:rFonts w:eastAsia="Calibri"/>
                <w:lang w:eastAsia="en-US"/>
              </w:rPr>
              <w:t>смоточных</w:t>
            </w:r>
            <w:proofErr w:type="spellEnd"/>
            <w:r w:rsidRPr="009468E9">
              <w:rPr>
                <w:rFonts w:eastAsia="Calibri"/>
                <w:lang w:eastAsia="en-US"/>
              </w:rPr>
              <w:t xml:space="preserve"> бригад в </w:t>
            </w:r>
            <w:proofErr w:type="spellStart"/>
            <w:r w:rsidRPr="009468E9">
              <w:rPr>
                <w:rFonts w:eastAsia="Calibri"/>
                <w:lang w:eastAsia="en-US"/>
              </w:rPr>
              <w:t>сейсмоотряде</w:t>
            </w:r>
            <w:proofErr w:type="spellEnd"/>
            <w:r w:rsidRPr="009468E9">
              <w:rPr>
                <w:rFonts w:eastAsia="Calibri"/>
                <w:lang w:eastAsia="en-US"/>
              </w:rPr>
              <w:t>, (не менее 1 бригады / 1500 каналов)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c>
          <w:tcPr>
            <w:tcW w:w="7338" w:type="dxa"/>
            <w:gridSpan w:val="2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 xml:space="preserve">Комплекс оборудования обработки </w:t>
            </w:r>
            <w:proofErr w:type="spellStart"/>
            <w:r w:rsidRPr="009468E9">
              <w:rPr>
                <w:rFonts w:eastAsia="Calibri"/>
                <w:lang w:eastAsia="en-US"/>
              </w:rPr>
              <w:t>топоданных</w:t>
            </w:r>
            <w:proofErr w:type="spellEnd"/>
            <w:r w:rsidRPr="009468E9">
              <w:rPr>
                <w:rFonts w:eastAsia="Calibri"/>
                <w:lang w:eastAsia="en-US"/>
              </w:rPr>
              <w:t>, планирования, ПВЦ, включающий источники бесперебойного питания, сканер А</w:t>
            </w:r>
            <w:proofErr w:type="gramStart"/>
            <w:r w:rsidRPr="009468E9">
              <w:rPr>
                <w:rFonts w:eastAsia="Calibri"/>
                <w:lang w:eastAsia="en-US"/>
              </w:rPr>
              <w:t>4</w:t>
            </w:r>
            <w:proofErr w:type="gramEnd"/>
            <w:r w:rsidRPr="009468E9">
              <w:rPr>
                <w:rFonts w:eastAsia="Calibri"/>
                <w:lang w:eastAsia="en-US"/>
              </w:rPr>
              <w:t xml:space="preserve">, принтеры А3 и А4, не менее 3 ПК, </w:t>
            </w:r>
            <w:r w:rsidRPr="009468E9">
              <w:rPr>
                <w:rFonts w:eastAsia="Calibri"/>
                <w:lang w:val="en-US" w:eastAsia="en-US"/>
              </w:rPr>
              <w:t>RAID</w:t>
            </w:r>
            <w:r w:rsidRPr="009468E9">
              <w:rPr>
                <w:rFonts w:eastAsia="Calibri"/>
                <w:lang w:eastAsia="en-US"/>
              </w:rPr>
              <w:t xml:space="preserve">-массив объёмом не менее 2 </w:t>
            </w:r>
            <w:r w:rsidRPr="009468E9">
              <w:rPr>
                <w:rFonts w:eastAsia="Calibri"/>
                <w:lang w:val="en-US" w:eastAsia="en-US"/>
              </w:rPr>
              <w:t>Tb</w:t>
            </w:r>
            <w:r w:rsidRPr="009468E9">
              <w:rPr>
                <w:rFonts w:eastAsia="Calibri"/>
                <w:lang w:eastAsia="en-US"/>
              </w:rPr>
              <w:t xml:space="preserve"> 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4359" w:rsidRPr="009468E9" w:rsidRDefault="00244359" w:rsidP="009D1D3F">
            <w:pPr>
              <w:jc w:val="center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Обязательное условие</w:t>
            </w:r>
          </w:p>
        </w:tc>
      </w:tr>
      <w:tr w:rsidR="00244359" w:rsidRPr="009468E9" w:rsidTr="009D1D3F">
        <w:tc>
          <w:tcPr>
            <w:tcW w:w="9464" w:type="dxa"/>
            <w:gridSpan w:val="3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b/>
                <w:lang w:eastAsia="en-US"/>
              </w:rPr>
            </w:pPr>
            <w:r w:rsidRPr="009468E9">
              <w:rPr>
                <w:rFonts w:eastAsia="Calibri"/>
                <w:b/>
                <w:lang w:eastAsia="en-US"/>
              </w:rPr>
              <w:t>Источники энергии, срок эксплуатации не более 5 лет:</w:t>
            </w:r>
          </w:p>
        </w:tc>
      </w:tr>
      <w:tr w:rsidR="00244359" w:rsidRPr="009468E9" w:rsidTr="009D1D3F">
        <w:tc>
          <w:tcPr>
            <w:tcW w:w="7338" w:type="dxa"/>
            <w:gridSpan w:val="2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Автономный генератор (</w:t>
            </w:r>
            <w:proofErr w:type="spellStart"/>
            <w:r w:rsidRPr="009468E9">
              <w:rPr>
                <w:rFonts w:eastAsia="Calibri"/>
                <w:lang w:eastAsia="en-US"/>
              </w:rPr>
              <w:t>электрообеспечение</w:t>
            </w:r>
            <w:proofErr w:type="spellEnd"/>
            <w:r w:rsidRPr="009468E9">
              <w:rPr>
                <w:rFonts w:eastAsia="Calibri"/>
                <w:lang w:eastAsia="en-US"/>
              </w:rPr>
              <w:t xml:space="preserve"> сейсмостанции), мощность не менее 16 кВ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c>
          <w:tcPr>
            <w:tcW w:w="7338" w:type="dxa"/>
            <w:gridSpan w:val="2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Автономный генератор (</w:t>
            </w:r>
            <w:proofErr w:type="spellStart"/>
            <w:r w:rsidRPr="009468E9">
              <w:rPr>
                <w:rFonts w:eastAsia="Calibri"/>
                <w:lang w:eastAsia="en-US"/>
              </w:rPr>
              <w:t>электрообеспечение</w:t>
            </w:r>
            <w:proofErr w:type="spellEnd"/>
            <w:r w:rsidRPr="009468E9">
              <w:rPr>
                <w:rFonts w:eastAsia="Calibri"/>
                <w:lang w:eastAsia="en-US"/>
              </w:rPr>
              <w:t xml:space="preserve"> базы партии), мощность не менее 200 кВ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c>
          <w:tcPr>
            <w:tcW w:w="7338" w:type="dxa"/>
            <w:gridSpan w:val="2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Автономный генератор (резерв) (</w:t>
            </w:r>
            <w:proofErr w:type="spellStart"/>
            <w:r w:rsidRPr="009468E9">
              <w:rPr>
                <w:rFonts w:eastAsia="Calibri"/>
                <w:lang w:eastAsia="en-US"/>
              </w:rPr>
              <w:t>электрообеспечение</w:t>
            </w:r>
            <w:proofErr w:type="spellEnd"/>
            <w:r w:rsidRPr="009468E9">
              <w:rPr>
                <w:rFonts w:eastAsia="Calibri"/>
                <w:lang w:eastAsia="en-US"/>
              </w:rPr>
              <w:t xml:space="preserve"> базы партии), мощность не менее 150 кВ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c>
          <w:tcPr>
            <w:tcW w:w="7338" w:type="dxa"/>
            <w:gridSpan w:val="2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Автономный генератор (резерв) (</w:t>
            </w:r>
            <w:proofErr w:type="spellStart"/>
            <w:r w:rsidRPr="009468E9">
              <w:rPr>
                <w:rFonts w:eastAsia="Calibri"/>
                <w:lang w:eastAsia="en-US"/>
              </w:rPr>
              <w:t>электрообеспечение</w:t>
            </w:r>
            <w:proofErr w:type="spellEnd"/>
            <w:r w:rsidRPr="009468E9">
              <w:rPr>
                <w:rFonts w:eastAsia="Calibri"/>
                <w:lang w:eastAsia="en-US"/>
              </w:rPr>
              <w:t xml:space="preserve"> сейсмостанции), мощность не менее 16 кВ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c>
          <w:tcPr>
            <w:tcW w:w="9464" w:type="dxa"/>
            <w:gridSpan w:val="3"/>
            <w:shd w:val="clear" w:color="auto" w:fill="auto"/>
          </w:tcPr>
          <w:p w:rsidR="00244359" w:rsidRPr="009468E9" w:rsidRDefault="00244359" w:rsidP="009D1D3F">
            <w:pPr>
              <w:rPr>
                <w:rFonts w:eastAsia="Calibri"/>
                <w:b/>
                <w:lang w:eastAsia="en-US"/>
              </w:rPr>
            </w:pPr>
            <w:r w:rsidRPr="009468E9">
              <w:rPr>
                <w:rFonts w:eastAsia="Calibri"/>
                <w:b/>
                <w:lang w:eastAsia="en-US"/>
              </w:rPr>
              <w:t>Системы связи, срок эксплуатации не более 5 лет:</w:t>
            </w:r>
          </w:p>
        </w:tc>
      </w:tr>
      <w:tr w:rsidR="00244359" w:rsidRPr="009468E9" w:rsidTr="009D1D3F">
        <w:tc>
          <w:tcPr>
            <w:tcW w:w="7338" w:type="dxa"/>
            <w:gridSpan w:val="2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Радиостанции УКВ мобильные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c>
          <w:tcPr>
            <w:tcW w:w="7338" w:type="dxa"/>
            <w:gridSpan w:val="2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Радиостанции УКВ стационарные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c>
          <w:tcPr>
            <w:tcW w:w="7338" w:type="dxa"/>
            <w:gridSpan w:val="2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 xml:space="preserve">Обеспечение круглосуточной телефонной связи с офисом Заказчика и доступ к сети интернет со скоростью не менее 256 </w:t>
            </w:r>
            <w:r w:rsidRPr="009468E9">
              <w:rPr>
                <w:rFonts w:eastAsia="Calibri"/>
                <w:lang w:val="en-US" w:eastAsia="en-US"/>
              </w:rPr>
              <w:t>kb</w:t>
            </w:r>
            <w:r w:rsidRPr="009468E9">
              <w:rPr>
                <w:rFonts w:eastAsia="Calibri"/>
                <w:lang w:eastAsia="en-US"/>
              </w:rPr>
              <w:t>/</w:t>
            </w:r>
            <w:r w:rsidRPr="009468E9">
              <w:rPr>
                <w:rFonts w:eastAsia="Calibri"/>
                <w:lang w:val="en-US" w:eastAsia="en-US"/>
              </w:rPr>
              <w:t>s</w:t>
            </w:r>
            <w:r w:rsidRPr="009468E9">
              <w:rPr>
                <w:rFonts w:eastAsia="Calibri"/>
                <w:lang w:eastAsia="en-US"/>
              </w:rPr>
              <w:t xml:space="preserve"> 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4359" w:rsidRPr="009468E9" w:rsidRDefault="00244359" w:rsidP="009D1D3F">
            <w:pPr>
              <w:jc w:val="center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Обязательное условие</w:t>
            </w:r>
          </w:p>
        </w:tc>
      </w:tr>
      <w:tr w:rsidR="00244359" w:rsidRPr="009468E9" w:rsidTr="009D1D3F">
        <w:tc>
          <w:tcPr>
            <w:tcW w:w="7338" w:type="dxa"/>
            <w:gridSpan w:val="2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b/>
                <w:lang w:eastAsia="en-US"/>
              </w:rPr>
            </w:pPr>
            <w:r w:rsidRPr="009468E9">
              <w:rPr>
                <w:rFonts w:eastAsia="Calibri"/>
                <w:b/>
                <w:lang w:eastAsia="en-US"/>
              </w:rPr>
              <w:t>Программное обеспечение: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4359" w:rsidRPr="009468E9" w:rsidRDefault="00244359" w:rsidP="009D1D3F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244359" w:rsidRPr="009468E9" w:rsidTr="009D1D3F">
        <w:tc>
          <w:tcPr>
            <w:tcW w:w="7338" w:type="dxa"/>
            <w:gridSpan w:val="2"/>
            <w:shd w:val="clear" w:color="auto" w:fill="auto"/>
            <w:vAlign w:val="center"/>
          </w:tcPr>
          <w:p w:rsidR="00244359" w:rsidRPr="009468E9" w:rsidRDefault="00244359" w:rsidP="009D1D3F">
            <w:pPr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Построение абрисов участка работ в векторном виде (</w:t>
            </w:r>
            <w:proofErr w:type="spellStart"/>
            <w:r w:rsidRPr="009468E9">
              <w:rPr>
                <w:rFonts w:eastAsia="Calibri"/>
                <w:lang w:val="en-US" w:eastAsia="en-US"/>
              </w:rPr>
              <w:t>Mapinfo</w:t>
            </w:r>
            <w:proofErr w:type="spellEnd"/>
            <w:r w:rsidRPr="009468E9">
              <w:rPr>
                <w:rFonts w:eastAsia="Calibri"/>
                <w:lang w:eastAsia="en-US"/>
              </w:rPr>
              <w:t xml:space="preserve">, </w:t>
            </w:r>
            <w:r w:rsidRPr="009468E9">
              <w:rPr>
                <w:rFonts w:eastAsia="Calibri"/>
                <w:lang w:val="en-US" w:eastAsia="en-US"/>
              </w:rPr>
              <w:t>ArcView</w:t>
            </w:r>
            <w:r w:rsidRPr="009468E9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9468E9">
              <w:rPr>
                <w:rFonts w:eastAsia="Calibri"/>
                <w:lang w:val="en-US" w:eastAsia="en-US"/>
              </w:rPr>
              <w:t>Autocad</w:t>
            </w:r>
            <w:proofErr w:type="spellEnd"/>
            <w:r w:rsidRPr="009468E9">
              <w:rPr>
                <w:rFonts w:eastAsia="Calibri"/>
                <w:lang w:eastAsia="en-US"/>
              </w:rPr>
              <w:t xml:space="preserve"> и аналоги)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4359" w:rsidRPr="009468E9" w:rsidRDefault="00244359" w:rsidP="009D1D3F">
            <w:pPr>
              <w:jc w:val="center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Обязательное условие</w:t>
            </w:r>
          </w:p>
        </w:tc>
      </w:tr>
      <w:tr w:rsidR="00244359" w:rsidRPr="009468E9" w:rsidTr="009D1D3F">
        <w:tc>
          <w:tcPr>
            <w:tcW w:w="7338" w:type="dxa"/>
            <w:gridSpan w:val="2"/>
            <w:shd w:val="clear" w:color="auto" w:fill="auto"/>
            <w:vAlign w:val="center"/>
          </w:tcPr>
          <w:p w:rsidR="00244359" w:rsidRPr="009468E9" w:rsidRDefault="00244359" w:rsidP="009D1D3F">
            <w:pPr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Проектирование и корректировка дизайна съёмки (</w:t>
            </w:r>
            <w:r w:rsidRPr="009468E9">
              <w:rPr>
                <w:rFonts w:eastAsia="Calibri"/>
                <w:lang w:val="en-US" w:eastAsia="en-US"/>
              </w:rPr>
              <w:t>MESA</w:t>
            </w:r>
            <w:r w:rsidRPr="009468E9">
              <w:rPr>
                <w:rFonts w:eastAsia="Calibri"/>
                <w:lang w:eastAsia="en-US"/>
              </w:rPr>
              <w:t xml:space="preserve">, </w:t>
            </w:r>
            <w:r w:rsidRPr="009468E9">
              <w:rPr>
                <w:rFonts w:eastAsia="Calibri"/>
                <w:lang w:val="en-US" w:eastAsia="en-US"/>
              </w:rPr>
              <w:t>OMNI</w:t>
            </w:r>
            <w:r w:rsidRPr="009468E9">
              <w:rPr>
                <w:rFonts w:eastAsia="Calibri"/>
                <w:lang w:eastAsia="en-US"/>
              </w:rPr>
              <w:t>, ПИКЕЗА и аналоги)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4359" w:rsidRPr="009468E9" w:rsidRDefault="00244359" w:rsidP="009D1D3F">
            <w:pPr>
              <w:jc w:val="center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Обязательное условие</w:t>
            </w:r>
          </w:p>
        </w:tc>
      </w:tr>
      <w:tr w:rsidR="00244359" w:rsidRPr="009468E9" w:rsidTr="009D1D3F">
        <w:tc>
          <w:tcPr>
            <w:tcW w:w="7338" w:type="dxa"/>
            <w:gridSpan w:val="2"/>
            <w:shd w:val="clear" w:color="auto" w:fill="auto"/>
            <w:vAlign w:val="center"/>
          </w:tcPr>
          <w:p w:rsidR="00244359" w:rsidRPr="009468E9" w:rsidRDefault="00244359" w:rsidP="009D1D3F">
            <w:pPr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Контроль качества регистрируемых данных в процессе регистрации – размещение непосредственно на сейсмостанции (</w:t>
            </w:r>
            <w:r w:rsidRPr="009468E9">
              <w:rPr>
                <w:rFonts w:eastAsia="Calibri"/>
                <w:lang w:val="en-US" w:eastAsia="en-US"/>
              </w:rPr>
              <w:t>SQC</w:t>
            </w:r>
            <w:r w:rsidRPr="009468E9">
              <w:rPr>
                <w:rFonts w:eastAsia="Calibri"/>
                <w:lang w:eastAsia="en-US"/>
              </w:rPr>
              <w:t>-</w:t>
            </w:r>
            <w:r w:rsidRPr="009468E9">
              <w:rPr>
                <w:rFonts w:eastAsia="Calibri"/>
                <w:lang w:val="en-US" w:eastAsia="en-US"/>
              </w:rPr>
              <w:t>Pro</w:t>
            </w:r>
            <w:r w:rsidRPr="009468E9">
              <w:rPr>
                <w:rFonts w:eastAsia="Calibri"/>
                <w:lang w:eastAsia="en-US"/>
              </w:rPr>
              <w:t xml:space="preserve">, </w:t>
            </w:r>
            <w:r w:rsidRPr="009468E9">
              <w:rPr>
                <w:rFonts w:eastAsia="Calibri"/>
                <w:lang w:val="en-US" w:eastAsia="en-US"/>
              </w:rPr>
              <w:t>SPW</w:t>
            </w:r>
            <w:r w:rsidRPr="009468E9">
              <w:rPr>
                <w:rFonts w:eastAsia="Calibri"/>
                <w:lang w:eastAsia="en-US"/>
              </w:rPr>
              <w:t>-3 и аналоги)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4359" w:rsidRPr="009468E9" w:rsidRDefault="00244359" w:rsidP="009D1D3F">
            <w:pPr>
              <w:jc w:val="center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Обязательное условие</w:t>
            </w:r>
          </w:p>
        </w:tc>
      </w:tr>
      <w:tr w:rsidR="00244359" w:rsidRPr="009468E9" w:rsidTr="009D1D3F">
        <w:tc>
          <w:tcPr>
            <w:tcW w:w="7338" w:type="dxa"/>
            <w:gridSpan w:val="2"/>
            <w:shd w:val="clear" w:color="auto" w:fill="auto"/>
            <w:vAlign w:val="center"/>
          </w:tcPr>
          <w:p w:rsidR="00244359" w:rsidRPr="009468E9" w:rsidRDefault="00244359" w:rsidP="009D1D3F">
            <w:pPr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Выполнение контроля качества сейсмических данных и полевой обработки (</w:t>
            </w:r>
            <w:r w:rsidRPr="009468E9">
              <w:rPr>
                <w:rFonts w:eastAsia="Calibri"/>
                <w:lang w:val="en-US" w:eastAsia="en-US"/>
              </w:rPr>
              <w:t>FOCUS</w:t>
            </w:r>
            <w:r w:rsidRPr="009468E9">
              <w:rPr>
                <w:rFonts w:eastAsia="Calibri"/>
                <w:lang w:eastAsia="en-US"/>
              </w:rPr>
              <w:t xml:space="preserve">, </w:t>
            </w:r>
            <w:r w:rsidRPr="009468E9">
              <w:rPr>
                <w:rFonts w:eastAsia="Calibri"/>
                <w:lang w:val="en-US" w:eastAsia="en-US"/>
              </w:rPr>
              <w:t>PROMAX</w:t>
            </w:r>
            <w:r w:rsidRPr="009468E9">
              <w:rPr>
                <w:rFonts w:eastAsia="Calibri"/>
                <w:lang w:eastAsia="en-US"/>
              </w:rPr>
              <w:t xml:space="preserve">, </w:t>
            </w:r>
            <w:r w:rsidRPr="009468E9">
              <w:rPr>
                <w:rFonts w:eastAsia="Calibri"/>
                <w:lang w:val="en-US" w:eastAsia="en-US"/>
              </w:rPr>
              <w:t>GEOCLUSTER</w:t>
            </w:r>
            <w:r w:rsidRPr="009468E9">
              <w:rPr>
                <w:rFonts w:eastAsia="Calibri"/>
                <w:lang w:eastAsia="en-US"/>
              </w:rPr>
              <w:t xml:space="preserve"> и аналоги)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4359" w:rsidRPr="009468E9" w:rsidRDefault="00244359" w:rsidP="009D1D3F">
            <w:pPr>
              <w:jc w:val="center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Обязательное условие</w:t>
            </w:r>
          </w:p>
        </w:tc>
      </w:tr>
      <w:tr w:rsidR="00244359" w:rsidRPr="009468E9" w:rsidTr="009D1D3F">
        <w:tc>
          <w:tcPr>
            <w:tcW w:w="7338" w:type="dxa"/>
            <w:gridSpan w:val="2"/>
            <w:shd w:val="clear" w:color="auto" w:fill="auto"/>
            <w:vAlign w:val="center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Антивирусное программное обеспечение с поддержкой обновления базы данных на каждом компьютере, используемом для работ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4359" w:rsidRPr="009468E9" w:rsidRDefault="00244359" w:rsidP="009D1D3F">
            <w:pPr>
              <w:jc w:val="center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Обязательное условие</w:t>
            </w:r>
          </w:p>
        </w:tc>
      </w:tr>
      <w:tr w:rsidR="00244359" w:rsidRPr="009468E9" w:rsidTr="009D1D3F">
        <w:tc>
          <w:tcPr>
            <w:tcW w:w="7338" w:type="dxa"/>
            <w:gridSpan w:val="2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b/>
                <w:lang w:eastAsia="en-US"/>
              </w:rPr>
            </w:pPr>
            <w:r w:rsidRPr="009468E9">
              <w:rPr>
                <w:rFonts w:eastAsia="Calibri"/>
                <w:b/>
                <w:lang w:eastAsia="en-US"/>
              </w:rPr>
              <w:t xml:space="preserve">Персонал: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c>
          <w:tcPr>
            <w:tcW w:w="9464" w:type="dxa"/>
            <w:gridSpan w:val="3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ИТР:</w:t>
            </w:r>
          </w:p>
          <w:p w:rsidR="00244359" w:rsidRPr="009468E9" w:rsidRDefault="00244359" w:rsidP="00244359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Не менее 75% привлечённых к выполнению работ ИТР должны иметь опыт работы на занимаемой должности более 3-х  лет;</w:t>
            </w:r>
          </w:p>
          <w:p w:rsidR="00244359" w:rsidRPr="009468E9" w:rsidRDefault="00244359" w:rsidP="00244359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Все топографы (геодезисты), геофизики-операторы, геофизики-обработчики, геофизик планировщик должны иметь опыт самостоятельной работы с мобилизованным оборудованием и программным обеспечением не менее 1 года,  должны иметь специальное образование;</w:t>
            </w:r>
          </w:p>
          <w:p w:rsidR="00244359" w:rsidRPr="009468E9" w:rsidRDefault="00244359" w:rsidP="00244359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В полевой партии на постоянной основе должны находиться как минимум:</w:t>
            </w:r>
          </w:p>
          <w:p w:rsidR="00244359" w:rsidRPr="009468E9" w:rsidRDefault="00244359" w:rsidP="00244359">
            <w:pPr>
              <w:numPr>
                <w:ilvl w:val="1"/>
                <w:numId w:val="1"/>
              </w:numPr>
              <w:spacing w:after="200" w:line="276" w:lineRule="auto"/>
              <w:ind w:hanging="796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геодезист-обработчик;</w:t>
            </w:r>
          </w:p>
          <w:p w:rsidR="00244359" w:rsidRPr="009468E9" w:rsidRDefault="00244359" w:rsidP="00244359">
            <w:pPr>
              <w:numPr>
                <w:ilvl w:val="1"/>
                <w:numId w:val="1"/>
              </w:numPr>
              <w:spacing w:after="200" w:line="276" w:lineRule="auto"/>
              <w:ind w:hanging="796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 xml:space="preserve">3 </w:t>
            </w:r>
            <w:proofErr w:type="gramStart"/>
            <w:r w:rsidRPr="009468E9">
              <w:rPr>
                <w:rFonts w:eastAsia="Calibri"/>
                <w:lang w:eastAsia="en-US"/>
              </w:rPr>
              <w:t>квалифицированных</w:t>
            </w:r>
            <w:proofErr w:type="gramEnd"/>
            <w:r w:rsidRPr="009468E9">
              <w:rPr>
                <w:rFonts w:eastAsia="Calibri"/>
                <w:lang w:eastAsia="en-US"/>
              </w:rPr>
              <w:t xml:space="preserve"> геофизика-оператора;</w:t>
            </w:r>
          </w:p>
          <w:p w:rsidR="00244359" w:rsidRPr="009468E9" w:rsidRDefault="00244359" w:rsidP="00244359">
            <w:pPr>
              <w:numPr>
                <w:ilvl w:val="1"/>
                <w:numId w:val="1"/>
              </w:numPr>
              <w:spacing w:after="200" w:line="276" w:lineRule="auto"/>
              <w:ind w:hanging="796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выделенный специалист по полевой обработке и контролю качества, по планированию съёмки;</w:t>
            </w:r>
          </w:p>
          <w:p w:rsidR="00244359" w:rsidRPr="009468E9" w:rsidRDefault="00244359" w:rsidP="00244359">
            <w:pPr>
              <w:numPr>
                <w:ilvl w:val="1"/>
                <w:numId w:val="1"/>
              </w:numPr>
              <w:spacing w:after="200" w:line="276" w:lineRule="auto"/>
              <w:ind w:hanging="796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инженеры по контролю и обслуживанию сейсмических вибрационных источников</w:t>
            </w:r>
          </w:p>
        </w:tc>
      </w:tr>
      <w:tr w:rsidR="00244359" w:rsidRPr="009468E9" w:rsidTr="009D1D3F">
        <w:tc>
          <w:tcPr>
            <w:tcW w:w="9464" w:type="dxa"/>
            <w:gridSpan w:val="3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Техники, операторы невзрывных сейсмических источников и старшие рабочие:</w:t>
            </w:r>
          </w:p>
          <w:p w:rsidR="00244359" w:rsidRPr="009468E9" w:rsidRDefault="00244359" w:rsidP="00244359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должны иметь опыт выполнения данного вида работ не менее 2-х лет, общий стаж работы в отрасли – не менее 3-х лет.</w:t>
            </w:r>
          </w:p>
        </w:tc>
      </w:tr>
      <w:tr w:rsidR="00244359" w:rsidRPr="009468E9" w:rsidTr="009D1D3F">
        <w:tc>
          <w:tcPr>
            <w:tcW w:w="9464" w:type="dxa"/>
            <w:gridSpan w:val="3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Рабочие:</w:t>
            </w:r>
          </w:p>
          <w:p w:rsidR="00244359" w:rsidRPr="009468E9" w:rsidRDefault="00244359" w:rsidP="00244359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Не менее 50% привлечённых к выполнению производственных работ рабочих должны иметь опыт выполнения данного вида работ более 3-х лет, не менее 90% - опыт работы 1 год и более;</w:t>
            </w:r>
          </w:p>
          <w:p w:rsidR="00244359" w:rsidRPr="009468E9" w:rsidRDefault="00244359" w:rsidP="00244359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 xml:space="preserve">Все работники, выполняющие работы, требующие специального обучения и навыков должны пройти специальное обучение и иметь действующие удостоверения на право выполнения определённого вида работ    </w:t>
            </w:r>
          </w:p>
        </w:tc>
      </w:tr>
      <w:tr w:rsidR="00244359" w:rsidRPr="009468E9" w:rsidTr="009D1D3F">
        <w:tc>
          <w:tcPr>
            <w:tcW w:w="9464" w:type="dxa"/>
            <w:gridSpan w:val="3"/>
            <w:shd w:val="clear" w:color="auto" w:fill="auto"/>
          </w:tcPr>
          <w:p w:rsidR="00244359" w:rsidRPr="009468E9" w:rsidRDefault="00244359" w:rsidP="009D1D3F">
            <w:pPr>
              <w:rPr>
                <w:rFonts w:eastAsia="Calibri"/>
                <w:b/>
                <w:lang w:eastAsia="en-US"/>
              </w:rPr>
            </w:pPr>
            <w:r w:rsidRPr="009468E9">
              <w:rPr>
                <w:rFonts w:eastAsia="Calibri"/>
                <w:b/>
                <w:lang w:eastAsia="en-US"/>
              </w:rPr>
              <w:t>Дополнительные  условия</w:t>
            </w:r>
          </w:p>
        </w:tc>
      </w:tr>
      <w:tr w:rsidR="00244359" w:rsidRPr="009468E9" w:rsidTr="009D1D3F">
        <w:tc>
          <w:tcPr>
            <w:tcW w:w="9464" w:type="dxa"/>
            <w:gridSpan w:val="3"/>
            <w:shd w:val="clear" w:color="auto" w:fill="auto"/>
          </w:tcPr>
          <w:p w:rsidR="00244359" w:rsidRPr="009468E9" w:rsidRDefault="00244359" w:rsidP="00244359">
            <w:pPr>
              <w:numPr>
                <w:ilvl w:val="0"/>
                <w:numId w:val="4"/>
              </w:num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Заказчик направляет в полевую партию своих представителей (супервайзеров). Подрядчик должен приложить все усилия для обеспечения супервайзеров приемлемыми условиями для выполнения работ, как минимум:</w:t>
            </w:r>
          </w:p>
          <w:p w:rsidR="00244359" w:rsidRPr="009468E9" w:rsidRDefault="00244359" w:rsidP="00244359">
            <w:pPr>
              <w:numPr>
                <w:ilvl w:val="1"/>
                <w:numId w:val="4"/>
              </w:numPr>
              <w:tabs>
                <w:tab w:val="left" w:pos="709"/>
                <w:tab w:val="left" w:pos="885"/>
              </w:tabs>
              <w:spacing w:after="200" w:line="276" w:lineRule="auto"/>
              <w:ind w:left="709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 xml:space="preserve">Предоставить помещение для проживания и работы супервайзеров из расчета ½ </w:t>
            </w:r>
            <w:proofErr w:type="gramStart"/>
            <w:r w:rsidRPr="009468E9">
              <w:rPr>
                <w:rFonts w:eastAsia="Calibri"/>
                <w:lang w:eastAsia="en-US"/>
              </w:rPr>
              <w:t>вагон-дома</w:t>
            </w:r>
            <w:proofErr w:type="gramEnd"/>
            <w:r w:rsidRPr="009468E9">
              <w:rPr>
                <w:rFonts w:eastAsia="Calibri"/>
                <w:lang w:eastAsia="en-US"/>
              </w:rPr>
              <w:t xml:space="preserve"> на человека. Обеспечить комбинированным типом отопления (дровяное и электрическое) помещения, выделенные для проживания и работы супервайзеров. Помещения, выделенные для проживания и работы супервайзеров не должны использоваться для кратковременного размещения посетителей полевой партии;</w:t>
            </w:r>
          </w:p>
          <w:p w:rsidR="00244359" w:rsidRPr="009468E9" w:rsidRDefault="00244359" w:rsidP="00244359">
            <w:pPr>
              <w:numPr>
                <w:ilvl w:val="1"/>
                <w:numId w:val="4"/>
              </w:numPr>
              <w:tabs>
                <w:tab w:val="left" w:pos="900"/>
              </w:tabs>
              <w:spacing w:after="200" w:line="276" w:lineRule="auto"/>
              <w:ind w:left="709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Обеспечить супервайзеров в течение всего периода выполнения сейсморазведочных работ выделенным вездеходным транспортом для выезда на участки производственных работ;</w:t>
            </w:r>
          </w:p>
          <w:p w:rsidR="00244359" w:rsidRPr="009468E9" w:rsidRDefault="00244359" w:rsidP="00244359">
            <w:pPr>
              <w:numPr>
                <w:ilvl w:val="1"/>
                <w:numId w:val="4"/>
              </w:numPr>
              <w:tabs>
                <w:tab w:val="left" w:pos="709"/>
                <w:tab w:val="left" w:pos="930"/>
              </w:tabs>
              <w:spacing w:after="200" w:line="276" w:lineRule="auto"/>
              <w:ind w:left="709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Предоставить супервайзерам доступ к телефонной связи и интернету для решения производственных вопросов.</w:t>
            </w:r>
          </w:p>
          <w:p w:rsidR="00244359" w:rsidRPr="009468E9" w:rsidRDefault="00244359" w:rsidP="00244359">
            <w:pPr>
              <w:numPr>
                <w:ilvl w:val="0"/>
                <w:numId w:val="4"/>
              </w:num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Подрядчик обязан обеспечить в полевой партии выделенное, оборудованное необходимой мебелью и коммуникациями помещение для размещения станции планирования съёмки, полевого вычислительного центра (ПВЦ),  хранения результатов работ и отчётной документации.</w:t>
            </w:r>
          </w:p>
          <w:p w:rsidR="00244359" w:rsidRPr="009468E9" w:rsidRDefault="00244359" w:rsidP="00244359">
            <w:pPr>
              <w:numPr>
                <w:ilvl w:val="0"/>
                <w:numId w:val="4"/>
              </w:num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Подрядчик обязан обеспечить в полевой партии оборудованную слесарную мастерскую для выполнения оперативного ремонта узлов транспортных средств.</w:t>
            </w:r>
          </w:p>
          <w:p w:rsidR="00244359" w:rsidRPr="009468E9" w:rsidRDefault="00244359" w:rsidP="00244359">
            <w:pPr>
              <w:numPr>
                <w:ilvl w:val="0"/>
                <w:numId w:val="4"/>
              </w:num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Подрядчик обязан обеспечить в полевой партии оборудованную мастерскую для ремонта и текущего обслуживания геофизического оборудования.</w:t>
            </w:r>
          </w:p>
          <w:p w:rsidR="00244359" w:rsidRPr="009468E9" w:rsidRDefault="00244359" w:rsidP="00244359">
            <w:pPr>
              <w:numPr>
                <w:ilvl w:val="0"/>
                <w:numId w:val="4"/>
              </w:num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 xml:space="preserve">Подрядчик должен обеспечить в полевой партии выделенное оборудованное помещение для размещения </w:t>
            </w:r>
            <w:proofErr w:type="spellStart"/>
            <w:r w:rsidRPr="009468E9">
              <w:rPr>
                <w:rFonts w:eastAsia="Calibri"/>
                <w:lang w:eastAsia="en-US"/>
              </w:rPr>
              <w:t>котлопункта</w:t>
            </w:r>
            <w:proofErr w:type="spellEnd"/>
            <w:r w:rsidRPr="009468E9">
              <w:rPr>
                <w:rFonts w:eastAsia="Calibri"/>
                <w:lang w:eastAsia="en-US"/>
              </w:rPr>
              <w:t xml:space="preserve"> и приёма пищи.</w:t>
            </w:r>
          </w:p>
        </w:tc>
      </w:tr>
    </w:tbl>
    <w:p w:rsidR="00244359" w:rsidRPr="009468E9" w:rsidRDefault="00244359" w:rsidP="00244359">
      <w:pPr>
        <w:jc w:val="right"/>
        <w:rPr>
          <w:bCs/>
          <w:color w:val="000000"/>
        </w:rPr>
      </w:pPr>
      <w:r w:rsidRPr="009468E9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244359" w:rsidRPr="009468E9" w:rsidRDefault="00244359" w:rsidP="00244359">
      <w:pPr>
        <w:pStyle w:val="5"/>
        <w:widowControl/>
        <w:rPr>
          <w:b w:val="0"/>
          <w:bCs w:val="0"/>
          <w:color w:val="000000"/>
          <w:szCs w:val="24"/>
        </w:rPr>
      </w:pPr>
      <w:r w:rsidRPr="009468E9">
        <w:rPr>
          <w:b w:val="0"/>
          <w:bCs w:val="0"/>
          <w:color w:val="000000"/>
          <w:szCs w:val="24"/>
        </w:rPr>
        <w:t>ЗАКАЗЧИК:</w:t>
      </w:r>
      <w:r w:rsidRPr="009468E9">
        <w:rPr>
          <w:b w:val="0"/>
          <w:bCs w:val="0"/>
          <w:color w:val="000000"/>
          <w:szCs w:val="24"/>
        </w:rPr>
        <w:tab/>
      </w:r>
      <w:r w:rsidRPr="009468E9">
        <w:rPr>
          <w:b w:val="0"/>
          <w:bCs w:val="0"/>
          <w:color w:val="000000"/>
          <w:szCs w:val="24"/>
        </w:rPr>
        <w:tab/>
      </w:r>
      <w:r w:rsidRPr="009468E9">
        <w:rPr>
          <w:b w:val="0"/>
          <w:bCs w:val="0"/>
          <w:color w:val="000000"/>
          <w:szCs w:val="24"/>
        </w:rPr>
        <w:tab/>
      </w:r>
      <w:r w:rsidRPr="009468E9">
        <w:rPr>
          <w:b w:val="0"/>
          <w:bCs w:val="0"/>
          <w:color w:val="000000"/>
          <w:szCs w:val="24"/>
        </w:rPr>
        <w:tab/>
      </w:r>
      <w:r w:rsidRPr="009468E9">
        <w:rPr>
          <w:b w:val="0"/>
          <w:bCs w:val="0"/>
          <w:color w:val="000000"/>
          <w:szCs w:val="24"/>
        </w:rPr>
        <w:tab/>
      </w:r>
      <w:r w:rsidRPr="009468E9">
        <w:rPr>
          <w:b w:val="0"/>
          <w:bCs w:val="0"/>
          <w:color w:val="000000"/>
          <w:szCs w:val="24"/>
        </w:rPr>
        <w:tab/>
      </w:r>
      <w:r w:rsidRPr="009468E9">
        <w:rPr>
          <w:b w:val="0"/>
          <w:bCs w:val="0"/>
          <w:color w:val="000000"/>
          <w:szCs w:val="24"/>
        </w:rPr>
        <w:tab/>
        <w:t xml:space="preserve">   ПОДРЯДЧИК:</w:t>
      </w:r>
    </w:p>
    <w:p w:rsidR="00244359" w:rsidRPr="009468E9" w:rsidRDefault="00244359" w:rsidP="00244359">
      <w:pPr>
        <w:pStyle w:val="1"/>
        <w:keepNext w:val="0"/>
        <w:rPr>
          <w:color w:val="000000"/>
          <w:szCs w:val="24"/>
        </w:rPr>
      </w:pPr>
      <w:r w:rsidRPr="009468E9">
        <w:rPr>
          <w:color w:val="000000"/>
          <w:szCs w:val="24"/>
        </w:rPr>
        <w:t xml:space="preserve">Наименование должности                 </w:t>
      </w:r>
      <w:r w:rsidR="004C3BF9">
        <w:rPr>
          <w:color w:val="000000"/>
          <w:szCs w:val="24"/>
        </w:rPr>
        <w:t xml:space="preserve">                             </w:t>
      </w:r>
      <w:r w:rsidRPr="009468E9">
        <w:rPr>
          <w:color w:val="000000"/>
          <w:szCs w:val="24"/>
        </w:rPr>
        <w:t>Наименование должности</w:t>
      </w:r>
    </w:p>
    <w:p w:rsidR="00244359" w:rsidRPr="009468E9" w:rsidRDefault="00244359" w:rsidP="00244359">
      <w:pPr>
        <w:pStyle w:val="1"/>
        <w:keepNext w:val="0"/>
        <w:rPr>
          <w:color w:val="000000"/>
          <w:szCs w:val="24"/>
        </w:rPr>
      </w:pPr>
      <w:r w:rsidRPr="009468E9">
        <w:rPr>
          <w:color w:val="000000"/>
          <w:szCs w:val="24"/>
          <w:highlight w:val="lightGray"/>
        </w:rPr>
        <w:t>_________________</w:t>
      </w:r>
      <w:r>
        <w:rPr>
          <w:color w:val="000000"/>
          <w:szCs w:val="24"/>
        </w:rPr>
        <w:t xml:space="preserve"> </w:t>
      </w:r>
      <w:r w:rsidRPr="009468E9">
        <w:rPr>
          <w:color w:val="000000"/>
          <w:szCs w:val="24"/>
        </w:rPr>
        <w:t xml:space="preserve">                          </w:t>
      </w:r>
      <w:r w:rsidR="004C3BF9">
        <w:rPr>
          <w:color w:val="000000"/>
          <w:szCs w:val="24"/>
        </w:rPr>
        <w:t xml:space="preserve">                             </w:t>
      </w:r>
      <w:r w:rsidRPr="009468E9">
        <w:rPr>
          <w:color w:val="000000"/>
          <w:szCs w:val="24"/>
          <w:highlight w:val="lightGray"/>
        </w:rPr>
        <w:t>_________________</w:t>
      </w:r>
      <w:r>
        <w:rPr>
          <w:color w:val="000000"/>
          <w:szCs w:val="24"/>
        </w:rPr>
        <w:t xml:space="preserve"> </w:t>
      </w:r>
      <w:r w:rsidRPr="009468E9">
        <w:rPr>
          <w:color w:val="000000"/>
          <w:szCs w:val="24"/>
        </w:rPr>
        <w:t xml:space="preserve">     </w:t>
      </w:r>
    </w:p>
    <w:p w:rsidR="00244359" w:rsidRPr="004F12D3" w:rsidRDefault="00244359" w:rsidP="00244359">
      <w:pPr>
        <w:spacing w:line="360" w:lineRule="auto"/>
        <w:rPr>
          <w:color w:val="000000"/>
        </w:rPr>
      </w:pPr>
      <w:r w:rsidRPr="004C3BF9">
        <w:rPr>
          <w:color w:val="000000"/>
          <w:highlight w:val="lightGray"/>
        </w:rPr>
        <w:t>_______________</w:t>
      </w:r>
      <w:r w:rsidRPr="009468E9">
        <w:rPr>
          <w:color w:val="000000"/>
        </w:rPr>
        <w:t xml:space="preserve">  И.О. Фамилия       </w:t>
      </w:r>
      <w:r w:rsidRPr="009468E9">
        <w:rPr>
          <w:color w:val="000000"/>
        </w:rPr>
        <w:tab/>
      </w:r>
      <w:r w:rsidRPr="009468E9">
        <w:rPr>
          <w:color w:val="000000"/>
        </w:rPr>
        <w:tab/>
      </w:r>
      <w:r w:rsidRPr="009468E9">
        <w:rPr>
          <w:color w:val="000000"/>
        </w:rPr>
        <w:tab/>
        <w:t xml:space="preserve">   </w:t>
      </w:r>
      <w:r w:rsidR="004C3BF9">
        <w:rPr>
          <w:color w:val="000000"/>
        </w:rPr>
        <w:t xml:space="preserve"> </w:t>
      </w:r>
      <w:r w:rsidRPr="004C3BF9">
        <w:rPr>
          <w:color w:val="000000"/>
          <w:highlight w:val="lightGray"/>
        </w:rPr>
        <w:t>_____________</w:t>
      </w:r>
      <w:r w:rsidRPr="009468E9">
        <w:rPr>
          <w:color w:val="000000"/>
        </w:rPr>
        <w:t xml:space="preserve"> И.О. Фамилия       "</w:t>
      </w:r>
      <w:r w:rsidRPr="004C3BF9">
        <w:rPr>
          <w:color w:val="000000"/>
          <w:highlight w:val="lightGray"/>
        </w:rPr>
        <w:t>___"_____________</w:t>
      </w:r>
      <w:r w:rsidRPr="009468E9">
        <w:rPr>
          <w:color w:val="000000"/>
        </w:rPr>
        <w:t>20</w:t>
      </w:r>
      <w:r w:rsidRPr="009468E9">
        <w:rPr>
          <w:color w:val="000000"/>
          <w:highlight w:val="lightGray"/>
        </w:rPr>
        <w:t>__</w:t>
      </w:r>
      <w:r w:rsidRPr="009468E9">
        <w:rPr>
          <w:color w:val="000000"/>
        </w:rPr>
        <w:t xml:space="preserve"> г.</w:t>
      </w:r>
      <w:r w:rsidRPr="009468E9">
        <w:rPr>
          <w:color w:val="000000"/>
        </w:rPr>
        <w:tab/>
      </w:r>
      <w:r w:rsidRPr="009468E9">
        <w:rPr>
          <w:color w:val="000000"/>
        </w:rPr>
        <w:tab/>
      </w:r>
      <w:r w:rsidRPr="009468E9">
        <w:rPr>
          <w:color w:val="000000"/>
        </w:rPr>
        <w:tab/>
      </w:r>
      <w:r w:rsidRPr="009468E9">
        <w:rPr>
          <w:color w:val="000000"/>
        </w:rPr>
        <w:tab/>
        <w:t xml:space="preserve">               "</w:t>
      </w:r>
      <w:r w:rsidRPr="004C3BF9">
        <w:rPr>
          <w:color w:val="000000"/>
          <w:highlight w:val="lightGray"/>
        </w:rPr>
        <w:t>___"_____________</w:t>
      </w:r>
      <w:r w:rsidRPr="009468E9">
        <w:rPr>
          <w:color w:val="000000"/>
        </w:rPr>
        <w:t xml:space="preserve"> 20</w:t>
      </w:r>
      <w:r w:rsidRPr="009468E9">
        <w:rPr>
          <w:color w:val="000000"/>
          <w:highlight w:val="lightGray"/>
        </w:rPr>
        <w:t>__</w:t>
      </w:r>
      <w:r w:rsidRPr="009468E9">
        <w:rPr>
          <w:color w:val="000000"/>
        </w:rPr>
        <w:t xml:space="preserve"> г</w:t>
      </w:r>
    </w:p>
    <w:p w:rsidR="00955A97" w:rsidRDefault="00955A97" w:rsidP="00244359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244359" w:rsidRDefault="00955A97" w:rsidP="00244359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3.2 </w:t>
      </w:r>
      <w:r w:rsidR="00244359" w:rsidRPr="009468E9">
        <w:rPr>
          <w:rFonts w:eastAsia="Calibri"/>
          <w:b/>
          <w:lang w:eastAsia="en-US"/>
        </w:rPr>
        <w:t>Взрывной метод.</w:t>
      </w:r>
    </w:p>
    <w:p w:rsidR="00955A97" w:rsidRPr="009468E9" w:rsidRDefault="00955A97" w:rsidP="00244359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244359" w:rsidRPr="009468E9" w:rsidRDefault="00244359" w:rsidP="00244359">
      <w:pPr>
        <w:spacing w:line="276" w:lineRule="auto"/>
        <w:ind w:firstLine="708"/>
        <w:jc w:val="both"/>
        <w:rPr>
          <w:rFonts w:eastAsia="Calibri"/>
          <w:lang w:eastAsia="en-US"/>
        </w:rPr>
      </w:pPr>
      <w:r w:rsidRPr="009468E9">
        <w:rPr>
          <w:rFonts w:eastAsia="Calibri"/>
          <w:lang w:eastAsia="en-US"/>
        </w:rPr>
        <w:t>Для выполнения полевы</w:t>
      </w:r>
      <w:r w:rsidR="0014000C">
        <w:rPr>
          <w:rFonts w:eastAsia="Calibri"/>
          <w:lang w:eastAsia="en-US"/>
        </w:rPr>
        <w:t xml:space="preserve">х сейсморазведочных работ МОГТ </w:t>
      </w:r>
      <w:r w:rsidR="0014000C" w:rsidRPr="0014000C">
        <w:rPr>
          <w:rFonts w:eastAsia="Calibri"/>
          <w:lang w:eastAsia="en-US"/>
        </w:rPr>
        <w:t>__</w:t>
      </w:r>
      <w:r w:rsidR="004641E5">
        <w:rPr>
          <w:rFonts w:eastAsia="Calibri"/>
          <w:lang w:eastAsia="en-US"/>
        </w:rPr>
        <w:t>3</w:t>
      </w:r>
      <w:r w:rsidR="0014000C" w:rsidRPr="0014000C">
        <w:rPr>
          <w:rFonts w:eastAsia="Calibri"/>
          <w:lang w:eastAsia="en-US"/>
        </w:rPr>
        <w:t>_</w:t>
      </w:r>
      <w:r w:rsidRPr="009468E9">
        <w:rPr>
          <w:rFonts w:eastAsia="Calibri"/>
          <w:lang w:eastAsia="en-US"/>
        </w:rPr>
        <w:t xml:space="preserve">Д на </w:t>
      </w:r>
      <w:r w:rsidRPr="009468E9">
        <w:rPr>
          <w:rFonts w:eastAsia="Calibri"/>
          <w:shd w:val="clear" w:color="auto" w:fill="D9D9D9" w:themeFill="background1" w:themeFillShade="D9"/>
          <w:lang w:eastAsia="en-US"/>
        </w:rPr>
        <w:t>&lt;</w:t>
      </w:r>
      <w:proofErr w:type="spellStart"/>
      <w:r w:rsidR="004641E5">
        <w:rPr>
          <w:rFonts w:eastAsia="Calibri"/>
          <w:shd w:val="clear" w:color="auto" w:fill="D9D9D9" w:themeFill="background1" w:themeFillShade="D9"/>
          <w:lang w:eastAsia="en-US"/>
        </w:rPr>
        <w:t>Кетовской</w:t>
      </w:r>
      <w:proofErr w:type="spellEnd"/>
      <w:r w:rsidRPr="009468E9">
        <w:rPr>
          <w:rFonts w:eastAsia="Calibri"/>
          <w:shd w:val="clear" w:color="auto" w:fill="D9D9D9" w:themeFill="background1" w:themeFillShade="D9"/>
          <w:lang w:eastAsia="en-US"/>
        </w:rPr>
        <w:t>&gt;</w:t>
      </w:r>
      <w:r w:rsidR="0084036A">
        <w:rPr>
          <w:rFonts w:eastAsia="Calibri"/>
          <w:lang w:eastAsia="en-US"/>
        </w:rPr>
        <w:t xml:space="preserve"> площади (</w:t>
      </w:r>
      <w:r w:rsidRPr="009468E9">
        <w:rPr>
          <w:rFonts w:eastAsia="Calibri"/>
          <w:shd w:val="clear" w:color="auto" w:fill="D9D9D9" w:themeFill="background1" w:themeFillShade="D9"/>
          <w:lang w:eastAsia="en-US"/>
        </w:rPr>
        <w:t>&lt;</w:t>
      </w:r>
      <w:proofErr w:type="spellStart"/>
      <w:r w:rsidR="004641E5">
        <w:rPr>
          <w:rFonts w:eastAsia="Calibri"/>
          <w:shd w:val="clear" w:color="auto" w:fill="D9D9D9" w:themeFill="background1" w:themeFillShade="D9"/>
          <w:lang w:eastAsia="en-US"/>
        </w:rPr>
        <w:t>Кетовский</w:t>
      </w:r>
      <w:proofErr w:type="spellEnd"/>
      <w:r w:rsidRPr="009468E9">
        <w:rPr>
          <w:rFonts w:eastAsia="Calibri"/>
          <w:shd w:val="clear" w:color="auto" w:fill="D9D9D9" w:themeFill="background1" w:themeFillShade="D9"/>
          <w:lang w:eastAsia="en-US"/>
        </w:rPr>
        <w:t>&gt;</w:t>
      </w:r>
      <w:r w:rsidRPr="009468E9">
        <w:rPr>
          <w:rFonts w:eastAsia="Calibri"/>
          <w:lang w:eastAsia="en-US"/>
        </w:rPr>
        <w:t xml:space="preserve"> лицензионный участок) в объёме </w:t>
      </w:r>
      <w:r w:rsidRPr="009468E9">
        <w:rPr>
          <w:rFonts w:eastAsia="Calibri"/>
          <w:shd w:val="clear" w:color="auto" w:fill="D9D9D9" w:themeFill="background1" w:themeFillShade="D9"/>
          <w:lang w:eastAsia="en-US"/>
        </w:rPr>
        <w:t>&lt;</w:t>
      </w:r>
      <w:r w:rsidR="004641E5">
        <w:rPr>
          <w:rFonts w:eastAsia="Calibri"/>
          <w:shd w:val="clear" w:color="auto" w:fill="D9D9D9" w:themeFill="background1" w:themeFillShade="D9"/>
          <w:lang w:eastAsia="en-US"/>
        </w:rPr>
        <w:t>520</w:t>
      </w:r>
      <w:r w:rsidRPr="009468E9">
        <w:rPr>
          <w:rFonts w:eastAsia="Calibri"/>
          <w:shd w:val="clear" w:color="auto" w:fill="D9D9D9" w:themeFill="background1" w:themeFillShade="D9"/>
          <w:lang w:eastAsia="en-US"/>
        </w:rPr>
        <w:t>&gt;</w:t>
      </w:r>
      <w:r w:rsidRPr="009468E9">
        <w:rPr>
          <w:rFonts w:eastAsia="Calibri"/>
          <w:lang w:eastAsia="en-US"/>
        </w:rPr>
        <w:t xml:space="preserve"> кв</w:t>
      </w:r>
      <w:proofErr w:type="gramStart"/>
      <w:r w:rsidRPr="009468E9">
        <w:rPr>
          <w:rFonts w:eastAsia="Calibri"/>
          <w:lang w:eastAsia="en-US"/>
        </w:rPr>
        <w:t>.к</w:t>
      </w:r>
      <w:proofErr w:type="gramEnd"/>
      <w:r w:rsidRPr="009468E9">
        <w:rPr>
          <w:rFonts w:eastAsia="Calibri"/>
          <w:lang w:eastAsia="en-US"/>
        </w:rPr>
        <w:t>м покрытия пунктами взрыва, Подрядчик обязуется мобилизовать необходимое ко</w:t>
      </w:r>
      <w:bookmarkStart w:id="0" w:name="_GoBack"/>
      <w:bookmarkEnd w:id="0"/>
      <w:r w:rsidRPr="009468E9">
        <w:rPr>
          <w:rFonts w:eastAsia="Calibri"/>
          <w:lang w:eastAsia="en-US"/>
        </w:rPr>
        <w:t xml:space="preserve">личество исправных транспортных средств, источников энергии, средства связи, специальное оборудование, программное обеспечение, обученный и квалифицированный персонал. </w:t>
      </w:r>
    </w:p>
    <w:p w:rsidR="00244359" w:rsidRDefault="00244359" w:rsidP="00244359">
      <w:pPr>
        <w:spacing w:line="276" w:lineRule="auto"/>
        <w:jc w:val="both"/>
        <w:rPr>
          <w:rFonts w:eastAsia="Calibri"/>
          <w:lang w:eastAsia="en-US"/>
        </w:rPr>
      </w:pPr>
      <w:r w:rsidRPr="009468E9">
        <w:rPr>
          <w:rFonts w:eastAsia="Calibri"/>
          <w:lang w:eastAsia="en-US"/>
        </w:rPr>
        <w:t>Расчёт выполнен исходя из следующих сроков выполнения производственных работ:</w:t>
      </w:r>
    </w:p>
    <w:p w:rsidR="00955A97" w:rsidRPr="009468E9" w:rsidRDefault="00955A97" w:rsidP="00244359">
      <w:pPr>
        <w:spacing w:line="276" w:lineRule="auto"/>
        <w:jc w:val="both"/>
        <w:rPr>
          <w:rFonts w:eastAsia="Calibri"/>
          <w:lang w:eastAsia="en-US"/>
        </w:rPr>
      </w:pPr>
    </w:p>
    <w:tbl>
      <w:tblPr>
        <w:tblW w:w="9517" w:type="dxa"/>
        <w:tblInd w:w="-4" w:type="dxa"/>
        <w:tblLook w:val="04A0" w:firstRow="1" w:lastRow="0" w:firstColumn="1" w:lastColumn="0" w:noHBand="0" w:noVBand="1"/>
      </w:tblPr>
      <w:tblGrid>
        <w:gridCol w:w="6008"/>
        <w:gridCol w:w="1901"/>
        <w:gridCol w:w="1608"/>
      </w:tblGrid>
      <w:tr w:rsidR="00244359" w:rsidRPr="009468E9" w:rsidTr="009D1D3F">
        <w:trPr>
          <w:trHeight w:val="255"/>
        </w:trPr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359" w:rsidRPr="009468E9" w:rsidRDefault="00244359" w:rsidP="009D1D3F">
            <w:pPr>
              <w:rPr>
                <w:bCs/>
              </w:rPr>
            </w:pPr>
            <w:r w:rsidRPr="009468E9">
              <w:rPr>
                <w:bCs/>
              </w:rPr>
              <w:t>Вид работ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359" w:rsidRPr="009468E9" w:rsidRDefault="00244359" w:rsidP="009D1D3F">
            <w:pPr>
              <w:jc w:val="center"/>
              <w:rPr>
                <w:bCs/>
              </w:rPr>
            </w:pPr>
            <w:r w:rsidRPr="009468E9">
              <w:rPr>
                <w:bCs/>
              </w:rPr>
              <w:t>начало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359" w:rsidRPr="009468E9" w:rsidRDefault="00244359" w:rsidP="009D1D3F">
            <w:pPr>
              <w:jc w:val="center"/>
              <w:rPr>
                <w:bCs/>
              </w:rPr>
            </w:pPr>
            <w:r w:rsidRPr="009468E9">
              <w:rPr>
                <w:bCs/>
              </w:rPr>
              <w:t>завершение</w:t>
            </w:r>
          </w:p>
        </w:tc>
      </w:tr>
      <w:tr w:rsidR="00244359" w:rsidRPr="009468E9" w:rsidTr="009D1D3F">
        <w:trPr>
          <w:trHeight w:val="255"/>
        </w:trPr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359" w:rsidRPr="009468E9" w:rsidRDefault="00244359" w:rsidP="009D1D3F">
            <w:pPr>
              <w:rPr>
                <w:bCs/>
              </w:rPr>
            </w:pPr>
            <w:r w:rsidRPr="009468E9">
              <w:rPr>
                <w:bCs/>
              </w:rPr>
              <w:t>Топогеодезические работы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359" w:rsidRPr="00DA6C34" w:rsidRDefault="00DA6C34" w:rsidP="009D1D3F">
            <w:pPr>
              <w:jc w:val="center"/>
              <w:rPr>
                <w:bCs/>
                <w:highlight w:val="lightGray"/>
              </w:rPr>
            </w:pPr>
            <w:r w:rsidRPr="00DA6C34">
              <w:rPr>
                <w:bCs/>
                <w:highlight w:val="lightGray"/>
              </w:rP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359" w:rsidRPr="00DA6C34" w:rsidRDefault="00DA6C34" w:rsidP="009D1D3F">
            <w:pPr>
              <w:jc w:val="center"/>
              <w:rPr>
                <w:bCs/>
                <w:highlight w:val="lightGray"/>
              </w:rPr>
            </w:pPr>
            <w:r w:rsidRPr="00DA6C34">
              <w:rPr>
                <w:bCs/>
                <w:highlight w:val="lightGray"/>
              </w:rPr>
              <w:t>-</w:t>
            </w:r>
          </w:p>
        </w:tc>
      </w:tr>
      <w:tr w:rsidR="00244359" w:rsidRPr="009468E9" w:rsidTr="009D1D3F">
        <w:trPr>
          <w:trHeight w:val="255"/>
        </w:trPr>
        <w:tc>
          <w:tcPr>
            <w:tcW w:w="6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359" w:rsidRPr="009468E9" w:rsidRDefault="00244359" w:rsidP="009D1D3F">
            <w:pPr>
              <w:rPr>
                <w:bCs/>
              </w:rPr>
            </w:pPr>
            <w:r w:rsidRPr="009468E9">
              <w:rPr>
                <w:bCs/>
              </w:rPr>
              <w:t>Буровзрывные работы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359" w:rsidRPr="00DA6C34" w:rsidRDefault="00DA6C34" w:rsidP="009D1D3F">
            <w:pPr>
              <w:jc w:val="center"/>
              <w:rPr>
                <w:bCs/>
                <w:highlight w:val="lightGray"/>
              </w:rPr>
            </w:pPr>
            <w:r w:rsidRPr="00DA6C34">
              <w:rPr>
                <w:bCs/>
                <w:highlight w:val="lightGray"/>
              </w:rPr>
              <w:t>-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359" w:rsidRPr="00DA6C34" w:rsidRDefault="00DA6C34" w:rsidP="009D1D3F">
            <w:pPr>
              <w:jc w:val="center"/>
              <w:rPr>
                <w:bCs/>
                <w:highlight w:val="lightGray"/>
              </w:rPr>
            </w:pPr>
            <w:r w:rsidRPr="00DA6C34">
              <w:rPr>
                <w:bCs/>
                <w:highlight w:val="lightGray"/>
              </w:rPr>
              <w:t>-</w:t>
            </w:r>
          </w:p>
        </w:tc>
      </w:tr>
      <w:tr w:rsidR="00244359" w:rsidRPr="009468E9" w:rsidTr="009D1D3F">
        <w:trPr>
          <w:trHeight w:val="255"/>
        </w:trPr>
        <w:tc>
          <w:tcPr>
            <w:tcW w:w="6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359" w:rsidRPr="009468E9" w:rsidRDefault="00244359" w:rsidP="009D1D3F">
            <w:pPr>
              <w:rPr>
                <w:bCs/>
              </w:rPr>
            </w:pPr>
            <w:r w:rsidRPr="009468E9">
              <w:rPr>
                <w:bCs/>
              </w:rPr>
              <w:t>Регистрация сейсмических данных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359" w:rsidRPr="00DA6C34" w:rsidRDefault="00DA6C34" w:rsidP="009D1D3F">
            <w:pPr>
              <w:jc w:val="center"/>
              <w:rPr>
                <w:bCs/>
                <w:highlight w:val="lightGray"/>
              </w:rPr>
            </w:pPr>
            <w:r w:rsidRPr="00DA6C34">
              <w:rPr>
                <w:bCs/>
                <w:highlight w:val="lightGray"/>
              </w:rPr>
              <w:t>-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359" w:rsidRPr="00DA6C34" w:rsidRDefault="00DA6C34" w:rsidP="009D1D3F">
            <w:pPr>
              <w:jc w:val="center"/>
              <w:rPr>
                <w:bCs/>
                <w:highlight w:val="lightGray"/>
              </w:rPr>
            </w:pPr>
            <w:r w:rsidRPr="00DA6C34">
              <w:rPr>
                <w:bCs/>
                <w:highlight w:val="lightGray"/>
              </w:rPr>
              <w:t>-</w:t>
            </w:r>
          </w:p>
        </w:tc>
      </w:tr>
    </w:tbl>
    <w:p w:rsidR="00244359" w:rsidRPr="009468E9" w:rsidRDefault="00244359" w:rsidP="00244359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9468E9">
        <w:rPr>
          <w:rFonts w:eastAsia="Calibri"/>
          <w:lang w:eastAsia="en-US"/>
        </w:rPr>
        <w:t xml:space="preserve">В случае, если по инициативе Подрядчика отдельные виды работ будут выполняться в иные периоды, объём необходимых ресурсов может быть скорректирован Заказчиком в соответствии с фактической </w:t>
      </w:r>
      <w:proofErr w:type="gramStart"/>
      <w:r w:rsidRPr="009468E9">
        <w:rPr>
          <w:rFonts w:eastAsia="Calibri"/>
          <w:lang w:eastAsia="en-US"/>
        </w:rPr>
        <w:t>производительностью</w:t>
      </w:r>
      <w:proofErr w:type="gramEnd"/>
      <w:r w:rsidRPr="009468E9">
        <w:rPr>
          <w:rFonts w:eastAsia="Calibri"/>
          <w:lang w:eastAsia="en-US"/>
        </w:rPr>
        <w:t xml:space="preserve"> мобилизованной на проект сейсморазведочной партии.</w:t>
      </w:r>
    </w:p>
    <w:p w:rsidR="00244359" w:rsidRDefault="00244359" w:rsidP="00244359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9468E9">
        <w:rPr>
          <w:rFonts w:eastAsia="Calibri"/>
          <w:lang w:eastAsia="en-US"/>
        </w:rPr>
        <w:t>Подрядчик гарантирует мобилизацию для выполнения работ как минимум, нижеперечисленных технических ресурсов и персонала, в т.ч. необходимых для выполнения «Дополнительных условий»:</w:t>
      </w:r>
    </w:p>
    <w:p w:rsidR="00955A97" w:rsidRPr="009468E9" w:rsidRDefault="00955A97" w:rsidP="00244359">
      <w:pPr>
        <w:spacing w:line="276" w:lineRule="auto"/>
        <w:ind w:firstLine="709"/>
        <w:jc w:val="both"/>
        <w:rPr>
          <w:rFonts w:eastAsia="Calibri"/>
          <w:lang w:eastAsia="en-US"/>
        </w:rPr>
      </w:pPr>
    </w:p>
    <w:tbl>
      <w:tblPr>
        <w:tblW w:w="93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91"/>
        <w:gridCol w:w="2498"/>
      </w:tblGrid>
      <w:tr w:rsidR="00244359" w:rsidRPr="009468E9" w:rsidTr="009D1D3F">
        <w:trPr>
          <w:trHeight w:val="165"/>
        </w:trPr>
        <w:tc>
          <w:tcPr>
            <w:tcW w:w="6891" w:type="dxa"/>
            <w:tcBorders>
              <w:bottom w:val="single" w:sz="4" w:space="0" w:color="000000"/>
            </w:tcBorders>
            <w:shd w:val="clear" w:color="auto" w:fill="auto"/>
          </w:tcPr>
          <w:p w:rsidR="00244359" w:rsidRPr="009468E9" w:rsidRDefault="00244359" w:rsidP="009D1D3F">
            <w:pPr>
              <w:jc w:val="center"/>
              <w:rPr>
                <w:rFonts w:eastAsia="Calibri"/>
                <w:b/>
                <w:lang w:eastAsia="en-US"/>
              </w:rPr>
            </w:pPr>
            <w:r w:rsidRPr="009468E9">
              <w:rPr>
                <w:rFonts w:eastAsia="Calibri"/>
                <w:b/>
                <w:lang w:eastAsia="en-US"/>
              </w:rPr>
              <w:t>Ресурс</w:t>
            </w:r>
          </w:p>
        </w:tc>
        <w:tc>
          <w:tcPr>
            <w:tcW w:w="2498" w:type="dxa"/>
            <w:tcBorders>
              <w:bottom w:val="single" w:sz="4" w:space="0" w:color="000000"/>
            </w:tcBorders>
            <w:shd w:val="clear" w:color="auto" w:fill="auto"/>
          </w:tcPr>
          <w:p w:rsidR="00244359" w:rsidRPr="009468E9" w:rsidRDefault="00244359" w:rsidP="009D1D3F">
            <w:pPr>
              <w:jc w:val="center"/>
              <w:rPr>
                <w:rFonts w:eastAsia="Calibri"/>
                <w:b/>
                <w:lang w:eastAsia="en-US"/>
              </w:rPr>
            </w:pPr>
            <w:r w:rsidRPr="009468E9">
              <w:rPr>
                <w:rFonts w:eastAsia="Calibri"/>
                <w:b/>
                <w:lang w:eastAsia="en-US"/>
              </w:rPr>
              <w:t>Показатель</w:t>
            </w:r>
          </w:p>
        </w:tc>
      </w:tr>
      <w:tr w:rsidR="00244359" w:rsidRPr="009468E9" w:rsidTr="009D1D3F">
        <w:trPr>
          <w:trHeight w:val="165"/>
        </w:trPr>
        <w:tc>
          <w:tcPr>
            <w:tcW w:w="9389" w:type="dxa"/>
            <w:gridSpan w:val="2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b/>
                <w:lang w:eastAsia="en-US"/>
              </w:rPr>
            </w:pPr>
            <w:r w:rsidRPr="009468E9">
              <w:rPr>
                <w:rFonts w:eastAsia="Calibri"/>
                <w:b/>
                <w:lang w:eastAsia="en-US"/>
              </w:rPr>
              <w:t>Технологический транспорт и буровое оборудование, срок эксплуатации не более 10 лет:</w:t>
            </w: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Обеспечение топогеодезических работ: лесорубочные работы (гусеничные вездеходы ГАЗ 71, ТГМ, трактора и аналоги)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Обеспечения буровых работ: (трактора, либо гусеничные вездеходы МТЛБ и аналоги) – в случае мобилизации буровых установок на санном основании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 xml:space="preserve">Обеспечение взрывных работ: транспортировка ВМ и </w:t>
            </w:r>
            <w:proofErr w:type="spellStart"/>
            <w:r w:rsidRPr="009468E9">
              <w:rPr>
                <w:rFonts w:eastAsia="Calibri"/>
                <w:lang w:eastAsia="en-US"/>
              </w:rPr>
              <w:t>взрывпункты</w:t>
            </w:r>
            <w:proofErr w:type="spellEnd"/>
            <w:r w:rsidRPr="009468E9">
              <w:rPr>
                <w:rFonts w:eastAsia="Calibri"/>
                <w:lang w:eastAsia="en-US"/>
              </w:rPr>
              <w:t xml:space="preserve"> (не менее 1 </w:t>
            </w:r>
            <w:proofErr w:type="spellStart"/>
            <w:r w:rsidRPr="009468E9">
              <w:rPr>
                <w:rFonts w:eastAsia="Calibri"/>
                <w:lang w:eastAsia="en-US"/>
              </w:rPr>
              <w:t>взрывпункт</w:t>
            </w:r>
            <w:proofErr w:type="spellEnd"/>
            <w:r w:rsidRPr="009468E9">
              <w:rPr>
                <w:rFonts w:eastAsia="Calibri"/>
                <w:lang w:eastAsia="en-US"/>
              </w:rPr>
              <w:t xml:space="preserve"> / 4 буровзрывных бригады)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 xml:space="preserve">Буровые установки, ширина транспортной базы до 4 м (ПБУ и аналоги) – производственное бурение. 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Самоходные буровые установки, ширина транспортной базы до 4 м - оперативное контрольное бурение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 xml:space="preserve">Буровые установки для выполнения работ в </w:t>
            </w:r>
            <w:proofErr w:type="spellStart"/>
            <w:r w:rsidRPr="009468E9">
              <w:rPr>
                <w:rFonts w:eastAsia="Calibri"/>
                <w:lang w:eastAsia="en-US"/>
              </w:rPr>
              <w:t>водоохранных</w:t>
            </w:r>
            <w:proofErr w:type="spellEnd"/>
            <w:r w:rsidRPr="009468E9">
              <w:rPr>
                <w:rFonts w:eastAsia="Calibri"/>
                <w:lang w:eastAsia="en-US"/>
              </w:rPr>
              <w:t xml:space="preserve"> зонах (ширина транспортной базы до 1,5 м) – при наличии на участке работ профилей шириной 1,5 м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 xml:space="preserve">Обеспечение сейсморазведочных работ: выполнение смотки-размотки регистрирующего оборудования (гусеничные вездеходы ГАЗ-71, ТГМ и аналоги). 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 xml:space="preserve">Обеспечение сейсморазведочных работ: оперативная подготовка приёмного оборудования (снегоходы, гусеничные вездеходы ГАЗ 71 и аналоги). 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 xml:space="preserve">Обеспечение </w:t>
            </w:r>
            <w:proofErr w:type="spellStart"/>
            <w:r w:rsidRPr="009468E9">
              <w:rPr>
                <w:rFonts w:eastAsia="Calibri"/>
                <w:lang w:eastAsia="en-US"/>
              </w:rPr>
              <w:t>супервайзинга</w:t>
            </w:r>
            <w:proofErr w:type="spellEnd"/>
            <w:r w:rsidRPr="009468E9">
              <w:rPr>
                <w:rFonts w:eastAsia="Calibri"/>
                <w:lang w:eastAsia="en-US"/>
              </w:rPr>
              <w:t xml:space="preserve"> (гусеничные вездеходы ГАЗ-71 и аналоги)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Бензовозы объёмом не менее 4 м</w:t>
            </w:r>
            <w:r w:rsidRPr="009468E9">
              <w:rPr>
                <w:rFonts w:eastAsia="Calibri"/>
                <w:vertAlign w:val="superscript"/>
                <w:lang w:eastAsia="en-US"/>
              </w:rPr>
              <w:t>3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 xml:space="preserve">Емкости для хранения ГСМ на базе </w:t>
            </w:r>
            <w:proofErr w:type="spellStart"/>
            <w:r w:rsidRPr="009468E9">
              <w:rPr>
                <w:rFonts w:eastAsia="Calibri"/>
                <w:lang w:eastAsia="en-US"/>
              </w:rPr>
              <w:t>сейсмопартии</w:t>
            </w:r>
            <w:proofErr w:type="spellEnd"/>
            <w:r w:rsidRPr="009468E9">
              <w:rPr>
                <w:rFonts w:eastAsia="Calibri"/>
                <w:lang w:eastAsia="en-US"/>
              </w:rPr>
              <w:t xml:space="preserve"> и в полевых отрядах (резерв),  м</w:t>
            </w:r>
            <w:r w:rsidRPr="009468E9">
              <w:rPr>
                <w:rFonts w:eastAsia="Calibri"/>
                <w:vertAlign w:val="superscript"/>
                <w:lang w:eastAsia="en-US"/>
              </w:rPr>
              <w:t xml:space="preserve">3 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rPr>
          <w:trHeight w:val="165"/>
        </w:trPr>
        <w:tc>
          <w:tcPr>
            <w:tcW w:w="9389" w:type="dxa"/>
            <w:gridSpan w:val="2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b/>
                <w:lang w:eastAsia="en-US"/>
              </w:rPr>
            </w:pPr>
            <w:r w:rsidRPr="009468E9">
              <w:rPr>
                <w:rFonts w:eastAsia="Calibri"/>
                <w:b/>
                <w:lang w:eastAsia="en-US"/>
              </w:rPr>
              <w:t>Специальное оборудование, срок эксплуатации не более 5 лет:</w:t>
            </w:r>
            <w:r w:rsidR="00DA6C34">
              <w:rPr>
                <w:rFonts w:eastAsia="Calibri"/>
                <w:b/>
                <w:lang w:eastAsia="en-US"/>
              </w:rPr>
              <w:t>-</w:t>
            </w: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 xml:space="preserve">Системы </w:t>
            </w:r>
            <w:r w:rsidRPr="009468E9">
              <w:rPr>
                <w:rFonts w:eastAsia="Calibri"/>
                <w:lang w:val="en-US" w:eastAsia="en-US"/>
              </w:rPr>
              <w:t>GPS</w:t>
            </w:r>
            <w:r w:rsidRPr="009468E9">
              <w:rPr>
                <w:rFonts w:eastAsia="Calibri"/>
                <w:lang w:eastAsia="en-US"/>
              </w:rPr>
              <w:t>/</w:t>
            </w:r>
            <w:r w:rsidRPr="009468E9">
              <w:rPr>
                <w:rFonts w:eastAsia="Calibri"/>
                <w:lang w:val="en-US" w:eastAsia="en-US"/>
              </w:rPr>
              <w:t>GLONASS</w:t>
            </w:r>
            <w:r w:rsidRPr="009468E9">
              <w:rPr>
                <w:rFonts w:eastAsia="Calibri"/>
                <w:lang w:eastAsia="en-US"/>
              </w:rPr>
              <w:t xml:space="preserve"> (общее количество терминалов, </w:t>
            </w:r>
            <w:proofErr w:type="spellStart"/>
            <w:r w:rsidRPr="009468E9">
              <w:rPr>
                <w:rFonts w:eastAsia="Calibri"/>
                <w:lang w:val="en-US" w:eastAsia="en-US"/>
              </w:rPr>
              <w:t>baze</w:t>
            </w:r>
            <w:proofErr w:type="spellEnd"/>
            <w:r w:rsidRPr="009468E9">
              <w:rPr>
                <w:rFonts w:eastAsia="Calibri"/>
                <w:lang w:eastAsia="en-US"/>
              </w:rPr>
              <w:t>+</w:t>
            </w:r>
            <w:r w:rsidRPr="009468E9">
              <w:rPr>
                <w:rFonts w:eastAsia="Calibri"/>
                <w:lang w:val="en-US" w:eastAsia="en-US"/>
              </w:rPr>
              <w:t>rover</w:t>
            </w:r>
            <w:r w:rsidRPr="009468E9">
              <w:rPr>
                <w:rFonts w:eastAsia="Calibri"/>
                <w:lang w:eastAsia="en-US"/>
              </w:rPr>
              <w:t>)</w:t>
            </w:r>
          </w:p>
        </w:tc>
        <w:tc>
          <w:tcPr>
            <w:tcW w:w="2498" w:type="dxa"/>
            <w:vMerge w:val="restart"/>
            <w:shd w:val="clear" w:color="auto" w:fill="auto"/>
            <w:vAlign w:val="center"/>
          </w:tcPr>
          <w:p w:rsidR="00244359" w:rsidRPr="00DA6C34" w:rsidRDefault="00DA6C34" w:rsidP="009D1D3F">
            <w:pPr>
              <w:spacing w:after="200" w:line="276" w:lineRule="auto"/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Системы оптического нивелирования и триангуляции</w:t>
            </w:r>
          </w:p>
        </w:tc>
        <w:tc>
          <w:tcPr>
            <w:tcW w:w="2498" w:type="dxa"/>
            <w:vMerge/>
            <w:shd w:val="clear" w:color="auto" w:fill="auto"/>
            <w:vAlign w:val="center"/>
          </w:tcPr>
          <w:p w:rsidR="00244359" w:rsidRPr="00DA6C34" w:rsidRDefault="00244359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 xml:space="preserve">Бензопилы 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Общее количество топографо-геодезических бригад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Общее количество буровзрывных бригад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Обеспечение буровзрывных работ: обязательное применение устройства фиксации заряда (УЗС)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244359" w:rsidRPr="009468E9" w:rsidRDefault="00244359" w:rsidP="009D1D3F">
            <w:pPr>
              <w:jc w:val="center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Обязательное условие</w:t>
            </w: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 xml:space="preserve">Сейсмостанция 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 xml:space="preserve">Сейсмические каналы (сейсмический </w:t>
            </w:r>
            <w:proofErr w:type="spellStart"/>
            <w:r w:rsidRPr="009468E9">
              <w:rPr>
                <w:rFonts w:eastAsia="Calibri"/>
                <w:lang w:eastAsia="en-US"/>
              </w:rPr>
              <w:t>кабель+напольный</w:t>
            </w:r>
            <w:proofErr w:type="spellEnd"/>
            <w:r w:rsidRPr="009468E9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9468E9">
              <w:rPr>
                <w:rFonts w:eastAsia="Calibri"/>
                <w:lang w:eastAsia="en-US"/>
              </w:rPr>
              <w:t>модуль+группы</w:t>
            </w:r>
            <w:proofErr w:type="spellEnd"/>
            <w:r w:rsidRPr="009468E9">
              <w:rPr>
                <w:rFonts w:eastAsia="Calibri"/>
                <w:lang w:eastAsia="en-US"/>
              </w:rPr>
              <w:t xml:space="preserve"> геофонов) 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Аккумуляторные батареи 6СТ-90 и аналоги (не менее 1 на 20 ед. мобилизованных сейсмических каналов), год ввода в эксплуатацию не ранее 2011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 xml:space="preserve">Общее количество </w:t>
            </w:r>
            <w:proofErr w:type="spellStart"/>
            <w:r w:rsidRPr="009468E9">
              <w:rPr>
                <w:rFonts w:eastAsia="Calibri"/>
                <w:lang w:eastAsia="en-US"/>
              </w:rPr>
              <w:t>смоточных</w:t>
            </w:r>
            <w:proofErr w:type="spellEnd"/>
            <w:r w:rsidRPr="009468E9">
              <w:rPr>
                <w:rFonts w:eastAsia="Calibri"/>
                <w:lang w:eastAsia="en-US"/>
              </w:rPr>
              <w:t xml:space="preserve"> бригад в </w:t>
            </w:r>
            <w:proofErr w:type="spellStart"/>
            <w:r w:rsidRPr="009468E9">
              <w:rPr>
                <w:rFonts w:eastAsia="Calibri"/>
                <w:lang w:eastAsia="en-US"/>
              </w:rPr>
              <w:t>сейсмоотряде</w:t>
            </w:r>
            <w:proofErr w:type="spellEnd"/>
            <w:r w:rsidRPr="009468E9">
              <w:rPr>
                <w:rFonts w:eastAsia="Calibri"/>
                <w:lang w:eastAsia="en-US"/>
              </w:rPr>
              <w:t>, (не менее 1 бригады / 1500 каналов)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 xml:space="preserve">Комплекс оборудования обработки </w:t>
            </w:r>
            <w:proofErr w:type="spellStart"/>
            <w:r w:rsidRPr="009468E9">
              <w:rPr>
                <w:rFonts w:eastAsia="Calibri"/>
                <w:lang w:eastAsia="en-US"/>
              </w:rPr>
              <w:t>топоданных</w:t>
            </w:r>
            <w:proofErr w:type="spellEnd"/>
            <w:r w:rsidRPr="009468E9">
              <w:rPr>
                <w:rFonts w:eastAsia="Calibri"/>
                <w:lang w:eastAsia="en-US"/>
              </w:rPr>
              <w:t>, планирования, ПВЦ, включающий источники бесперебойного питания, сканер А</w:t>
            </w:r>
            <w:proofErr w:type="gramStart"/>
            <w:r w:rsidRPr="009468E9">
              <w:rPr>
                <w:rFonts w:eastAsia="Calibri"/>
                <w:lang w:eastAsia="en-US"/>
              </w:rPr>
              <w:t>4</w:t>
            </w:r>
            <w:proofErr w:type="gramEnd"/>
            <w:r w:rsidRPr="009468E9">
              <w:rPr>
                <w:rFonts w:eastAsia="Calibri"/>
                <w:lang w:eastAsia="en-US"/>
              </w:rPr>
              <w:t xml:space="preserve">, принтеры А3 и А4, не менее 3 ПК, </w:t>
            </w:r>
            <w:r w:rsidRPr="009468E9">
              <w:rPr>
                <w:rFonts w:eastAsia="Calibri"/>
                <w:lang w:val="en-US" w:eastAsia="en-US"/>
              </w:rPr>
              <w:t>RAID</w:t>
            </w:r>
            <w:r w:rsidRPr="009468E9">
              <w:rPr>
                <w:rFonts w:eastAsia="Calibri"/>
                <w:lang w:eastAsia="en-US"/>
              </w:rPr>
              <w:t xml:space="preserve">-массив объёмом не менее 1 </w:t>
            </w:r>
            <w:r w:rsidRPr="009468E9">
              <w:rPr>
                <w:rFonts w:eastAsia="Calibri"/>
                <w:lang w:val="en-US" w:eastAsia="en-US"/>
              </w:rPr>
              <w:t>Tb</w:t>
            </w:r>
            <w:r w:rsidRPr="009468E9">
              <w:rPr>
                <w:rFonts w:eastAsia="Calibri"/>
                <w:lang w:eastAsia="en-US"/>
              </w:rPr>
              <w:t xml:space="preserve">  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244359" w:rsidRPr="009468E9" w:rsidRDefault="00244359" w:rsidP="009D1D3F">
            <w:pPr>
              <w:jc w:val="center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Обязательное условие</w:t>
            </w:r>
          </w:p>
        </w:tc>
      </w:tr>
      <w:tr w:rsidR="00244359" w:rsidRPr="009468E9" w:rsidTr="009D1D3F">
        <w:trPr>
          <w:trHeight w:val="165"/>
        </w:trPr>
        <w:tc>
          <w:tcPr>
            <w:tcW w:w="9389" w:type="dxa"/>
            <w:gridSpan w:val="2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b/>
                <w:lang w:eastAsia="en-US"/>
              </w:rPr>
            </w:pPr>
            <w:r w:rsidRPr="009468E9">
              <w:rPr>
                <w:rFonts w:eastAsia="Calibri"/>
                <w:b/>
                <w:lang w:eastAsia="en-US"/>
              </w:rPr>
              <w:t>Источники энергии, срок эксплуатации не более 5 лет:</w:t>
            </w: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Автономный генератор (</w:t>
            </w:r>
            <w:proofErr w:type="spellStart"/>
            <w:r w:rsidRPr="009468E9">
              <w:rPr>
                <w:rFonts w:eastAsia="Calibri"/>
                <w:lang w:eastAsia="en-US"/>
              </w:rPr>
              <w:t>электрообеспечение</w:t>
            </w:r>
            <w:proofErr w:type="spellEnd"/>
            <w:r w:rsidRPr="009468E9">
              <w:rPr>
                <w:rFonts w:eastAsia="Calibri"/>
                <w:lang w:eastAsia="en-US"/>
              </w:rPr>
              <w:t xml:space="preserve"> сейсмостанции), мощность не менее 16 кВ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Автономный генератор (</w:t>
            </w:r>
            <w:proofErr w:type="spellStart"/>
            <w:r w:rsidRPr="009468E9">
              <w:rPr>
                <w:rFonts w:eastAsia="Calibri"/>
                <w:lang w:eastAsia="en-US"/>
              </w:rPr>
              <w:t>электрообеспечение</w:t>
            </w:r>
            <w:proofErr w:type="spellEnd"/>
            <w:r w:rsidRPr="009468E9">
              <w:rPr>
                <w:rFonts w:eastAsia="Calibri"/>
                <w:lang w:eastAsia="en-US"/>
              </w:rPr>
              <w:t xml:space="preserve"> базы партии), мощность не менее 100 кВ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Автономный генератор (резерв) (</w:t>
            </w:r>
            <w:proofErr w:type="spellStart"/>
            <w:r w:rsidRPr="009468E9">
              <w:rPr>
                <w:rFonts w:eastAsia="Calibri"/>
                <w:lang w:eastAsia="en-US"/>
              </w:rPr>
              <w:t>электрообеспечение</w:t>
            </w:r>
            <w:proofErr w:type="spellEnd"/>
            <w:r w:rsidRPr="009468E9">
              <w:rPr>
                <w:rFonts w:eastAsia="Calibri"/>
                <w:lang w:eastAsia="en-US"/>
              </w:rPr>
              <w:t xml:space="preserve"> базы партии), мощность не менее 60 кВ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Автономный генератор (резерв) (</w:t>
            </w:r>
            <w:proofErr w:type="spellStart"/>
            <w:r w:rsidRPr="009468E9">
              <w:rPr>
                <w:rFonts w:eastAsia="Calibri"/>
                <w:lang w:eastAsia="en-US"/>
              </w:rPr>
              <w:t>электрообеспечение</w:t>
            </w:r>
            <w:proofErr w:type="spellEnd"/>
            <w:r w:rsidRPr="009468E9">
              <w:rPr>
                <w:rFonts w:eastAsia="Calibri"/>
                <w:lang w:eastAsia="en-US"/>
              </w:rPr>
              <w:t xml:space="preserve"> сейсмостанции), мощность не менее 16 кВ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rPr>
          <w:trHeight w:val="165"/>
        </w:trPr>
        <w:tc>
          <w:tcPr>
            <w:tcW w:w="9389" w:type="dxa"/>
            <w:gridSpan w:val="2"/>
            <w:shd w:val="clear" w:color="auto" w:fill="auto"/>
          </w:tcPr>
          <w:p w:rsidR="00244359" w:rsidRPr="009468E9" w:rsidRDefault="00244359" w:rsidP="009D1D3F">
            <w:pPr>
              <w:rPr>
                <w:rFonts w:eastAsia="Calibri"/>
                <w:b/>
                <w:lang w:eastAsia="en-US"/>
              </w:rPr>
            </w:pPr>
            <w:r w:rsidRPr="009468E9">
              <w:rPr>
                <w:rFonts w:eastAsia="Calibri"/>
                <w:b/>
                <w:lang w:eastAsia="en-US"/>
              </w:rPr>
              <w:t>Системы связи, срок эксплуатации не более 5 лет:</w:t>
            </w: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Радиостанции УКВ мобильные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Радиостанции УКВ стационарные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highlight w:val="lightGray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 xml:space="preserve">Обеспечение круглосуточной телефонной связи с офисом Заказчика и доступ к сети интернет со скоростью не менее 256 </w:t>
            </w:r>
            <w:r w:rsidRPr="009468E9">
              <w:rPr>
                <w:rFonts w:eastAsia="Calibri"/>
                <w:lang w:val="en-US" w:eastAsia="en-US"/>
              </w:rPr>
              <w:t>kb</w:t>
            </w:r>
            <w:r w:rsidRPr="009468E9">
              <w:rPr>
                <w:rFonts w:eastAsia="Calibri"/>
                <w:lang w:eastAsia="en-US"/>
              </w:rPr>
              <w:t>/</w:t>
            </w:r>
            <w:r w:rsidRPr="009468E9">
              <w:rPr>
                <w:rFonts w:eastAsia="Calibri"/>
                <w:lang w:val="en-US" w:eastAsia="en-US"/>
              </w:rPr>
              <w:t>s</w:t>
            </w:r>
            <w:r w:rsidRPr="009468E9">
              <w:rPr>
                <w:rFonts w:eastAsia="Calibri"/>
                <w:lang w:eastAsia="en-US"/>
              </w:rPr>
              <w:t xml:space="preserve">  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244359" w:rsidRPr="009468E9" w:rsidRDefault="00244359" w:rsidP="009D1D3F">
            <w:pPr>
              <w:jc w:val="center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Обязательное условие</w:t>
            </w: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b/>
                <w:lang w:eastAsia="en-US"/>
              </w:rPr>
            </w:pPr>
            <w:r w:rsidRPr="009468E9">
              <w:rPr>
                <w:rFonts w:eastAsia="Calibri"/>
                <w:b/>
                <w:lang w:eastAsia="en-US"/>
              </w:rPr>
              <w:t>Программное обеспечение: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244359" w:rsidRPr="009468E9" w:rsidRDefault="00244359" w:rsidP="009D1D3F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  <w:vAlign w:val="center"/>
          </w:tcPr>
          <w:p w:rsidR="00244359" w:rsidRPr="009468E9" w:rsidRDefault="00244359" w:rsidP="009D1D3F">
            <w:pPr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Построение абрисов участка работ в векторном виде (</w:t>
            </w:r>
            <w:proofErr w:type="spellStart"/>
            <w:r w:rsidRPr="009468E9">
              <w:rPr>
                <w:rFonts w:eastAsia="Calibri"/>
                <w:lang w:val="en-US" w:eastAsia="en-US"/>
              </w:rPr>
              <w:t>Mapinfo</w:t>
            </w:r>
            <w:proofErr w:type="spellEnd"/>
            <w:r w:rsidRPr="009468E9">
              <w:rPr>
                <w:rFonts w:eastAsia="Calibri"/>
                <w:lang w:eastAsia="en-US"/>
              </w:rPr>
              <w:t xml:space="preserve">, </w:t>
            </w:r>
            <w:r w:rsidRPr="009468E9">
              <w:rPr>
                <w:rFonts w:eastAsia="Calibri"/>
                <w:lang w:val="en-US" w:eastAsia="en-US"/>
              </w:rPr>
              <w:t>ArcView</w:t>
            </w:r>
            <w:r w:rsidRPr="009468E9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9468E9">
              <w:rPr>
                <w:rFonts w:eastAsia="Calibri"/>
                <w:lang w:val="en-US" w:eastAsia="en-US"/>
              </w:rPr>
              <w:t>Autocad</w:t>
            </w:r>
            <w:proofErr w:type="spellEnd"/>
            <w:r w:rsidRPr="009468E9">
              <w:rPr>
                <w:rFonts w:eastAsia="Calibri"/>
                <w:lang w:eastAsia="en-US"/>
              </w:rPr>
              <w:t xml:space="preserve"> и аналоги)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244359" w:rsidRPr="009468E9" w:rsidRDefault="00244359" w:rsidP="009D1D3F">
            <w:pPr>
              <w:jc w:val="center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Обязательное условие</w:t>
            </w: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  <w:vAlign w:val="center"/>
          </w:tcPr>
          <w:p w:rsidR="00244359" w:rsidRPr="009468E9" w:rsidRDefault="00244359" w:rsidP="009D1D3F">
            <w:pPr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Проектирование и корректировка дизайна съёмки (</w:t>
            </w:r>
            <w:r w:rsidRPr="009468E9">
              <w:rPr>
                <w:rFonts w:eastAsia="Calibri"/>
                <w:lang w:val="en-US" w:eastAsia="en-US"/>
              </w:rPr>
              <w:t>MESA</w:t>
            </w:r>
            <w:r w:rsidRPr="009468E9">
              <w:rPr>
                <w:rFonts w:eastAsia="Calibri"/>
                <w:lang w:eastAsia="en-US"/>
              </w:rPr>
              <w:t xml:space="preserve">, </w:t>
            </w:r>
            <w:r w:rsidRPr="009468E9">
              <w:rPr>
                <w:rFonts w:eastAsia="Calibri"/>
                <w:lang w:val="en-US" w:eastAsia="en-US"/>
              </w:rPr>
              <w:t>OMNI</w:t>
            </w:r>
            <w:r w:rsidRPr="009468E9">
              <w:rPr>
                <w:rFonts w:eastAsia="Calibri"/>
                <w:lang w:eastAsia="en-US"/>
              </w:rPr>
              <w:t>, ПИКЕЗА и аналоги)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244359" w:rsidRPr="009468E9" w:rsidRDefault="00244359" w:rsidP="009D1D3F">
            <w:pPr>
              <w:jc w:val="center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Обязательное условие</w:t>
            </w: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  <w:vAlign w:val="center"/>
          </w:tcPr>
          <w:p w:rsidR="00244359" w:rsidRPr="009468E9" w:rsidRDefault="00244359" w:rsidP="009D1D3F">
            <w:pPr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 xml:space="preserve">Выполнение </w:t>
            </w:r>
            <w:r w:rsidRPr="009468E9">
              <w:rPr>
                <w:rFonts w:eastAsia="Calibri"/>
                <w:lang w:val="en-US" w:eastAsia="en-US"/>
              </w:rPr>
              <w:t>QC</w:t>
            </w:r>
            <w:r w:rsidRPr="009468E9">
              <w:rPr>
                <w:rFonts w:eastAsia="Calibri"/>
                <w:lang w:eastAsia="en-US"/>
              </w:rPr>
              <w:t xml:space="preserve"> и полевой обработки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244359" w:rsidRPr="009468E9" w:rsidRDefault="00244359" w:rsidP="009D1D3F">
            <w:pPr>
              <w:jc w:val="center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Обязательное условие</w:t>
            </w: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  <w:vAlign w:val="center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Антивирусное программное обеспечение с поддержкой обновления базы данных на каждом компьютере, используемом для работ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244359" w:rsidRPr="009468E9" w:rsidRDefault="00244359" w:rsidP="009D1D3F">
            <w:pPr>
              <w:jc w:val="center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Обязательное условие</w:t>
            </w:r>
          </w:p>
        </w:tc>
      </w:tr>
      <w:tr w:rsidR="00244359" w:rsidRPr="009468E9" w:rsidTr="009D1D3F">
        <w:trPr>
          <w:trHeight w:val="165"/>
        </w:trPr>
        <w:tc>
          <w:tcPr>
            <w:tcW w:w="6891" w:type="dxa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b/>
                <w:lang w:eastAsia="en-US"/>
              </w:rPr>
            </w:pPr>
            <w:r w:rsidRPr="009468E9">
              <w:rPr>
                <w:rFonts w:eastAsia="Calibri"/>
                <w:b/>
                <w:lang w:eastAsia="en-US"/>
              </w:rPr>
              <w:t xml:space="preserve">Персонал: 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244359" w:rsidRPr="00DA6C34" w:rsidRDefault="00DA6C34" w:rsidP="009D1D3F">
            <w:pPr>
              <w:jc w:val="center"/>
              <w:rPr>
                <w:rFonts w:eastAsia="Calibri"/>
                <w:lang w:eastAsia="en-US"/>
              </w:rPr>
            </w:pPr>
            <w:r w:rsidRPr="00DA6C34">
              <w:rPr>
                <w:rFonts w:eastAsia="Calibri"/>
                <w:highlight w:val="lightGray"/>
                <w:lang w:eastAsia="en-US"/>
              </w:rPr>
              <w:t>-</w:t>
            </w:r>
          </w:p>
        </w:tc>
      </w:tr>
      <w:tr w:rsidR="00244359" w:rsidRPr="009468E9" w:rsidTr="009D1D3F">
        <w:trPr>
          <w:trHeight w:val="165"/>
        </w:trPr>
        <w:tc>
          <w:tcPr>
            <w:tcW w:w="9389" w:type="dxa"/>
            <w:gridSpan w:val="2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ИТР:</w:t>
            </w:r>
          </w:p>
          <w:p w:rsidR="00244359" w:rsidRPr="009468E9" w:rsidRDefault="00244359" w:rsidP="00244359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Не менее 75% привлечённых к выполнению работ ИТР должны иметь опыт работы на занимаемой должности более 3-х  лет;</w:t>
            </w:r>
          </w:p>
          <w:p w:rsidR="00244359" w:rsidRPr="009468E9" w:rsidRDefault="00244359" w:rsidP="00244359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Все топографы (геодезисты), геофизики-операторы, геофизик-обработчик, геофизик планировщик должны иметь опыт самостоятельной работы с мобилизованным оборудованием и программным обеспечением не менее 1 года,  должны иметь специальное образование;</w:t>
            </w:r>
          </w:p>
          <w:p w:rsidR="00244359" w:rsidRPr="009468E9" w:rsidRDefault="00244359" w:rsidP="00244359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В полевой партии на постоянной основе должны находиться как минимум:</w:t>
            </w:r>
          </w:p>
          <w:p w:rsidR="00244359" w:rsidRPr="009468E9" w:rsidRDefault="00244359" w:rsidP="00244359">
            <w:pPr>
              <w:numPr>
                <w:ilvl w:val="1"/>
                <w:numId w:val="1"/>
              </w:numPr>
              <w:spacing w:after="200" w:line="276" w:lineRule="auto"/>
              <w:ind w:hanging="796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Геодезист-обработчик;</w:t>
            </w:r>
          </w:p>
          <w:p w:rsidR="00244359" w:rsidRPr="009468E9" w:rsidRDefault="00244359" w:rsidP="00244359">
            <w:pPr>
              <w:numPr>
                <w:ilvl w:val="1"/>
                <w:numId w:val="1"/>
              </w:numPr>
              <w:spacing w:after="200" w:line="276" w:lineRule="auto"/>
              <w:ind w:hanging="796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Не менее 3-х квалифицированных геофизиков-операторов;</w:t>
            </w:r>
          </w:p>
          <w:p w:rsidR="00244359" w:rsidRPr="009468E9" w:rsidRDefault="00244359" w:rsidP="00244359">
            <w:pPr>
              <w:numPr>
                <w:ilvl w:val="1"/>
                <w:numId w:val="1"/>
              </w:numPr>
              <w:spacing w:after="200" w:line="276" w:lineRule="auto"/>
              <w:ind w:hanging="796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 xml:space="preserve">Выделенный специалист по планированию съёмки; </w:t>
            </w:r>
          </w:p>
          <w:p w:rsidR="00244359" w:rsidRPr="009468E9" w:rsidRDefault="00244359" w:rsidP="00244359">
            <w:pPr>
              <w:numPr>
                <w:ilvl w:val="1"/>
                <w:numId w:val="1"/>
              </w:numPr>
              <w:spacing w:after="200" w:line="276" w:lineRule="auto"/>
              <w:ind w:hanging="796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Выделенный специалист по полевой обработке и контролю качества;</w:t>
            </w:r>
          </w:p>
          <w:p w:rsidR="00244359" w:rsidRPr="009468E9" w:rsidRDefault="00244359" w:rsidP="00244359">
            <w:pPr>
              <w:numPr>
                <w:ilvl w:val="1"/>
                <w:numId w:val="1"/>
              </w:numPr>
              <w:spacing w:after="200" w:line="276" w:lineRule="auto"/>
              <w:ind w:hanging="796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Инженеры буровзрывных работ из расчёта не менее 1 специалиста / 3 буровзрывных бригады</w:t>
            </w:r>
          </w:p>
        </w:tc>
      </w:tr>
      <w:tr w:rsidR="00244359" w:rsidRPr="009468E9" w:rsidTr="009D1D3F">
        <w:trPr>
          <w:trHeight w:val="165"/>
        </w:trPr>
        <w:tc>
          <w:tcPr>
            <w:tcW w:w="9389" w:type="dxa"/>
            <w:gridSpan w:val="2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Техники, бурильщики и старшие рабочие:</w:t>
            </w:r>
          </w:p>
          <w:p w:rsidR="00244359" w:rsidRPr="009468E9" w:rsidRDefault="00244359" w:rsidP="00244359">
            <w:pPr>
              <w:numPr>
                <w:ilvl w:val="0"/>
                <w:numId w:val="2"/>
              </w:num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Должны иметь опыт выполнения данного вида работ не менее 2-х лет, общий стаж работы в отрасли – не менее 3-х лет.</w:t>
            </w:r>
          </w:p>
        </w:tc>
      </w:tr>
      <w:tr w:rsidR="00244359" w:rsidRPr="009468E9" w:rsidTr="009D1D3F">
        <w:trPr>
          <w:trHeight w:val="165"/>
        </w:trPr>
        <w:tc>
          <w:tcPr>
            <w:tcW w:w="9389" w:type="dxa"/>
            <w:gridSpan w:val="2"/>
            <w:shd w:val="clear" w:color="auto" w:fill="auto"/>
          </w:tcPr>
          <w:p w:rsidR="00244359" w:rsidRPr="009468E9" w:rsidRDefault="00244359" w:rsidP="009D1D3F">
            <w:pPr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Рабочие:</w:t>
            </w:r>
          </w:p>
          <w:p w:rsidR="00244359" w:rsidRPr="009468E9" w:rsidRDefault="00244359" w:rsidP="00244359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Не менее 50% привлечённых к выполнению производственных работ рабочих должны иметь опыт выполнения данного вида работ более 3-х лет, не менее 90% - опыт работы 1 год и более;</w:t>
            </w:r>
          </w:p>
          <w:p w:rsidR="00244359" w:rsidRPr="009468E9" w:rsidRDefault="00244359" w:rsidP="00244359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 xml:space="preserve">Все рабочие (водители, взрывники, помощники бурильщика и т.д.), выполняющие работы, требующие специального обучения и навыков должны пройти специальное обучение и иметь действующие удостоверения на право выполнения определённого вида работ    </w:t>
            </w:r>
          </w:p>
        </w:tc>
      </w:tr>
      <w:tr w:rsidR="00244359" w:rsidRPr="009468E9" w:rsidTr="009D1D3F">
        <w:trPr>
          <w:trHeight w:val="165"/>
        </w:trPr>
        <w:tc>
          <w:tcPr>
            <w:tcW w:w="9389" w:type="dxa"/>
            <w:gridSpan w:val="2"/>
            <w:shd w:val="clear" w:color="auto" w:fill="auto"/>
          </w:tcPr>
          <w:p w:rsidR="00244359" w:rsidRPr="009468E9" w:rsidRDefault="00244359" w:rsidP="009D1D3F">
            <w:pPr>
              <w:rPr>
                <w:rFonts w:eastAsia="Calibri"/>
                <w:b/>
                <w:lang w:eastAsia="en-US"/>
              </w:rPr>
            </w:pPr>
            <w:r w:rsidRPr="009468E9">
              <w:rPr>
                <w:rFonts w:eastAsia="Calibri"/>
                <w:b/>
                <w:lang w:eastAsia="en-US"/>
              </w:rPr>
              <w:t>Дополнительные  условия</w:t>
            </w:r>
          </w:p>
        </w:tc>
      </w:tr>
      <w:tr w:rsidR="00244359" w:rsidRPr="009468E9" w:rsidTr="009D1D3F">
        <w:trPr>
          <w:trHeight w:val="165"/>
        </w:trPr>
        <w:tc>
          <w:tcPr>
            <w:tcW w:w="9389" w:type="dxa"/>
            <w:gridSpan w:val="2"/>
            <w:shd w:val="clear" w:color="auto" w:fill="auto"/>
          </w:tcPr>
          <w:p w:rsidR="00244359" w:rsidRPr="009468E9" w:rsidRDefault="00244359" w:rsidP="00244359">
            <w:pPr>
              <w:numPr>
                <w:ilvl w:val="0"/>
                <w:numId w:val="4"/>
              </w:num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Заказчик направляет в полевую партию своих представителей (супервайзеров). Подрядчик должен приложить все усилия для обеспечения супервайзеров приемлемыми условиями для выполнения работ, как минимум:</w:t>
            </w:r>
          </w:p>
          <w:p w:rsidR="00244359" w:rsidRPr="009468E9" w:rsidRDefault="00244359" w:rsidP="00244359">
            <w:pPr>
              <w:numPr>
                <w:ilvl w:val="1"/>
                <w:numId w:val="4"/>
              </w:numPr>
              <w:tabs>
                <w:tab w:val="left" w:pos="851"/>
              </w:tabs>
              <w:spacing w:after="200" w:line="276" w:lineRule="auto"/>
              <w:ind w:left="709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 xml:space="preserve"> Предоставить помещение для проживания и работы супервайзеров из расчета ½ </w:t>
            </w:r>
            <w:proofErr w:type="gramStart"/>
            <w:r w:rsidRPr="009468E9">
              <w:rPr>
                <w:rFonts w:eastAsia="Calibri"/>
                <w:lang w:eastAsia="en-US"/>
              </w:rPr>
              <w:t>вагон-дома</w:t>
            </w:r>
            <w:proofErr w:type="gramEnd"/>
            <w:r w:rsidRPr="009468E9">
              <w:rPr>
                <w:rFonts w:eastAsia="Calibri"/>
                <w:lang w:eastAsia="en-US"/>
              </w:rPr>
              <w:t xml:space="preserve"> на человека. Обеспечить комбинированным типом отопления (дровяное и электрическое) помещения, выделенные для проживания и работы супервайзеров. Помещения, выделенные для проживания и работы супервайзеров не должны использоваться для кратковременного размещения посетителей полевой партии;</w:t>
            </w:r>
          </w:p>
          <w:p w:rsidR="00244359" w:rsidRPr="009468E9" w:rsidRDefault="00244359" w:rsidP="00244359">
            <w:pPr>
              <w:numPr>
                <w:ilvl w:val="1"/>
                <w:numId w:val="4"/>
              </w:numPr>
              <w:tabs>
                <w:tab w:val="left" w:pos="851"/>
              </w:tabs>
              <w:spacing w:after="200" w:line="276" w:lineRule="auto"/>
              <w:ind w:left="709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Обеспечить супервайзеров в течение всего периода выполнения буровзрывных и сейсморазведочных работ выделен</w:t>
            </w:r>
            <w:r w:rsidR="00DA6C34">
              <w:rPr>
                <w:rFonts w:eastAsia="Calibri"/>
                <w:lang w:eastAsia="en-US"/>
              </w:rPr>
              <w:t>н</w:t>
            </w:r>
            <w:r w:rsidRPr="009468E9">
              <w:rPr>
                <w:rFonts w:eastAsia="Calibri"/>
                <w:lang w:eastAsia="en-US"/>
              </w:rPr>
              <w:t>ым вездеходным транспортом для выезда на участки производственных работ;</w:t>
            </w:r>
          </w:p>
          <w:p w:rsidR="00244359" w:rsidRPr="009468E9" w:rsidRDefault="00244359" w:rsidP="00244359">
            <w:pPr>
              <w:numPr>
                <w:ilvl w:val="1"/>
                <w:numId w:val="4"/>
              </w:numPr>
              <w:tabs>
                <w:tab w:val="left" w:pos="851"/>
              </w:tabs>
              <w:spacing w:after="200" w:line="276" w:lineRule="auto"/>
              <w:ind w:left="709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Предоставить супервайзерам доступ к телефонной связи и интернету для решения производственных вопросов.</w:t>
            </w:r>
          </w:p>
          <w:p w:rsidR="00244359" w:rsidRPr="009468E9" w:rsidRDefault="00244359" w:rsidP="00244359">
            <w:pPr>
              <w:numPr>
                <w:ilvl w:val="0"/>
                <w:numId w:val="4"/>
              </w:num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Подрядчик обязан обеспечить в полевой партии выделенное, оборудованное необходимой мебелью и коммуникациями помещение для размещения станции планирования съёмки, полевого вычислительного центра (ПВЦ),  хранения результатов работ и отчётной документации.</w:t>
            </w:r>
          </w:p>
          <w:p w:rsidR="00244359" w:rsidRPr="009468E9" w:rsidRDefault="00244359" w:rsidP="00244359">
            <w:pPr>
              <w:numPr>
                <w:ilvl w:val="0"/>
                <w:numId w:val="4"/>
              </w:num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Подрядчик обязан обеспечить в полевой партии оборудованную слесарную мастерскую для выполнения оперативного ремонта узлов транспортных средств.</w:t>
            </w:r>
          </w:p>
          <w:p w:rsidR="00244359" w:rsidRPr="009468E9" w:rsidRDefault="00244359" w:rsidP="00244359">
            <w:pPr>
              <w:numPr>
                <w:ilvl w:val="0"/>
                <w:numId w:val="4"/>
              </w:num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>Подрядчик обязан обеспечить в полевой партии оборудованную мастерскую для ремонта и текущего обслуживания геофизического оборудования.</w:t>
            </w:r>
          </w:p>
          <w:p w:rsidR="00244359" w:rsidRPr="009468E9" w:rsidRDefault="00244359" w:rsidP="00244359">
            <w:pPr>
              <w:numPr>
                <w:ilvl w:val="0"/>
                <w:numId w:val="4"/>
              </w:num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9468E9">
              <w:rPr>
                <w:rFonts w:eastAsia="Calibri"/>
                <w:lang w:eastAsia="en-US"/>
              </w:rPr>
              <w:t xml:space="preserve">Подрядчик должен обеспечить в полевой партии выделенное оборудованное помещение для размещения </w:t>
            </w:r>
            <w:proofErr w:type="spellStart"/>
            <w:r w:rsidRPr="009468E9">
              <w:rPr>
                <w:rFonts w:eastAsia="Calibri"/>
                <w:lang w:eastAsia="en-US"/>
              </w:rPr>
              <w:t>котлопункта</w:t>
            </w:r>
            <w:proofErr w:type="spellEnd"/>
            <w:r w:rsidRPr="009468E9">
              <w:rPr>
                <w:rFonts w:eastAsia="Calibri"/>
                <w:lang w:eastAsia="en-US"/>
              </w:rPr>
              <w:t xml:space="preserve"> и приёма пищи.</w:t>
            </w:r>
          </w:p>
        </w:tc>
      </w:tr>
    </w:tbl>
    <w:p w:rsidR="00244359" w:rsidRPr="009468E9" w:rsidRDefault="00244359" w:rsidP="00244359">
      <w:pPr>
        <w:rPr>
          <w:color w:val="000000"/>
        </w:rPr>
      </w:pPr>
    </w:p>
    <w:p w:rsidR="00244359" w:rsidRPr="009468E9" w:rsidRDefault="00244359" w:rsidP="00244359">
      <w:pPr>
        <w:pStyle w:val="5"/>
        <w:widowControl/>
        <w:rPr>
          <w:b w:val="0"/>
          <w:bCs w:val="0"/>
          <w:color w:val="000000"/>
          <w:szCs w:val="24"/>
        </w:rPr>
      </w:pPr>
      <w:r w:rsidRPr="009468E9">
        <w:rPr>
          <w:b w:val="0"/>
          <w:bCs w:val="0"/>
          <w:color w:val="000000"/>
          <w:szCs w:val="24"/>
        </w:rPr>
        <w:t>ЗАКАЗЧИК:</w:t>
      </w:r>
      <w:r w:rsidRPr="009468E9">
        <w:rPr>
          <w:b w:val="0"/>
          <w:bCs w:val="0"/>
          <w:color w:val="000000"/>
          <w:szCs w:val="24"/>
        </w:rPr>
        <w:tab/>
      </w:r>
      <w:r w:rsidRPr="009468E9">
        <w:rPr>
          <w:b w:val="0"/>
          <w:bCs w:val="0"/>
          <w:color w:val="000000"/>
          <w:szCs w:val="24"/>
        </w:rPr>
        <w:tab/>
      </w:r>
      <w:r w:rsidRPr="009468E9">
        <w:rPr>
          <w:b w:val="0"/>
          <w:bCs w:val="0"/>
          <w:color w:val="000000"/>
          <w:szCs w:val="24"/>
        </w:rPr>
        <w:tab/>
      </w:r>
      <w:r w:rsidRPr="009468E9">
        <w:rPr>
          <w:b w:val="0"/>
          <w:bCs w:val="0"/>
          <w:color w:val="000000"/>
          <w:szCs w:val="24"/>
        </w:rPr>
        <w:tab/>
      </w:r>
      <w:r w:rsidRPr="009468E9">
        <w:rPr>
          <w:b w:val="0"/>
          <w:bCs w:val="0"/>
          <w:color w:val="000000"/>
          <w:szCs w:val="24"/>
        </w:rPr>
        <w:tab/>
      </w:r>
      <w:r w:rsidRPr="009468E9">
        <w:rPr>
          <w:b w:val="0"/>
          <w:bCs w:val="0"/>
          <w:color w:val="000000"/>
          <w:szCs w:val="24"/>
        </w:rPr>
        <w:tab/>
      </w:r>
      <w:r w:rsidRPr="009468E9">
        <w:rPr>
          <w:b w:val="0"/>
          <w:bCs w:val="0"/>
          <w:color w:val="000000"/>
          <w:szCs w:val="24"/>
        </w:rPr>
        <w:tab/>
        <w:t xml:space="preserve">   ПОДРЯДЧИК:</w:t>
      </w:r>
    </w:p>
    <w:p w:rsidR="00244359" w:rsidRPr="009468E9" w:rsidRDefault="00244359" w:rsidP="00244359">
      <w:pPr>
        <w:pStyle w:val="1"/>
        <w:keepNext w:val="0"/>
        <w:rPr>
          <w:color w:val="000000"/>
          <w:szCs w:val="24"/>
        </w:rPr>
      </w:pPr>
      <w:r w:rsidRPr="009468E9">
        <w:rPr>
          <w:color w:val="000000"/>
          <w:szCs w:val="24"/>
          <w:highlight w:val="lightGray"/>
        </w:rPr>
        <w:t>_________________</w:t>
      </w:r>
      <w:r>
        <w:rPr>
          <w:color w:val="000000"/>
          <w:szCs w:val="24"/>
        </w:rPr>
        <w:t xml:space="preserve"> </w:t>
      </w:r>
      <w:r w:rsidRPr="009468E9">
        <w:rPr>
          <w:color w:val="000000"/>
          <w:szCs w:val="24"/>
        </w:rPr>
        <w:t xml:space="preserve">                          </w:t>
      </w:r>
      <w:r w:rsidR="0043179C">
        <w:rPr>
          <w:color w:val="000000"/>
          <w:szCs w:val="24"/>
        </w:rPr>
        <w:t xml:space="preserve">                           </w:t>
      </w:r>
      <w:r w:rsidRPr="009468E9">
        <w:rPr>
          <w:color w:val="000000"/>
          <w:szCs w:val="24"/>
        </w:rPr>
        <w:t xml:space="preserve"> </w:t>
      </w:r>
      <w:r w:rsidR="0043179C">
        <w:rPr>
          <w:color w:val="000000"/>
          <w:szCs w:val="24"/>
        </w:rPr>
        <w:t xml:space="preserve"> </w:t>
      </w:r>
      <w:r w:rsidRPr="009468E9">
        <w:rPr>
          <w:color w:val="000000"/>
          <w:szCs w:val="24"/>
          <w:highlight w:val="lightGray"/>
        </w:rPr>
        <w:t>_________________</w:t>
      </w:r>
      <w:r>
        <w:rPr>
          <w:color w:val="000000"/>
          <w:szCs w:val="24"/>
        </w:rPr>
        <w:t xml:space="preserve"> </w:t>
      </w:r>
      <w:r w:rsidRPr="009468E9">
        <w:rPr>
          <w:color w:val="000000"/>
          <w:szCs w:val="24"/>
        </w:rPr>
        <w:t xml:space="preserve">     </w:t>
      </w:r>
    </w:p>
    <w:p w:rsidR="00244359" w:rsidRPr="009468E9" w:rsidRDefault="0043179C" w:rsidP="00244359">
      <w:pPr>
        <w:rPr>
          <w:color w:val="000000"/>
        </w:rPr>
      </w:pPr>
      <w:r>
        <w:rPr>
          <w:color w:val="000000"/>
        </w:rPr>
        <w:t xml:space="preserve"> </w:t>
      </w:r>
    </w:p>
    <w:p w:rsidR="00244359" w:rsidRDefault="00244359" w:rsidP="00244359"/>
    <w:p w:rsidR="00834D50" w:rsidRPr="009468E9" w:rsidRDefault="00834D50" w:rsidP="00244359">
      <w:pPr>
        <w:rPr>
          <w:color w:val="000000"/>
        </w:rPr>
      </w:pPr>
    </w:p>
    <w:sectPr w:rsidR="00834D50" w:rsidRPr="009468E9" w:rsidSect="00517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B24CD"/>
    <w:multiLevelType w:val="hybridMultilevel"/>
    <w:tmpl w:val="116E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F77707"/>
    <w:multiLevelType w:val="multilevel"/>
    <w:tmpl w:val="236AE0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">
    <w:nsid w:val="1A9C07CC"/>
    <w:multiLevelType w:val="multilevel"/>
    <w:tmpl w:val="4EB843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3">
    <w:nsid w:val="6FE87143"/>
    <w:multiLevelType w:val="hybridMultilevel"/>
    <w:tmpl w:val="51604B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4D50"/>
    <w:rsid w:val="0014000C"/>
    <w:rsid w:val="00244359"/>
    <w:rsid w:val="0043179C"/>
    <w:rsid w:val="004641E5"/>
    <w:rsid w:val="004B23BA"/>
    <w:rsid w:val="004C3BF9"/>
    <w:rsid w:val="00517079"/>
    <w:rsid w:val="00607AD4"/>
    <w:rsid w:val="00834D50"/>
    <w:rsid w:val="0084036A"/>
    <w:rsid w:val="00955A97"/>
    <w:rsid w:val="00AC65F7"/>
    <w:rsid w:val="00DA6C34"/>
    <w:rsid w:val="00F8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rsid w:val="00834D50"/>
    <w:pPr>
      <w:keepNext/>
      <w:widowControl w:val="0"/>
      <w:ind w:firstLine="851"/>
      <w:jc w:val="both"/>
      <w:outlineLvl w:val="1"/>
    </w:pPr>
    <w:rPr>
      <w:b/>
      <w:szCs w:val="20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834D50"/>
    <w:pPr>
      <w:keepNext/>
      <w:widowControl w:val="0"/>
      <w:jc w:val="both"/>
      <w:outlineLvl w:val="4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basedOn w:val="a0"/>
    <w:link w:val="2"/>
    <w:uiPriority w:val="99"/>
    <w:rsid w:val="00834D50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34D5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1">
    <w:name w:val="çàãîëîâîê 1"/>
    <w:basedOn w:val="a"/>
    <w:next w:val="a"/>
    <w:uiPriority w:val="99"/>
    <w:rsid w:val="00834D50"/>
    <w:pPr>
      <w:keepNext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6A217-A0B7-426C-845E-25A01A4E3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2228</Words>
  <Characters>12705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Ольга Витальевна Половинкина</cp:lastModifiedBy>
  <cp:revision>3</cp:revision>
  <dcterms:created xsi:type="dcterms:W3CDTF">2015-05-14T04:11:00Z</dcterms:created>
  <dcterms:modified xsi:type="dcterms:W3CDTF">2015-06-11T12:14:00Z</dcterms:modified>
</cp:coreProperties>
</file>