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lastRenderedPageBreak/>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lastRenderedPageBreak/>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Default="002E70B6" w:rsidP="002E70B6">
      <w:pPr>
        <w:spacing w:after="0" w:line="240" w:lineRule="auto"/>
        <w:ind w:firstLine="567"/>
        <w:jc w:val="both"/>
        <w:rPr>
          <w:rFonts w:ascii="Times New Roman" w:hAnsi="Times New Roman"/>
          <w:sz w:val="24"/>
          <w:szCs w:val="24"/>
          <w:lang w:eastAsia="ru-RU"/>
        </w:rPr>
      </w:pP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F01C53" w:rsidRDefault="002E70B6" w:rsidP="00F01C53">
      <w:pPr>
        <w:pStyle w:val="a8"/>
        <w:numPr>
          <w:ilvl w:val="0"/>
          <w:numId w:val="16"/>
        </w:numPr>
        <w:jc w:val="center"/>
        <w:rPr>
          <w:rFonts w:ascii="Times New Roman" w:hAnsi="Times New Roman"/>
          <w:b/>
          <w:sz w:val="24"/>
          <w:szCs w:val="24"/>
          <w:lang w:eastAsia="ru-RU"/>
        </w:rPr>
      </w:pPr>
      <w:r w:rsidRPr="00F01C53">
        <w:rPr>
          <w:rFonts w:ascii="Times New Roman" w:hAnsi="Times New Roman"/>
          <w:b/>
          <w:sz w:val="24"/>
          <w:szCs w:val="24"/>
          <w:lang w:eastAsia="ru-RU"/>
        </w:rPr>
        <w:t>Условия и порядок поставки Товара</w:t>
      </w:r>
    </w:p>
    <w:p w:rsidR="002E70B6" w:rsidRDefault="002E70B6" w:rsidP="002E70B6">
      <w:pPr>
        <w:ind w:firstLine="567"/>
        <w:jc w:val="both"/>
        <w:rPr>
          <w:rFonts w:ascii="Times New Roman" w:hAnsi="Times New Roman"/>
          <w:b/>
          <w:sz w:val="24"/>
          <w:szCs w:val="24"/>
          <w:lang w:eastAsia="ru-RU"/>
        </w:rPr>
      </w:pP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w:t>
      </w:r>
      <w:r w:rsidRPr="002E70B6">
        <w:rPr>
          <w:rFonts w:ascii="Times New Roman" w:hAnsi="Times New Roman"/>
          <w:sz w:val="24"/>
          <w:szCs w:val="24"/>
          <w:lang w:eastAsia="ru-RU"/>
        </w:rPr>
        <w:lastRenderedPageBreak/>
        <w:t xml:space="preserve">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pStyle w:val="a8"/>
        <w:spacing w:after="0" w:line="240" w:lineRule="auto"/>
        <w:ind w:left="1069"/>
        <w:rPr>
          <w:rFonts w:ascii="Times New Roman" w:hAnsi="Times New Roman"/>
          <w:b/>
          <w:bCs/>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lastRenderedPageBreak/>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5.14.Установленные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720"/>
        </w:tabs>
        <w:spacing w:after="0" w:line="240" w:lineRule="auto"/>
        <w:ind w:firstLine="567"/>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 xml:space="preserve">выразившееся в необеспечении надлежащего </w:t>
      </w:r>
      <w:r w:rsidRPr="002E70B6">
        <w:rPr>
          <w:rFonts w:ascii="Times New Roman" w:hAnsi="Times New Roman"/>
          <w:color w:val="101A27"/>
          <w:sz w:val="24"/>
          <w:szCs w:val="24"/>
        </w:rPr>
        <w:lastRenderedPageBreak/>
        <w:t>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Default="002E70B6" w:rsidP="002E70B6">
      <w:pPr>
        <w:spacing w:after="0" w:line="240" w:lineRule="auto"/>
        <w:jc w:val="center"/>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2E70B6" w:rsidRDefault="002E70B6" w:rsidP="002E70B6">
      <w:pPr>
        <w:spacing w:after="0" w:line="240" w:lineRule="auto"/>
        <w:ind w:firstLine="425"/>
        <w:jc w:val="both"/>
        <w:rPr>
          <w:rFonts w:ascii="Times New Roman" w:hAnsi="Times New Roman"/>
          <w:b/>
          <w:bCs/>
          <w:sz w:val="24"/>
          <w:szCs w:val="24"/>
          <w:lang w:eastAsia="ru-RU"/>
        </w:rPr>
      </w:pPr>
    </w:p>
    <w:p w:rsidR="00762F2B" w:rsidRPr="00C5724E" w:rsidRDefault="002E70B6" w:rsidP="00762F2B">
      <w:pPr>
        <w:pStyle w:val="a8"/>
        <w:numPr>
          <w:ilvl w:val="0"/>
          <w:numId w:val="19"/>
        </w:numPr>
        <w:spacing w:after="0" w:line="240" w:lineRule="auto"/>
        <w:jc w:val="center"/>
        <w:rPr>
          <w:rFonts w:ascii="Times New Roman" w:eastAsia="Times New Roman" w:hAnsi="Times New Roman"/>
          <w:b/>
          <w:bCs/>
          <w:sz w:val="24"/>
          <w:szCs w:val="24"/>
          <w:highlight w:val="lightGray"/>
          <w:lang w:eastAsia="ru-RU"/>
        </w:rPr>
      </w:pPr>
      <w:r w:rsidRPr="002E70B6">
        <w:rPr>
          <w:rFonts w:ascii="Times New Roman" w:hAnsi="Times New Roman"/>
          <w:b/>
          <w:sz w:val="24"/>
          <w:szCs w:val="24"/>
          <w:lang w:eastAsia="ru-RU"/>
        </w:rPr>
        <w:t xml:space="preserve"> </w:t>
      </w:r>
      <w:r w:rsidR="00762F2B" w:rsidRPr="00C5724E">
        <w:rPr>
          <w:rFonts w:ascii="Times New Roman" w:eastAsia="Times New Roman" w:hAnsi="Times New Roman"/>
          <w:b/>
          <w:bCs/>
          <w:sz w:val="24"/>
          <w:szCs w:val="24"/>
          <w:highlight w:val="lightGray"/>
          <w:lang w:eastAsia="ru-RU"/>
        </w:rPr>
        <w:t>Гарантийные обязательства</w:t>
      </w:r>
    </w:p>
    <w:p w:rsidR="00762F2B" w:rsidRPr="00C5724E" w:rsidRDefault="00762F2B" w:rsidP="00762F2B">
      <w:pPr>
        <w:pStyle w:val="a8"/>
        <w:spacing w:after="0" w:line="240" w:lineRule="auto"/>
        <w:ind w:left="390"/>
        <w:rPr>
          <w:rFonts w:ascii="Times New Roman" w:eastAsia="Times New Roman" w:hAnsi="Times New Roman"/>
          <w:b/>
          <w:bCs/>
          <w:sz w:val="24"/>
          <w:szCs w:val="24"/>
          <w:highlight w:val="lightGray"/>
          <w:lang w:eastAsia="ru-RU"/>
        </w:rPr>
      </w:pPr>
    </w:p>
    <w:p w:rsidR="00762F2B" w:rsidRDefault="00762F2B" w:rsidP="00762F2B">
      <w:p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       </w:t>
      </w:r>
    </w:p>
    <w:p w:rsidR="00762F2B" w:rsidRPr="00C5724E" w:rsidRDefault="00762F2B" w:rsidP="00762F2B">
      <w:p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9.1. Гарантийный срок на Товар включает следующие периоды времени: срок хранения и срок службы. </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A50855">
        <w:rPr>
          <w:rFonts w:ascii="Times New Roman" w:eastAsia="Times New Roman" w:hAnsi="Times New Roman"/>
          <w:bCs/>
          <w:sz w:val="24"/>
          <w:szCs w:val="24"/>
          <w:lang w:eastAsia="ru-RU"/>
        </w:rPr>
        <w:t xml:space="preserve">Срок хранения Товара составляет </w:t>
      </w:r>
      <w:r>
        <w:rPr>
          <w:rFonts w:ascii="Times New Roman" w:eastAsia="Times New Roman" w:hAnsi="Times New Roman"/>
          <w:bCs/>
          <w:sz w:val="24"/>
          <w:szCs w:val="24"/>
          <w:lang w:eastAsia="ru-RU"/>
        </w:rPr>
        <w:t>24 месяца</w:t>
      </w:r>
      <w:r w:rsidRPr="00A50855">
        <w:rPr>
          <w:rFonts w:ascii="Times New Roman" w:eastAsia="Times New Roman" w:hAnsi="Times New Roman"/>
          <w:bCs/>
          <w:sz w:val="24"/>
          <w:szCs w:val="24"/>
          <w:lang w:eastAsia="ru-RU"/>
        </w:rPr>
        <w:t xml:space="preserve"> </w:t>
      </w:r>
      <w:proofErr w:type="gramStart"/>
      <w:r w:rsidRPr="00A50855">
        <w:rPr>
          <w:rFonts w:ascii="Times New Roman" w:eastAsia="Times New Roman" w:hAnsi="Times New Roman"/>
          <w:bCs/>
          <w:sz w:val="24"/>
          <w:szCs w:val="24"/>
          <w:lang w:eastAsia="ru-RU"/>
        </w:rPr>
        <w:t>с даты поставки</w:t>
      </w:r>
      <w:proofErr w:type="gramEnd"/>
      <w:r w:rsidRPr="00A50855">
        <w:rPr>
          <w:rFonts w:ascii="Times New Roman" w:eastAsia="Times New Roman" w:hAnsi="Times New Roman"/>
          <w:bCs/>
          <w:sz w:val="24"/>
          <w:szCs w:val="24"/>
          <w:lang w:eastAsia="ru-RU"/>
        </w:rPr>
        <w:t xml:space="preserve"> Покупателю</w:t>
      </w:r>
      <w:r w:rsidRPr="00C5724E">
        <w:rPr>
          <w:rFonts w:ascii="Times New Roman" w:eastAsia="Times New Roman" w:hAnsi="Times New Roman"/>
          <w:bCs/>
          <w:sz w:val="24"/>
          <w:szCs w:val="24"/>
          <w:highlight w:val="lightGray"/>
          <w:lang w:eastAsia="ru-RU"/>
        </w:rPr>
        <w:t>;</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Срок службы Товара составляет </w:t>
      </w:r>
      <w:r>
        <w:rPr>
          <w:rFonts w:ascii="Times New Roman" w:eastAsia="Times New Roman" w:hAnsi="Times New Roman"/>
          <w:bCs/>
          <w:sz w:val="24"/>
          <w:szCs w:val="24"/>
          <w:highlight w:val="lightGray"/>
          <w:lang w:eastAsia="ru-RU"/>
        </w:rPr>
        <w:t>18 месяцев</w:t>
      </w:r>
      <w:r w:rsidRPr="00C5724E">
        <w:rPr>
          <w:rFonts w:ascii="Times New Roman" w:eastAsia="Times New Roman" w:hAnsi="Times New Roman"/>
          <w:bCs/>
          <w:sz w:val="24"/>
          <w:szCs w:val="24"/>
          <w:highlight w:val="lightGray"/>
          <w:lang w:eastAsia="ru-RU"/>
        </w:rPr>
        <w:t xml:space="preserve"> </w:t>
      </w:r>
      <w:proofErr w:type="gramStart"/>
      <w:r w:rsidRPr="00C5724E">
        <w:rPr>
          <w:rFonts w:ascii="Times New Roman" w:eastAsia="Times New Roman" w:hAnsi="Times New Roman"/>
          <w:bCs/>
          <w:sz w:val="24"/>
          <w:szCs w:val="24"/>
          <w:highlight w:val="lightGray"/>
          <w:lang w:eastAsia="ru-RU"/>
        </w:rPr>
        <w:t>с даты начала</w:t>
      </w:r>
      <w:proofErr w:type="gramEnd"/>
      <w:r w:rsidRPr="00C5724E">
        <w:rPr>
          <w:rFonts w:ascii="Times New Roman" w:eastAsia="Times New Roman" w:hAnsi="Times New Roman"/>
          <w:bCs/>
          <w:sz w:val="24"/>
          <w:szCs w:val="24"/>
          <w:highlight w:val="lightGray"/>
          <w:lang w:eastAsia="ru-RU"/>
        </w:rPr>
        <w:t xml:space="preserve"> эксплуатации Товара Покупателем.</w:t>
      </w:r>
    </w:p>
    <w:p w:rsidR="00762F2B" w:rsidRPr="00C5724E" w:rsidRDefault="00762F2B" w:rsidP="00762F2B">
      <w:pPr>
        <w:pStyle w:val="a8"/>
        <w:numPr>
          <w:ilvl w:val="1"/>
          <w:numId w:val="8"/>
        </w:num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Поставщик устанавливает гарантийный срок на Товар и гарантирует сохранение эксплуатационных качеств Товара в течение всего гарантийного срока.</w:t>
      </w:r>
    </w:p>
    <w:p w:rsidR="00762F2B" w:rsidRPr="00C5724E" w:rsidRDefault="00762F2B" w:rsidP="00762F2B">
      <w:pPr>
        <w:pStyle w:val="a8"/>
        <w:numPr>
          <w:ilvl w:val="1"/>
          <w:numId w:val="8"/>
        </w:num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В случае факта обнаружения недостатков в период гарантийного срока Покупатель вправе по своему выбору потребовать от Поставщика:</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устранения недостатков Товара за счет Поставщика;</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возмещения расходов Покупателя, связанных с устранением недостатков Товара, в том числе расходы, затраченные Покупателем на проведение экспертизы;</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замены Товара на новый аналогичный Товар надлежащего качества;</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возмещения Покупателю убытков;</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уплаты неустойки в соответствии с п.5.6. Договора.</w:t>
      </w:r>
    </w:p>
    <w:p w:rsidR="00762F2B" w:rsidRPr="00DD2FF1" w:rsidRDefault="00762F2B" w:rsidP="00762F2B">
      <w:pPr>
        <w:spacing w:after="0" w:line="240" w:lineRule="auto"/>
        <w:rPr>
          <w:rFonts w:ascii="Times New Roman" w:eastAsia="Times New Roman" w:hAnsi="Times New Roman"/>
          <w:bCs/>
          <w:sz w:val="24"/>
          <w:szCs w:val="24"/>
          <w:lang w:eastAsia="ru-RU"/>
        </w:rPr>
      </w:pPr>
      <w:r w:rsidRPr="00C5724E">
        <w:rPr>
          <w:rFonts w:ascii="Times New Roman" w:eastAsia="Times New Roman" w:hAnsi="Times New Roman"/>
          <w:bCs/>
          <w:sz w:val="24"/>
          <w:szCs w:val="24"/>
          <w:highlight w:val="lightGray"/>
          <w:lang w:eastAsia="ru-RU"/>
        </w:rPr>
        <w:t>Поставщик обязуется выполнить требование Покупателя в установленный им срок.</w:t>
      </w:r>
    </w:p>
    <w:p w:rsidR="00762F2B" w:rsidRPr="002C5923" w:rsidRDefault="00762F2B" w:rsidP="00762F2B">
      <w:pPr>
        <w:spacing w:after="0" w:line="240" w:lineRule="auto"/>
        <w:rPr>
          <w:rFonts w:ascii="Times New Roman" w:eastAsia="Times New Roman" w:hAnsi="Times New Roman"/>
          <w:bCs/>
          <w:sz w:val="24"/>
          <w:szCs w:val="24"/>
          <w:lang w:eastAsia="ru-RU"/>
        </w:rPr>
      </w:pPr>
    </w:p>
    <w:p w:rsidR="00762F2B" w:rsidRDefault="00762F2B" w:rsidP="00762F2B">
      <w:pPr>
        <w:spacing w:after="0" w:line="240" w:lineRule="auto"/>
        <w:jc w:val="both"/>
        <w:rPr>
          <w:rFonts w:ascii="Times New Roman" w:eastAsia="Times New Roman" w:hAnsi="Times New Roman"/>
          <w:b/>
          <w:i/>
          <w:sz w:val="24"/>
          <w:szCs w:val="24"/>
          <w:u w:val="single"/>
          <w:lang w:eastAsia="ru-RU"/>
        </w:rPr>
      </w:pPr>
      <w:r w:rsidRPr="00C5724E">
        <w:rPr>
          <w:rFonts w:ascii="Times New Roman" w:eastAsia="Times New Roman" w:hAnsi="Times New Roman"/>
          <w:b/>
          <w:bCs/>
          <w:i/>
          <w:sz w:val="24"/>
          <w:szCs w:val="24"/>
          <w:highlight w:val="lightGray"/>
          <w:u w:val="single"/>
          <w:lang w:eastAsia="ru-RU"/>
        </w:rPr>
        <w:t xml:space="preserve">Данный раздел предусматривается в Договоре в случае </w:t>
      </w:r>
      <w:r w:rsidRPr="00C5724E">
        <w:rPr>
          <w:rFonts w:ascii="Times New Roman" w:eastAsia="Times New Roman" w:hAnsi="Times New Roman"/>
          <w:b/>
          <w:i/>
          <w:sz w:val="24"/>
          <w:szCs w:val="24"/>
          <w:highlight w:val="lightGray"/>
          <w:u w:val="single"/>
          <w:lang w:eastAsia="ru-RU"/>
        </w:rPr>
        <w:t>поставки технически сложного оборудования, а так же в случае, когда на поставляемый Товар распространяются условия о гарантийных сроках, предусмотренных в сертификатах соответствия, технических паспортах, иных документах, в которых отражены сроки эксплуатации/использования по назначению Товара.</w:t>
      </w:r>
    </w:p>
    <w:p w:rsidR="00762F2B" w:rsidRDefault="00762F2B" w:rsidP="00762F2B">
      <w:pPr>
        <w:spacing w:after="0" w:line="240" w:lineRule="auto"/>
        <w:jc w:val="center"/>
        <w:rPr>
          <w:rFonts w:ascii="Times New Roman" w:eastAsia="Times New Roman" w:hAnsi="Times New Roman"/>
          <w:b/>
          <w:i/>
          <w:sz w:val="24"/>
          <w:szCs w:val="24"/>
          <w:u w:val="single"/>
          <w:lang w:eastAsia="ru-RU"/>
        </w:rPr>
      </w:pPr>
    </w:p>
    <w:p w:rsidR="00762F2B" w:rsidRDefault="00762F2B" w:rsidP="00762F2B">
      <w:pPr>
        <w:spacing w:after="0" w:line="240" w:lineRule="auto"/>
        <w:jc w:val="center"/>
        <w:rPr>
          <w:rFonts w:ascii="Times New Roman" w:eastAsia="Times New Roman" w:hAnsi="Times New Roman"/>
          <w:b/>
          <w:i/>
          <w:sz w:val="24"/>
          <w:szCs w:val="24"/>
          <w:u w:val="single"/>
          <w:lang w:eastAsia="ru-RU"/>
        </w:rPr>
      </w:pPr>
    </w:p>
    <w:p w:rsidR="00F01C53" w:rsidRDefault="00F01C53" w:rsidP="00762F2B">
      <w:pPr>
        <w:spacing w:after="0" w:line="240" w:lineRule="auto"/>
        <w:jc w:val="center"/>
        <w:rPr>
          <w:rFonts w:ascii="Times New Roman" w:eastAsia="Times New Roman" w:hAnsi="Times New Roman"/>
          <w:b/>
          <w:i/>
          <w:sz w:val="24"/>
          <w:szCs w:val="24"/>
          <w:u w:val="single"/>
          <w:lang w:eastAsia="ru-RU"/>
        </w:rPr>
      </w:pPr>
    </w:p>
    <w:p w:rsidR="00762F2B" w:rsidRDefault="00762F2B" w:rsidP="00762F2B">
      <w:pPr>
        <w:spacing w:after="0" w:line="240" w:lineRule="auto"/>
        <w:jc w:val="center"/>
        <w:rPr>
          <w:rFonts w:ascii="Times New Roman" w:eastAsia="Times New Roman" w:hAnsi="Times New Roman"/>
          <w:b/>
          <w:i/>
          <w:sz w:val="24"/>
          <w:szCs w:val="24"/>
          <w:u w:val="single"/>
          <w:lang w:eastAsia="ru-RU"/>
        </w:rPr>
      </w:pP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 xml:space="preserve"> 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lastRenderedPageBreak/>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Default="001D5CC5"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bookmarkStart w:id="0" w:name="_GoBack"/>
      <w:bookmarkEnd w:id="0"/>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тации и изготовленный не ранее 3</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0%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D75BDD"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w:t>
      </w:r>
      <w:r w:rsidRPr="00486113">
        <w:rPr>
          <w:rFonts w:ascii="Times New Roman" w:hAnsi="Times New Roman"/>
          <w:sz w:val="24"/>
          <w:szCs w:val="24"/>
          <w:lang w:eastAsia="ru-RU"/>
        </w:rPr>
        <w:lastRenderedPageBreak/>
        <w:t>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1D5CC5">
      <w:footerReference w:type="even" r:id="rId9"/>
      <w:footerReference w:type="default" r:id="rId10"/>
      <w:pgSz w:w="11906" w:h="16838" w:code="9"/>
      <w:pgMar w:top="851"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BDD" w:rsidRDefault="00D75BDD">
      <w:pPr>
        <w:spacing w:after="0" w:line="240" w:lineRule="auto"/>
      </w:pPr>
      <w:r>
        <w:separator/>
      </w:r>
    </w:p>
  </w:endnote>
  <w:endnote w:type="continuationSeparator" w:id="0">
    <w:p w:rsidR="00D75BDD" w:rsidRDefault="00D75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D75BD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01C53">
      <w:rPr>
        <w:rStyle w:val="a5"/>
        <w:noProof/>
      </w:rPr>
      <w:t>18</w:t>
    </w:r>
    <w:r>
      <w:rPr>
        <w:rStyle w:val="a5"/>
      </w:rPr>
      <w:fldChar w:fldCharType="end"/>
    </w:r>
  </w:p>
  <w:p w:rsidR="00DD2FF1" w:rsidRDefault="00D75BD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BDD" w:rsidRDefault="00D75BDD">
      <w:pPr>
        <w:spacing w:after="0" w:line="240" w:lineRule="auto"/>
      </w:pPr>
      <w:r>
        <w:separator/>
      </w:r>
    </w:p>
  </w:footnote>
  <w:footnote w:type="continuationSeparator" w:id="0">
    <w:p w:rsidR="00D75BDD" w:rsidRDefault="00D75B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E9581-8546-4A26-8BBE-75469F059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7188</Words>
  <Characters>40972</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5</cp:revision>
  <dcterms:created xsi:type="dcterms:W3CDTF">2016-03-17T12:03:00Z</dcterms:created>
  <dcterms:modified xsi:type="dcterms:W3CDTF">2016-03-22T10:45:00Z</dcterms:modified>
</cp:coreProperties>
</file>