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99" w:rsidRPr="0060419F" w:rsidRDefault="00613499" w:rsidP="00461F53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B0A3B" w:rsidRPr="0060419F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0419F" w:rsidRPr="0060419F" w:rsidTr="004D2C9E">
        <w:trPr>
          <w:trHeight w:val="369"/>
        </w:trPr>
        <w:tc>
          <w:tcPr>
            <w:tcW w:w="5103" w:type="dxa"/>
          </w:tcPr>
          <w:p w:rsidR="00203261" w:rsidRPr="0060419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0419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0419F" w:rsidRPr="0060419F" w:rsidTr="004D2C9E">
        <w:trPr>
          <w:trHeight w:val="369"/>
        </w:trPr>
        <w:tc>
          <w:tcPr>
            <w:tcW w:w="5103" w:type="dxa"/>
          </w:tcPr>
          <w:p w:rsidR="00203261" w:rsidRPr="0060419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0419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0419F" w:rsidRPr="0060419F" w:rsidTr="004D2C9E">
        <w:trPr>
          <w:trHeight w:val="391"/>
        </w:trPr>
        <w:tc>
          <w:tcPr>
            <w:tcW w:w="5103" w:type="dxa"/>
          </w:tcPr>
          <w:p w:rsidR="00203261" w:rsidRPr="0060419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0419F" w:rsidRDefault="00203261" w:rsidP="00E2200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Протокол  № ____</w:t>
            </w:r>
            <w:r w:rsidR="00E22006">
              <w:rPr>
                <w:rFonts w:ascii="Times New Roman" w:hAnsi="Times New Roman"/>
                <w:sz w:val="24"/>
              </w:rPr>
              <w:t>220</w:t>
            </w:r>
            <w:r w:rsidRPr="0060419F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60419F" w:rsidTr="00461F53">
        <w:trPr>
          <w:trHeight w:val="157"/>
        </w:trPr>
        <w:tc>
          <w:tcPr>
            <w:tcW w:w="5103" w:type="dxa"/>
          </w:tcPr>
          <w:p w:rsidR="00203261" w:rsidRPr="0060419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0419F" w:rsidRDefault="00203261" w:rsidP="00A4526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«_</w:t>
            </w:r>
            <w:r w:rsidR="00A45263">
              <w:rPr>
                <w:rFonts w:ascii="Times New Roman" w:hAnsi="Times New Roman"/>
                <w:sz w:val="24"/>
              </w:rPr>
              <w:t>23</w:t>
            </w:r>
            <w:r w:rsidRPr="0060419F">
              <w:rPr>
                <w:rFonts w:ascii="Times New Roman" w:hAnsi="Times New Roman"/>
                <w:sz w:val="24"/>
              </w:rPr>
              <w:t>_» _____</w:t>
            </w:r>
            <w:r w:rsidR="00E22006">
              <w:rPr>
                <w:rFonts w:ascii="Times New Roman" w:hAnsi="Times New Roman"/>
                <w:sz w:val="24"/>
              </w:rPr>
              <w:t>06</w:t>
            </w:r>
            <w:r w:rsidRPr="0060419F">
              <w:rPr>
                <w:rFonts w:ascii="Times New Roman" w:hAnsi="Times New Roman"/>
                <w:sz w:val="24"/>
              </w:rPr>
              <w:t>____  __</w:t>
            </w:r>
            <w:r w:rsidR="00E22006">
              <w:rPr>
                <w:rFonts w:ascii="Times New Roman" w:hAnsi="Times New Roman"/>
                <w:sz w:val="24"/>
              </w:rPr>
              <w:t>2015</w:t>
            </w:r>
            <w:r w:rsidRPr="0060419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60419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041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 xml:space="preserve">ПДО </w:t>
      </w:r>
      <w:r w:rsidR="00A117C1" w:rsidRPr="0060419F">
        <w:rPr>
          <w:rFonts w:ascii="Times New Roman" w:hAnsi="Times New Roman"/>
          <w:b/>
          <w:sz w:val="24"/>
        </w:rPr>
        <w:t>№</w:t>
      </w:r>
      <w:r w:rsidR="00992333" w:rsidRPr="0060419F">
        <w:rPr>
          <w:rFonts w:ascii="Times New Roman" w:hAnsi="Times New Roman"/>
          <w:b/>
          <w:sz w:val="24"/>
        </w:rPr>
        <w:t>287</w:t>
      </w:r>
      <w:r w:rsidR="00A117C1" w:rsidRPr="0060419F">
        <w:rPr>
          <w:rFonts w:ascii="Times New Roman" w:hAnsi="Times New Roman"/>
          <w:b/>
          <w:sz w:val="24"/>
        </w:rPr>
        <w:t>/ТК/201</w:t>
      </w:r>
      <w:r w:rsidR="00451CCE" w:rsidRPr="0060419F">
        <w:rPr>
          <w:rFonts w:ascii="Times New Roman" w:hAnsi="Times New Roman"/>
          <w:b/>
          <w:sz w:val="24"/>
        </w:rPr>
        <w:t>5</w:t>
      </w:r>
      <w:r w:rsidR="00A117C1" w:rsidRPr="0060419F">
        <w:rPr>
          <w:rFonts w:ascii="Times New Roman" w:hAnsi="Times New Roman"/>
          <w:b/>
          <w:sz w:val="24"/>
        </w:rPr>
        <w:t xml:space="preserve">г. от  </w:t>
      </w:r>
      <w:r w:rsidR="00A45263">
        <w:rPr>
          <w:rFonts w:ascii="Times New Roman" w:hAnsi="Times New Roman"/>
          <w:b/>
          <w:sz w:val="24"/>
        </w:rPr>
        <w:t>23</w:t>
      </w:r>
      <w:r w:rsidR="00E22006">
        <w:rPr>
          <w:rFonts w:ascii="Times New Roman" w:hAnsi="Times New Roman"/>
          <w:b/>
          <w:sz w:val="24"/>
        </w:rPr>
        <w:t>.06.</w:t>
      </w:r>
      <w:r w:rsidR="00A117C1" w:rsidRPr="0060419F">
        <w:rPr>
          <w:rFonts w:ascii="Times New Roman" w:hAnsi="Times New Roman"/>
          <w:b/>
          <w:sz w:val="24"/>
        </w:rPr>
        <w:t>201</w:t>
      </w:r>
      <w:r w:rsidR="00111B45" w:rsidRPr="0060419F">
        <w:rPr>
          <w:rFonts w:ascii="Times New Roman" w:hAnsi="Times New Roman"/>
          <w:b/>
          <w:sz w:val="24"/>
        </w:rPr>
        <w:t>5</w:t>
      </w:r>
      <w:r w:rsidR="00A117C1" w:rsidRPr="0060419F">
        <w:rPr>
          <w:rFonts w:ascii="Times New Roman" w:hAnsi="Times New Roman"/>
          <w:b/>
          <w:sz w:val="24"/>
        </w:rPr>
        <w:t>г</w:t>
      </w:r>
      <w:r w:rsidRPr="0060419F">
        <w:rPr>
          <w:rFonts w:ascii="Times New Roman" w:hAnsi="Times New Roman"/>
          <w:b/>
          <w:sz w:val="24"/>
        </w:rPr>
        <w:t>.</w:t>
      </w:r>
    </w:p>
    <w:p w:rsidR="00203261" w:rsidRPr="0060419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b/>
          <w:sz w:val="24"/>
        </w:rPr>
        <w:t>ОАО «СН-МНГ»</w:t>
      </w:r>
      <w:r w:rsidRPr="0060419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типу сделки</w:t>
      </w:r>
      <w:r w:rsidRPr="0060419F">
        <w:rPr>
          <w:rFonts w:ascii="Times New Roman" w:hAnsi="Times New Roman"/>
          <w:b/>
          <w:sz w:val="24"/>
        </w:rPr>
        <w:t xml:space="preserve"> </w:t>
      </w:r>
      <w:r w:rsidR="00700979" w:rsidRPr="0060419F">
        <w:rPr>
          <w:rFonts w:ascii="Times New Roman" w:hAnsi="Times New Roman"/>
          <w:b/>
          <w:sz w:val="24"/>
        </w:rPr>
        <w:t>1323 «</w:t>
      </w:r>
      <w:r w:rsidR="00700979" w:rsidRPr="0060419F">
        <w:rPr>
          <w:rFonts w:ascii="Times New Roman" w:hAnsi="Times New Roman"/>
          <w:b/>
          <w:sz w:val="24"/>
          <w:u w:val="single"/>
        </w:rPr>
        <w:t>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Pr="0060419F">
        <w:rPr>
          <w:rFonts w:ascii="Times New Roman" w:hAnsi="Times New Roman"/>
          <w:sz w:val="24"/>
        </w:rPr>
        <w:t>.</w:t>
      </w:r>
    </w:p>
    <w:p w:rsidR="000B2601" w:rsidRPr="0060419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0419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0419F">
        <w:rPr>
          <w:rFonts w:ascii="Times New Roman" w:hAnsi="Times New Roman"/>
          <w:sz w:val="24"/>
        </w:rPr>
        <w:t>ов</w:t>
      </w:r>
      <w:proofErr w:type="spellEnd"/>
      <w:r w:rsidR="00E973F5" w:rsidRPr="0060419F">
        <w:rPr>
          <w:rFonts w:ascii="Times New Roman" w:hAnsi="Times New Roman"/>
          <w:sz w:val="24"/>
        </w:rPr>
        <w:t>), с которым (</w:t>
      </w:r>
      <w:r w:rsidRPr="0060419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CE5189" w:rsidRPr="0060419F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0419F">
        <w:rPr>
          <w:rFonts w:ascii="Times New Roman" w:hAnsi="Times New Roman"/>
          <w:sz w:val="24"/>
        </w:rPr>
        <w:t>4 (</w:t>
      </w:r>
      <w:r w:rsidR="004F7870" w:rsidRPr="0060419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0419F">
        <w:rPr>
          <w:rFonts w:ascii="Times New Roman" w:hAnsi="Times New Roman"/>
          <w:sz w:val="24"/>
        </w:rPr>
        <w:t>.</w:t>
      </w:r>
      <w:r w:rsidR="00461F53" w:rsidRPr="0060419F">
        <w:rPr>
          <w:rFonts w:ascii="Times New Roman" w:hAnsi="Times New Roman"/>
          <w:sz w:val="24"/>
        </w:rPr>
        <w:t xml:space="preserve"> </w:t>
      </w:r>
    </w:p>
    <w:p w:rsidR="00E17768" w:rsidRPr="0060419F" w:rsidRDefault="00E17768" w:rsidP="00CE518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0419F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ОАО 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0419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0419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60419F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 w:cs="Times New Roman"/>
          <w:sz w:val="24"/>
          <w:szCs w:val="24"/>
        </w:rPr>
        <w:tab/>
      </w:r>
      <w:r w:rsidRPr="0060419F">
        <w:rPr>
          <w:rFonts w:ascii="Times New Roman" w:hAnsi="Times New Roman" w:cs="Times New Roman"/>
          <w:sz w:val="24"/>
          <w:szCs w:val="24"/>
        </w:rPr>
        <w:tab/>
      </w:r>
      <w:r w:rsidR="00753978" w:rsidRPr="0060419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60419F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60419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0419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111B45" w:rsidRPr="0060419F">
        <w:rPr>
          <w:rFonts w:ascii="Times New Roman" w:hAnsi="Times New Roman"/>
          <w:sz w:val="24"/>
        </w:rPr>
        <w:t>3</w:t>
      </w:r>
      <w:r w:rsidR="00451CCE" w:rsidRPr="0060419F">
        <w:rPr>
          <w:rFonts w:ascii="Times New Roman" w:hAnsi="Times New Roman"/>
          <w:sz w:val="24"/>
        </w:rPr>
        <w:t>1</w:t>
      </w:r>
      <w:r w:rsidR="00111B45" w:rsidRPr="0060419F">
        <w:rPr>
          <w:rFonts w:ascii="Times New Roman" w:hAnsi="Times New Roman"/>
          <w:sz w:val="24"/>
        </w:rPr>
        <w:t>.</w:t>
      </w:r>
      <w:r w:rsidR="00451CCE" w:rsidRPr="0060419F">
        <w:rPr>
          <w:rFonts w:ascii="Times New Roman" w:hAnsi="Times New Roman"/>
          <w:sz w:val="24"/>
        </w:rPr>
        <w:t>12</w:t>
      </w:r>
      <w:r w:rsidR="00700979" w:rsidRPr="0060419F">
        <w:rPr>
          <w:rFonts w:ascii="Times New Roman" w:hAnsi="Times New Roman"/>
          <w:sz w:val="24"/>
        </w:rPr>
        <w:t>.2015г.</w:t>
      </w:r>
      <w:r w:rsidRPr="0060419F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60419F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0419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0419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0419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заполненн</w:t>
      </w:r>
      <w:r w:rsidR="004F7870" w:rsidRPr="0060419F">
        <w:rPr>
          <w:rFonts w:ascii="Times New Roman" w:hAnsi="Times New Roman"/>
          <w:sz w:val="24"/>
        </w:rPr>
        <w:t>ый</w:t>
      </w:r>
      <w:r w:rsidRPr="0060419F">
        <w:rPr>
          <w:rFonts w:ascii="Times New Roman" w:hAnsi="Times New Roman"/>
          <w:sz w:val="24"/>
        </w:rPr>
        <w:t xml:space="preserve"> </w:t>
      </w:r>
      <w:r w:rsidR="004F7870" w:rsidRPr="0060419F">
        <w:rPr>
          <w:rFonts w:ascii="Times New Roman" w:hAnsi="Times New Roman"/>
          <w:sz w:val="24"/>
        </w:rPr>
        <w:t>детализированный график производства работ</w:t>
      </w:r>
      <w:r w:rsidRPr="0060419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60419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0419F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41D37" w:rsidRPr="0060419F">
        <w:rPr>
          <w:rFonts w:ascii="Times New Roman" w:hAnsi="Times New Roman"/>
          <w:sz w:val="24"/>
          <w:u w:val="single"/>
        </w:rPr>
        <w:t>1323 «Комплексные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="00580BA7" w:rsidRPr="0060419F">
        <w:rPr>
          <w:rFonts w:ascii="Times New Roman" w:hAnsi="Times New Roman"/>
          <w:sz w:val="24"/>
        </w:rPr>
        <w:t xml:space="preserve"> </w:t>
      </w:r>
      <w:r w:rsidRPr="0060419F">
        <w:rPr>
          <w:rFonts w:ascii="Times New Roman" w:hAnsi="Times New Roman"/>
          <w:sz w:val="24"/>
        </w:rPr>
        <w:t xml:space="preserve">(Форма </w:t>
      </w:r>
      <w:r w:rsidR="00667223" w:rsidRPr="0060419F">
        <w:rPr>
          <w:rFonts w:ascii="Times New Roman" w:hAnsi="Times New Roman"/>
          <w:sz w:val="24"/>
        </w:rPr>
        <w:t>9</w:t>
      </w:r>
      <w:r w:rsidRPr="0060419F">
        <w:rPr>
          <w:rFonts w:ascii="Times New Roman" w:hAnsi="Times New Roman"/>
          <w:sz w:val="24"/>
        </w:rPr>
        <w:t>).</w:t>
      </w:r>
    </w:p>
    <w:p w:rsidR="00580BA7" w:rsidRPr="0060419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60419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0419F">
        <w:rPr>
          <w:rFonts w:ascii="Times New Roman" w:hAnsi="Times New Roman"/>
          <w:sz w:val="24"/>
        </w:rPr>
        <w:t xml:space="preserve"> (-) </w:t>
      </w:r>
      <w:proofErr w:type="gramEnd"/>
      <w:r w:rsidRPr="0060419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60419F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60419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93463" w:rsidRPr="0060419F" w:rsidRDefault="0009346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Pr="0060419F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92333" w:rsidRPr="0060419F" w:rsidRDefault="0099233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92333" w:rsidRPr="0060419F" w:rsidRDefault="0099233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22006" w:rsidRDefault="00E22006" w:rsidP="00E2200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A45263">
        <w:rPr>
          <w:rFonts w:ascii="Times New Roman" w:hAnsi="Times New Roman"/>
          <w:b/>
          <w:sz w:val="26"/>
          <w:szCs w:val="26"/>
        </w:rPr>
        <w:t>23</w:t>
      </w:r>
      <w:r>
        <w:rPr>
          <w:rFonts w:ascii="Times New Roman" w:hAnsi="Times New Roman"/>
          <w:b/>
          <w:sz w:val="26"/>
          <w:szCs w:val="26"/>
        </w:rPr>
        <w:t>» июня 2015года.</w:t>
      </w:r>
    </w:p>
    <w:p w:rsidR="00700979" w:rsidRPr="0060419F" w:rsidRDefault="00E22006" w:rsidP="00E2200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A45263">
        <w:rPr>
          <w:rFonts w:ascii="Times New Roman" w:hAnsi="Times New Roman"/>
          <w:b/>
          <w:sz w:val="26"/>
          <w:szCs w:val="26"/>
        </w:rPr>
        <w:t>08</w:t>
      </w:r>
      <w:r>
        <w:rPr>
          <w:rFonts w:ascii="Times New Roman" w:hAnsi="Times New Roman"/>
          <w:b/>
          <w:sz w:val="26"/>
          <w:szCs w:val="26"/>
        </w:rPr>
        <w:t xml:space="preserve">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700979" w:rsidRPr="0060419F" w:rsidRDefault="00700979" w:rsidP="00700979">
      <w:pPr>
        <w:spacing w:before="0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451CCE" w:rsidRPr="0060419F">
        <w:rPr>
          <w:rFonts w:ascii="Times New Roman" w:hAnsi="Times New Roman"/>
          <w:b/>
          <w:sz w:val="24"/>
        </w:rPr>
        <w:t>31</w:t>
      </w:r>
      <w:r w:rsidRPr="0060419F">
        <w:rPr>
          <w:rFonts w:ascii="Times New Roman" w:hAnsi="Times New Roman"/>
          <w:b/>
          <w:sz w:val="24"/>
        </w:rPr>
        <w:t xml:space="preserve">» </w:t>
      </w:r>
      <w:r w:rsidR="001C647A" w:rsidRPr="0060419F">
        <w:rPr>
          <w:rFonts w:ascii="Times New Roman" w:hAnsi="Times New Roman"/>
          <w:b/>
          <w:sz w:val="24"/>
        </w:rPr>
        <w:t>декаб</w:t>
      </w:r>
      <w:r w:rsidR="00451CCE" w:rsidRPr="0060419F">
        <w:rPr>
          <w:rFonts w:ascii="Times New Roman" w:hAnsi="Times New Roman"/>
          <w:b/>
          <w:sz w:val="24"/>
        </w:rPr>
        <w:t>р</w:t>
      </w:r>
      <w:r w:rsidRPr="0060419F">
        <w:rPr>
          <w:rFonts w:ascii="Times New Roman" w:hAnsi="Times New Roman"/>
          <w:b/>
          <w:sz w:val="24"/>
        </w:rPr>
        <w:t>я 2015 года.</w:t>
      </w:r>
    </w:p>
    <w:p w:rsidR="00700979" w:rsidRPr="0060419F" w:rsidRDefault="00700979" w:rsidP="0070097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ОАО 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00979" w:rsidRPr="0060419F" w:rsidRDefault="00700979" w:rsidP="0070097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00979" w:rsidRPr="0060419F" w:rsidRDefault="00700979" w:rsidP="0070097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0419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0419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0419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60419F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60419F" w:rsidRDefault="00203261" w:rsidP="00700979">
      <w:pPr>
        <w:spacing w:before="0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6041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0419F">
        <w:rPr>
          <w:rFonts w:ascii="Times New Roman" w:hAnsi="Times New Roman"/>
          <w:sz w:val="24"/>
        </w:rPr>
        <w:t xml:space="preserve">ние по форме: </w:t>
      </w:r>
      <w:r w:rsidR="00875B06" w:rsidRPr="0060419F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60419F">
        <w:rPr>
          <w:rFonts w:ascii="Times New Roman" w:hAnsi="Times New Roman"/>
          <w:b/>
          <w:sz w:val="24"/>
        </w:rPr>
        <w:t>№</w:t>
      </w:r>
      <w:r w:rsidR="00992333" w:rsidRPr="0060419F">
        <w:rPr>
          <w:rFonts w:ascii="Times New Roman" w:hAnsi="Times New Roman"/>
          <w:b/>
          <w:sz w:val="24"/>
        </w:rPr>
        <w:t>287</w:t>
      </w:r>
      <w:r w:rsidR="00A117C1" w:rsidRPr="0060419F">
        <w:rPr>
          <w:rFonts w:ascii="Times New Roman" w:hAnsi="Times New Roman"/>
          <w:b/>
          <w:sz w:val="24"/>
        </w:rPr>
        <w:t>/ТК/201</w:t>
      </w:r>
      <w:r w:rsidR="00451CCE" w:rsidRPr="0060419F">
        <w:rPr>
          <w:rFonts w:ascii="Times New Roman" w:hAnsi="Times New Roman"/>
          <w:b/>
          <w:sz w:val="24"/>
        </w:rPr>
        <w:t>5</w:t>
      </w:r>
      <w:r w:rsidR="00A117C1" w:rsidRPr="0060419F">
        <w:rPr>
          <w:rFonts w:ascii="Times New Roman" w:hAnsi="Times New Roman"/>
          <w:b/>
          <w:sz w:val="24"/>
        </w:rPr>
        <w:t>г.</w:t>
      </w:r>
      <w:r w:rsidRPr="0060419F">
        <w:rPr>
          <w:rFonts w:ascii="Times New Roman" w:hAnsi="Times New Roman"/>
          <w:b/>
          <w:sz w:val="24"/>
        </w:rPr>
        <w:t>».</w:t>
      </w:r>
    </w:p>
    <w:p w:rsidR="000022DD" w:rsidRPr="0060419F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60419F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0419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60419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60419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60419F">
        <w:rPr>
          <w:rFonts w:ascii="Times New Roman" w:hAnsi="Times New Roman"/>
          <w:sz w:val="24"/>
          <w:u w:val="single"/>
        </w:rPr>
        <w:t xml:space="preserve"> </w:t>
      </w:r>
      <w:r w:rsidR="0097167F" w:rsidRPr="0060419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60419F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60419F">
        <w:rPr>
          <w:rFonts w:ascii="Times New Roman" w:hAnsi="Times New Roman"/>
          <w:sz w:val="24"/>
        </w:rPr>
        <w:t xml:space="preserve"> </w:t>
      </w:r>
    </w:p>
    <w:p w:rsidR="0097167F" w:rsidRPr="0060419F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0419F">
        <w:rPr>
          <w:rFonts w:ascii="Times New Roman" w:hAnsi="Times New Roman"/>
          <w:sz w:val="24"/>
        </w:rPr>
        <w:t xml:space="preserve">Участник передает </w:t>
      </w:r>
      <w:r w:rsidR="00E973F5" w:rsidRPr="0060419F">
        <w:rPr>
          <w:rFonts w:ascii="Times New Roman" w:hAnsi="Times New Roman"/>
          <w:b/>
          <w:sz w:val="24"/>
        </w:rPr>
        <w:t>четыре конверта</w:t>
      </w:r>
      <w:r w:rsidR="00E973F5" w:rsidRPr="0060419F">
        <w:rPr>
          <w:rFonts w:ascii="Times New Roman" w:hAnsi="Times New Roman"/>
          <w:sz w:val="24"/>
        </w:rPr>
        <w:t xml:space="preserve"> документов: </w:t>
      </w:r>
      <w:r w:rsidR="00E973F5" w:rsidRPr="0060419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0419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D41751" w:rsidRPr="0060419F">
        <w:rPr>
          <w:rFonts w:ascii="Times New Roman" w:hAnsi="Times New Roman"/>
          <w:b/>
          <w:sz w:val="24"/>
        </w:rPr>
        <w:t xml:space="preserve">1323 «Комплексные услуги (проектирование, закупки, управление строительством; или проектирование и управление строительством; </w:t>
      </w:r>
      <w:proofErr w:type="gramStart"/>
      <w:r w:rsidR="00D41751" w:rsidRPr="0060419F">
        <w:rPr>
          <w:rFonts w:ascii="Times New Roman" w:hAnsi="Times New Roman"/>
          <w:b/>
          <w:sz w:val="24"/>
        </w:rPr>
        <w:t>или управление строительством)»</w:t>
      </w:r>
      <w:r w:rsidR="00685E40" w:rsidRPr="0060419F">
        <w:rPr>
          <w:rFonts w:ascii="Times New Roman" w:hAnsi="Times New Roman"/>
          <w:sz w:val="24"/>
        </w:rPr>
        <w:t xml:space="preserve"> (в соответствии с Формой </w:t>
      </w:r>
      <w:r w:rsidR="00667223" w:rsidRPr="0060419F">
        <w:rPr>
          <w:rFonts w:ascii="Times New Roman" w:hAnsi="Times New Roman"/>
          <w:sz w:val="24"/>
        </w:rPr>
        <w:t>9</w:t>
      </w:r>
      <w:r w:rsidR="00685E40" w:rsidRPr="0060419F">
        <w:rPr>
          <w:rFonts w:ascii="Times New Roman" w:hAnsi="Times New Roman"/>
          <w:sz w:val="24"/>
        </w:rPr>
        <w:t>)</w:t>
      </w:r>
      <w:r w:rsidR="00E973F5" w:rsidRPr="0060419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60419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0419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60419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60419F">
        <w:rPr>
          <w:rFonts w:ascii="Times New Roman" w:hAnsi="Times New Roman"/>
          <w:b/>
          <w:sz w:val="24"/>
        </w:rPr>
        <w:t>» коммерческой части</w:t>
      </w:r>
      <w:r w:rsidR="00E973F5" w:rsidRPr="0060419F">
        <w:rPr>
          <w:rFonts w:ascii="Times New Roman" w:hAnsi="Times New Roman"/>
          <w:b/>
          <w:sz w:val="24"/>
        </w:rPr>
        <w:t>)</w:t>
      </w:r>
      <w:r w:rsidR="00E973F5" w:rsidRPr="0060419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</w:t>
      </w:r>
      <w:proofErr w:type="gramEnd"/>
      <w:r w:rsidR="00E973F5" w:rsidRPr="0060419F">
        <w:rPr>
          <w:rFonts w:ascii="Times New Roman" w:hAnsi="Times New Roman"/>
          <w:sz w:val="24"/>
        </w:rPr>
        <w:t xml:space="preserve"> Требованиями к предмету оферты (Форма 5), перечень аффилированных организаций (Форма 7</w:t>
      </w:r>
      <w:r w:rsidR="00093463" w:rsidRPr="0060419F">
        <w:rPr>
          <w:rFonts w:ascii="Times New Roman" w:hAnsi="Times New Roman"/>
          <w:sz w:val="24"/>
        </w:rPr>
        <w:t xml:space="preserve">); </w:t>
      </w:r>
      <w:r w:rsidR="00E973F5" w:rsidRPr="0060419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0419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60419F" w:rsidRDefault="00203261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60419F">
        <w:t xml:space="preserve"> </w:t>
      </w:r>
      <w:r w:rsidR="0013622C" w:rsidRPr="0060419F">
        <w:rPr>
          <w:rFonts w:ascii="Times New Roman" w:hAnsi="Times New Roman"/>
          <w:i/>
          <w:sz w:val="24"/>
        </w:rPr>
        <w:t>коммерческой части</w:t>
      </w:r>
      <w:r w:rsidRPr="0060419F">
        <w:rPr>
          <w:rFonts w:ascii="Times New Roman" w:hAnsi="Times New Roman"/>
          <w:i/>
          <w:sz w:val="24"/>
        </w:rPr>
        <w:t xml:space="preserve"> вкладывается</w:t>
      </w:r>
      <w:r w:rsidRPr="0060419F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0419F">
        <w:rPr>
          <w:rFonts w:ascii="Times New Roman" w:hAnsi="Times New Roman"/>
          <w:sz w:val="24"/>
        </w:rPr>
        <w:t>Формы 4 (Детализирова</w:t>
      </w:r>
      <w:r w:rsidR="00093463" w:rsidRPr="0060419F">
        <w:rPr>
          <w:rFonts w:ascii="Times New Roman" w:hAnsi="Times New Roman"/>
          <w:sz w:val="24"/>
        </w:rPr>
        <w:t>нный график производства работ)</w:t>
      </w:r>
      <w:r w:rsidRPr="0060419F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60419F">
        <w:rPr>
          <w:rFonts w:ascii="Times New Roman" w:hAnsi="Times New Roman"/>
          <w:sz w:val="24"/>
        </w:rPr>
        <w:t>«Оригинал»</w:t>
      </w:r>
      <w:r w:rsidR="00D47819" w:rsidRPr="0060419F">
        <w:t xml:space="preserve"> </w:t>
      </w:r>
      <w:r w:rsidR="00D47819" w:rsidRPr="0060419F">
        <w:rPr>
          <w:rFonts w:ascii="Times New Roman" w:hAnsi="Times New Roman"/>
          <w:sz w:val="24"/>
        </w:rPr>
        <w:t>коммерческой части</w:t>
      </w:r>
      <w:r w:rsidRPr="0060419F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60419F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0419F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b/>
          <w:sz w:val="24"/>
        </w:rPr>
        <w:tab/>
      </w:r>
      <w:r w:rsidR="00203261" w:rsidRPr="0060419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60419F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60419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60419F">
        <w:rPr>
          <w:rFonts w:ascii="Times New Roman" w:hAnsi="Times New Roman"/>
          <w:sz w:val="24"/>
        </w:rPr>
        <w:t>Мегион</w:t>
      </w:r>
      <w:proofErr w:type="spellEnd"/>
      <w:r w:rsidR="00203261" w:rsidRPr="0060419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60419F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0419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60419F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60419F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53CB4" w:rsidRPr="0060419F" w:rsidRDefault="00E53CB4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93463" w:rsidRPr="0060419F" w:rsidRDefault="00093463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93463" w:rsidRPr="0060419F" w:rsidRDefault="00093463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93463" w:rsidRPr="0060419F" w:rsidRDefault="00093463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992333" w:rsidRPr="0060419F" w:rsidRDefault="00992333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60419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ОАО 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0419F" w:rsidRDefault="003A1BA3" w:rsidP="00E2200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ОАО </w:t>
      </w:r>
      <w:r w:rsidR="00203261" w:rsidRPr="0060419F">
        <w:rPr>
          <w:rFonts w:ascii="Times New Roman" w:hAnsi="Times New Roman"/>
          <w:sz w:val="24"/>
        </w:rPr>
        <w:t>«</w:t>
      </w:r>
      <w:proofErr w:type="spellStart"/>
      <w:r w:rsidR="00203261" w:rsidRPr="0060419F">
        <w:rPr>
          <w:rFonts w:ascii="Times New Roman" w:hAnsi="Times New Roman"/>
          <w:sz w:val="24"/>
        </w:rPr>
        <w:t>Славнефть</w:t>
      </w:r>
      <w:proofErr w:type="spellEnd"/>
      <w:r w:rsidR="00203261" w:rsidRPr="0060419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0419F">
        <w:rPr>
          <w:rFonts w:ascii="Times New Roman" w:hAnsi="Times New Roman"/>
          <w:b/>
          <w:sz w:val="24"/>
        </w:rPr>
        <w:t>«</w:t>
      </w:r>
      <w:r w:rsidR="00A45263">
        <w:rPr>
          <w:rFonts w:ascii="Times New Roman" w:hAnsi="Times New Roman"/>
          <w:b/>
          <w:sz w:val="24"/>
        </w:rPr>
        <w:t>03</w:t>
      </w:r>
      <w:r w:rsidR="00D95F9E" w:rsidRPr="0060419F">
        <w:rPr>
          <w:rFonts w:ascii="Times New Roman" w:hAnsi="Times New Roman"/>
          <w:b/>
          <w:sz w:val="24"/>
        </w:rPr>
        <w:t xml:space="preserve">» </w:t>
      </w:r>
      <w:r w:rsidR="00E22006">
        <w:rPr>
          <w:rFonts w:ascii="Times New Roman" w:hAnsi="Times New Roman"/>
          <w:b/>
          <w:sz w:val="24"/>
        </w:rPr>
        <w:t>ию</w:t>
      </w:r>
      <w:r w:rsidR="00A45263">
        <w:rPr>
          <w:rFonts w:ascii="Times New Roman" w:hAnsi="Times New Roman"/>
          <w:b/>
          <w:sz w:val="24"/>
        </w:rPr>
        <w:t>л</w:t>
      </w:r>
      <w:r w:rsidR="00E22006">
        <w:rPr>
          <w:rFonts w:ascii="Times New Roman" w:hAnsi="Times New Roman"/>
          <w:b/>
          <w:sz w:val="24"/>
        </w:rPr>
        <w:t>я</w:t>
      </w:r>
      <w:r w:rsidR="00591E99" w:rsidRPr="0060419F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60419F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0419F">
        <w:rPr>
          <w:rFonts w:ascii="Times New Roman" w:hAnsi="Times New Roman"/>
          <w:b/>
          <w:sz w:val="24"/>
        </w:rPr>
        <w:t xml:space="preserve">  </w:t>
      </w:r>
      <w:r w:rsidR="00D95F9E" w:rsidRPr="0060419F">
        <w:rPr>
          <w:rFonts w:ascii="Times New Roman" w:hAnsi="Times New Roman"/>
          <w:b/>
          <w:sz w:val="24"/>
        </w:rPr>
        <w:t>201</w:t>
      </w:r>
      <w:r w:rsidR="00111B45" w:rsidRPr="0060419F">
        <w:rPr>
          <w:rFonts w:ascii="Times New Roman" w:hAnsi="Times New Roman"/>
          <w:b/>
          <w:sz w:val="24"/>
        </w:rPr>
        <w:t>5</w:t>
      </w:r>
      <w:r w:rsidR="00203261" w:rsidRPr="0060419F">
        <w:rPr>
          <w:rFonts w:ascii="Times New Roman" w:hAnsi="Times New Roman"/>
          <w:b/>
          <w:sz w:val="24"/>
        </w:rPr>
        <w:t>года</w:t>
      </w:r>
      <w:r w:rsidR="00203261" w:rsidRPr="0060419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0419F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0419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7F6146" w:rsidRPr="0060419F" w:rsidRDefault="007F6146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Начальник департамента трубопроводного транспорта</w:t>
      </w:r>
    </w:p>
    <w:p w:rsidR="007F6146" w:rsidRPr="0060419F" w:rsidRDefault="007F6146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Разин Максим Геннадьевич</w:t>
      </w:r>
    </w:p>
    <w:p w:rsidR="00D95F9E" w:rsidRPr="0060419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тел. (34643) </w:t>
      </w:r>
      <w:r w:rsidR="007F6146" w:rsidRPr="0060419F">
        <w:rPr>
          <w:rFonts w:ascii="Times New Roman" w:hAnsi="Times New Roman"/>
          <w:sz w:val="24"/>
        </w:rPr>
        <w:t>46</w:t>
      </w:r>
      <w:r w:rsidR="004A4F0A" w:rsidRPr="0060419F">
        <w:rPr>
          <w:rFonts w:ascii="Times New Roman" w:hAnsi="Times New Roman"/>
          <w:sz w:val="24"/>
        </w:rPr>
        <w:t xml:space="preserve"> - </w:t>
      </w:r>
      <w:r w:rsidR="007F6146" w:rsidRPr="0060419F">
        <w:rPr>
          <w:rFonts w:ascii="Times New Roman" w:hAnsi="Times New Roman"/>
          <w:sz w:val="24"/>
        </w:rPr>
        <w:t>902</w:t>
      </w:r>
      <w:r w:rsidRPr="0060419F">
        <w:rPr>
          <w:rFonts w:ascii="Times New Roman" w:hAnsi="Times New Roman"/>
          <w:sz w:val="24"/>
        </w:rPr>
        <w:t xml:space="preserve">, </w:t>
      </w:r>
      <w:r w:rsidR="004A4F0A" w:rsidRPr="0060419F">
        <w:rPr>
          <w:rFonts w:ascii="Times New Roman" w:hAnsi="Times New Roman"/>
          <w:u w:val="single"/>
        </w:rPr>
        <w:t>RazinMG@mng.slavneft.ru</w:t>
      </w:r>
      <w:r w:rsidRPr="0060419F">
        <w:rPr>
          <w:rFonts w:ascii="Times New Roman" w:hAnsi="Times New Roman"/>
          <w:sz w:val="24"/>
          <w:u w:val="single"/>
        </w:rPr>
        <w:t>;</w:t>
      </w:r>
      <w:r w:rsidRPr="0060419F">
        <w:rPr>
          <w:rFonts w:ascii="Times New Roman" w:hAnsi="Times New Roman"/>
          <w:sz w:val="24"/>
        </w:rPr>
        <w:t xml:space="preserve"> </w:t>
      </w:r>
    </w:p>
    <w:p w:rsidR="00D95F9E" w:rsidRPr="0060419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0419F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Начальник </w:t>
      </w:r>
      <w:r w:rsidR="00E177B2" w:rsidRPr="0060419F">
        <w:rPr>
          <w:rFonts w:ascii="Times New Roman" w:hAnsi="Times New Roman"/>
          <w:sz w:val="24"/>
        </w:rPr>
        <w:t>отдела по эксплуатации трубопроводов</w:t>
      </w:r>
    </w:p>
    <w:p w:rsidR="00E177B2" w:rsidRPr="0060419F" w:rsidRDefault="00E177B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0419F">
        <w:rPr>
          <w:rFonts w:ascii="Times New Roman" w:hAnsi="Times New Roman"/>
          <w:sz w:val="24"/>
        </w:rPr>
        <w:t>Барщевский</w:t>
      </w:r>
      <w:proofErr w:type="spellEnd"/>
      <w:r w:rsidRPr="0060419F">
        <w:rPr>
          <w:rFonts w:ascii="Times New Roman" w:hAnsi="Times New Roman"/>
          <w:sz w:val="24"/>
        </w:rPr>
        <w:t xml:space="preserve"> Руслан Михайлович</w:t>
      </w:r>
    </w:p>
    <w:p w:rsidR="00D95F9E" w:rsidRPr="0060419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тел. (34643) 4</w:t>
      </w:r>
      <w:r w:rsidR="00E177B2" w:rsidRPr="0060419F">
        <w:rPr>
          <w:rFonts w:ascii="Times New Roman" w:hAnsi="Times New Roman"/>
          <w:sz w:val="24"/>
        </w:rPr>
        <w:t>6</w:t>
      </w:r>
      <w:r w:rsidRPr="0060419F">
        <w:rPr>
          <w:rFonts w:ascii="Times New Roman" w:hAnsi="Times New Roman"/>
          <w:sz w:val="24"/>
        </w:rPr>
        <w:t>-</w:t>
      </w:r>
      <w:r w:rsidR="00E177B2" w:rsidRPr="0060419F">
        <w:rPr>
          <w:rFonts w:ascii="Times New Roman" w:hAnsi="Times New Roman"/>
          <w:sz w:val="24"/>
        </w:rPr>
        <w:t>105</w:t>
      </w:r>
      <w:r w:rsidRPr="0060419F">
        <w:rPr>
          <w:rFonts w:ascii="Times New Roman" w:hAnsi="Times New Roman"/>
          <w:sz w:val="24"/>
        </w:rPr>
        <w:t xml:space="preserve">, </w:t>
      </w:r>
      <w:r w:rsidR="00211E55" w:rsidRPr="0060419F">
        <w:rPr>
          <w:rFonts w:ascii="Times New Roman" w:hAnsi="Times New Roman"/>
          <w:u w:val="single"/>
        </w:rPr>
        <w:t>BarscevskiiRM@mng.slavneft.ru</w:t>
      </w:r>
      <w:r w:rsidRPr="0060419F">
        <w:rPr>
          <w:rFonts w:ascii="Times New Roman" w:hAnsi="Times New Roman"/>
          <w:sz w:val="24"/>
        </w:rPr>
        <w:t>;</w:t>
      </w:r>
    </w:p>
    <w:p w:rsidR="000022DD" w:rsidRPr="0060419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0419F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Ведущий</w:t>
      </w:r>
      <w:r w:rsidR="00D95F9E" w:rsidRPr="0060419F">
        <w:rPr>
          <w:rFonts w:ascii="Times New Roman" w:hAnsi="Times New Roman"/>
          <w:sz w:val="24"/>
        </w:rPr>
        <w:t xml:space="preserve"> специалист ОЗУКС</w:t>
      </w:r>
    </w:p>
    <w:p w:rsidR="00D95F9E" w:rsidRPr="0060419F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Стрюкова Наталья Тимофеевна</w:t>
      </w:r>
    </w:p>
    <w:p w:rsidR="00D95F9E" w:rsidRPr="0060419F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тел. (34643) 49</w:t>
      </w:r>
      <w:r w:rsidR="00D95F9E" w:rsidRPr="0060419F">
        <w:rPr>
          <w:rFonts w:ascii="Times New Roman" w:hAnsi="Times New Roman"/>
          <w:sz w:val="24"/>
        </w:rPr>
        <w:t>-</w:t>
      </w:r>
      <w:r w:rsidRPr="0060419F">
        <w:rPr>
          <w:rFonts w:ascii="Times New Roman" w:hAnsi="Times New Roman"/>
          <w:sz w:val="24"/>
        </w:rPr>
        <w:t>164</w:t>
      </w:r>
      <w:r w:rsidR="00D95F9E" w:rsidRPr="0060419F">
        <w:rPr>
          <w:rFonts w:ascii="Times New Roman" w:hAnsi="Times New Roman"/>
          <w:sz w:val="24"/>
        </w:rPr>
        <w:t xml:space="preserve">, </w:t>
      </w:r>
      <w:r w:rsidR="002229CB" w:rsidRPr="0060419F">
        <w:rPr>
          <w:rFonts w:ascii="Times New Roman" w:hAnsi="Times New Roman"/>
          <w:sz w:val="24"/>
          <w:u w:val="single"/>
        </w:rPr>
        <w:t>StriukovaNT@mng.slavneft.ru</w:t>
      </w:r>
      <w:r w:rsidR="00D95F9E" w:rsidRPr="0060419F">
        <w:rPr>
          <w:rFonts w:ascii="Times New Roman" w:hAnsi="Times New Roman"/>
          <w:sz w:val="24"/>
          <w:u w:val="single"/>
        </w:rPr>
        <w:t>;</w:t>
      </w:r>
    </w:p>
    <w:p w:rsidR="00D95F9E" w:rsidRPr="0060419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041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0419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0419F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Акимова Елена Викторовна</w:t>
      </w:r>
    </w:p>
    <w:p w:rsidR="00D95F9E" w:rsidRPr="0060419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тел. (34643) 46-</w:t>
      </w:r>
      <w:r w:rsidR="004158C0" w:rsidRPr="0060419F">
        <w:rPr>
          <w:rFonts w:ascii="Times New Roman" w:hAnsi="Times New Roman"/>
          <w:sz w:val="24"/>
        </w:rPr>
        <w:t>021</w:t>
      </w:r>
      <w:r w:rsidRPr="0060419F">
        <w:rPr>
          <w:rFonts w:ascii="Times New Roman" w:hAnsi="Times New Roman"/>
          <w:sz w:val="24"/>
        </w:rPr>
        <w:t xml:space="preserve">, </w:t>
      </w:r>
      <w:hyperlink r:id="rId9" w:history="1">
        <w:r w:rsidRPr="0060419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60419F">
        <w:rPr>
          <w:rFonts w:ascii="Times New Roman" w:hAnsi="Times New Roman"/>
          <w:sz w:val="24"/>
        </w:rPr>
        <w:t>;</w:t>
      </w:r>
    </w:p>
    <w:p w:rsidR="000022DD" w:rsidRPr="0060419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00979" w:rsidRPr="0060419F" w:rsidRDefault="00203261" w:rsidP="0070097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700979" w:rsidRPr="0060419F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700979" w:rsidRPr="0060419F">
        <w:rPr>
          <w:rFonts w:ascii="Times New Roman" w:eastAsia="Arial Unicode MS" w:hAnsi="Times New Roman"/>
          <w:b/>
          <w:u w:val="single"/>
        </w:rPr>
        <w:t>.</w:t>
      </w:r>
      <w:r w:rsidR="00700979" w:rsidRPr="0060419F">
        <w:t xml:space="preserve"> </w:t>
      </w:r>
      <w:r w:rsidR="00700979" w:rsidRPr="0060419F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="00700979" w:rsidRPr="0060419F">
        <w:rPr>
          <w:rFonts w:ascii="Times New Roman" w:hAnsi="Times New Roman"/>
          <w:b/>
          <w:sz w:val="24"/>
        </w:rPr>
        <w:t>Славнефть</w:t>
      </w:r>
      <w:proofErr w:type="spellEnd"/>
      <w:r w:rsidR="00700979" w:rsidRPr="0060419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="00700979" w:rsidRPr="0060419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="00700979" w:rsidRPr="0060419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0419F" w:rsidRDefault="00203261" w:rsidP="0070097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0419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0419F">
        <w:rPr>
          <w:rFonts w:ascii="Times New Roman" w:hAnsi="Times New Roman"/>
          <w:sz w:val="24"/>
        </w:rPr>
        <w:t>действий</w:t>
      </w:r>
      <w:proofErr w:type="gramEnd"/>
      <w:r w:rsidRPr="0060419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60419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60419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00979" w:rsidRDefault="00700979" w:rsidP="00D41751">
      <w:pPr>
        <w:spacing w:before="0"/>
        <w:rPr>
          <w:rFonts w:ascii="Times New Roman" w:hAnsi="Times New Roman"/>
          <w:b/>
          <w:sz w:val="24"/>
        </w:rPr>
      </w:pPr>
    </w:p>
    <w:p w:rsidR="00E22006" w:rsidRDefault="00E22006" w:rsidP="00D41751">
      <w:pPr>
        <w:spacing w:before="0"/>
        <w:rPr>
          <w:rFonts w:ascii="Times New Roman" w:hAnsi="Times New Roman"/>
          <w:b/>
          <w:sz w:val="24"/>
        </w:rPr>
      </w:pPr>
    </w:p>
    <w:p w:rsidR="00E22006" w:rsidRDefault="00E22006" w:rsidP="00D41751">
      <w:pPr>
        <w:spacing w:before="0"/>
        <w:rPr>
          <w:rFonts w:ascii="Times New Roman" w:hAnsi="Times New Roman"/>
          <w:b/>
          <w:sz w:val="24"/>
        </w:rPr>
      </w:pPr>
    </w:p>
    <w:p w:rsidR="00E22006" w:rsidRDefault="00E22006" w:rsidP="00D41751">
      <w:pPr>
        <w:spacing w:before="0"/>
        <w:rPr>
          <w:rFonts w:ascii="Times New Roman" w:hAnsi="Times New Roman"/>
          <w:b/>
          <w:sz w:val="24"/>
        </w:rPr>
      </w:pPr>
    </w:p>
    <w:p w:rsidR="00E22006" w:rsidRPr="0060419F" w:rsidRDefault="00E22006" w:rsidP="00D41751">
      <w:pPr>
        <w:spacing w:before="0"/>
        <w:rPr>
          <w:rFonts w:ascii="Times New Roman" w:hAnsi="Times New Roman"/>
          <w:b/>
          <w:sz w:val="24"/>
        </w:rPr>
      </w:pPr>
    </w:p>
    <w:p w:rsidR="002244D3" w:rsidRPr="0060419F" w:rsidRDefault="002244D3" w:rsidP="00D41751">
      <w:pPr>
        <w:spacing w:before="0"/>
        <w:rPr>
          <w:rFonts w:ascii="Times New Roman" w:hAnsi="Times New Roman"/>
          <w:b/>
          <w:sz w:val="24"/>
        </w:rPr>
      </w:pPr>
    </w:p>
    <w:p w:rsidR="002244D3" w:rsidRPr="0060419F" w:rsidRDefault="002244D3" w:rsidP="00D41751">
      <w:pPr>
        <w:spacing w:before="0"/>
        <w:rPr>
          <w:rFonts w:ascii="Times New Roman" w:hAnsi="Times New Roman"/>
          <w:b/>
          <w:sz w:val="24"/>
        </w:rPr>
      </w:pPr>
    </w:p>
    <w:p w:rsidR="002244D3" w:rsidRPr="0060419F" w:rsidRDefault="002244D3" w:rsidP="00D41751">
      <w:pPr>
        <w:spacing w:before="0"/>
        <w:rPr>
          <w:rFonts w:ascii="Times New Roman" w:hAnsi="Times New Roman"/>
          <w:b/>
          <w:sz w:val="24"/>
        </w:rPr>
      </w:pPr>
    </w:p>
    <w:p w:rsidR="00093463" w:rsidRPr="0060419F" w:rsidRDefault="00093463" w:rsidP="00D41751">
      <w:pPr>
        <w:spacing w:before="0"/>
        <w:rPr>
          <w:rFonts w:ascii="Times New Roman" w:hAnsi="Times New Roman"/>
          <w:b/>
          <w:sz w:val="24"/>
        </w:rPr>
      </w:pPr>
    </w:p>
    <w:p w:rsidR="002244D3" w:rsidRPr="0060419F" w:rsidRDefault="002244D3" w:rsidP="00D41751">
      <w:pPr>
        <w:spacing w:before="0"/>
        <w:rPr>
          <w:rFonts w:ascii="Times New Roman" w:hAnsi="Times New Roman"/>
          <w:b/>
          <w:sz w:val="24"/>
        </w:rPr>
      </w:pPr>
    </w:p>
    <w:p w:rsidR="00E53CB4" w:rsidRPr="0060419F" w:rsidRDefault="00E53CB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53CB4" w:rsidRPr="0060419F" w:rsidRDefault="00E53CB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0419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0419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Извещение</w:t>
      </w:r>
    </w:p>
    <w:p w:rsidR="004E5AD6" w:rsidRPr="0060419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о согласии сделать оферту</w:t>
      </w:r>
    </w:p>
    <w:p w:rsidR="00F14864" w:rsidRPr="0060419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1. </w:t>
      </w:r>
      <w:proofErr w:type="gramStart"/>
      <w:r w:rsidRPr="0060419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0419F">
        <w:rPr>
          <w:rFonts w:ascii="Times New Roman" w:hAnsi="Times New Roman"/>
          <w:b/>
          <w:sz w:val="24"/>
        </w:rPr>
        <w:t xml:space="preserve">ПДО </w:t>
      </w:r>
      <w:r w:rsidR="00A117C1" w:rsidRPr="0060419F">
        <w:rPr>
          <w:rFonts w:ascii="Times New Roman" w:hAnsi="Times New Roman"/>
          <w:b/>
          <w:sz w:val="24"/>
        </w:rPr>
        <w:t>№</w:t>
      </w:r>
      <w:r w:rsidR="00992333" w:rsidRPr="0060419F">
        <w:rPr>
          <w:rFonts w:ascii="Times New Roman" w:hAnsi="Times New Roman"/>
          <w:b/>
          <w:sz w:val="24"/>
        </w:rPr>
        <w:t>287</w:t>
      </w:r>
      <w:r w:rsidR="00A117C1" w:rsidRPr="0060419F">
        <w:rPr>
          <w:rFonts w:ascii="Times New Roman" w:hAnsi="Times New Roman"/>
          <w:b/>
          <w:sz w:val="24"/>
        </w:rPr>
        <w:t>/ТК/201</w:t>
      </w:r>
      <w:r w:rsidR="00451CCE" w:rsidRPr="0060419F">
        <w:rPr>
          <w:rFonts w:ascii="Times New Roman" w:hAnsi="Times New Roman"/>
          <w:b/>
          <w:sz w:val="24"/>
        </w:rPr>
        <w:t>5</w:t>
      </w:r>
      <w:r w:rsidR="00A117C1" w:rsidRPr="0060419F">
        <w:rPr>
          <w:rFonts w:ascii="Times New Roman" w:hAnsi="Times New Roman"/>
          <w:b/>
          <w:sz w:val="24"/>
        </w:rPr>
        <w:t xml:space="preserve">г. от  </w:t>
      </w:r>
      <w:r w:rsidR="00A45263">
        <w:rPr>
          <w:rFonts w:ascii="Times New Roman" w:hAnsi="Times New Roman"/>
          <w:b/>
          <w:sz w:val="24"/>
        </w:rPr>
        <w:t>23</w:t>
      </w:r>
      <w:r w:rsidR="00E22006">
        <w:rPr>
          <w:rFonts w:ascii="Times New Roman" w:hAnsi="Times New Roman"/>
          <w:b/>
          <w:sz w:val="24"/>
        </w:rPr>
        <w:t>.06.</w:t>
      </w:r>
      <w:r w:rsidR="00A117C1" w:rsidRPr="0060419F">
        <w:rPr>
          <w:rFonts w:ascii="Times New Roman" w:hAnsi="Times New Roman"/>
          <w:b/>
          <w:sz w:val="24"/>
        </w:rPr>
        <w:t>201</w:t>
      </w:r>
      <w:r w:rsidR="00111B45" w:rsidRPr="0060419F">
        <w:rPr>
          <w:rFonts w:ascii="Times New Roman" w:hAnsi="Times New Roman"/>
          <w:b/>
          <w:sz w:val="24"/>
        </w:rPr>
        <w:t>5</w:t>
      </w:r>
      <w:r w:rsidR="00A117C1" w:rsidRPr="0060419F">
        <w:rPr>
          <w:rFonts w:ascii="Times New Roman" w:hAnsi="Times New Roman"/>
          <w:b/>
          <w:sz w:val="24"/>
        </w:rPr>
        <w:t>г</w:t>
      </w:r>
      <w:r w:rsidRPr="0060419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0419F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2. Сообщаем о себе следующее: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ИНН __________________________________</w:t>
      </w:r>
    </w:p>
    <w:p w:rsidR="004E5AD6" w:rsidRPr="0060419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0419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>-Мегионнефтегаз».</w:t>
      </w:r>
    </w:p>
    <w:p w:rsidR="004E5AD6" w:rsidRPr="0060419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0419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____________________________________________________________________________</w:t>
      </w:r>
      <w:r w:rsidRPr="0060419F">
        <w:rPr>
          <w:rFonts w:ascii="Times New Roman" w:hAnsi="Times New Roman"/>
          <w:sz w:val="24"/>
          <w:u w:val="single"/>
        </w:rPr>
        <w:t xml:space="preserve"> </w:t>
      </w:r>
      <w:r w:rsidRPr="0060419F">
        <w:rPr>
          <w:rFonts w:ascii="Times New Roman" w:hAnsi="Times New Roman"/>
          <w:sz w:val="24"/>
        </w:rPr>
        <w:t>_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Руководитель</w:t>
      </w:r>
      <w:r w:rsidRPr="0060419F">
        <w:rPr>
          <w:rFonts w:ascii="Times New Roman" w:hAnsi="Times New Roman"/>
          <w:sz w:val="24"/>
        </w:rPr>
        <w:tab/>
        <w:t xml:space="preserve">                   ________________</w:t>
      </w:r>
      <w:r w:rsidRPr="0060419F">
        <w:rPr>
          <w:rFonts w:ascii="Times New Roman" w:hAnsi="Times New Roman"/>
          <w:sz w:val="24"/>
        </w:rPr>
        <w:tab/>
        <w:t>/Фамилия И.О./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Главный бухгалтер</w:t>
      </w:r>
      <w:r w:rsidRPr="0060419F">
        <w:rPr>
          <w:rFonts w:ascii="Times New Roman" w:hAnsi="Times New Roman"/>
          <w:sz w:val="24"/>
        </w:rPr>
        <w:tab/>
        <w:t xml:space="preserve">      ________________</w:t>
      </w:r>
      <w:r w:rsidRPr="0060419F">
        <w:rPr>
          <w:rFonts w:ascii="Times New Roman" w:hAnsi="Times New Roman"/>
          <w:sz w:val="24"/>
        </w:rPr>
        <w:tab/>
        <w:t>/Фамилия И.О./</w:t>
      </w:r>
    </w:p>
    <w:p w:rsidR="00404678" w:rsidRPr="0060419F" w:rsidRDefault="004E5AD6" w:rsidP="000127F9">
      <w:pPr>
        <w:spacing w:before="0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               </w:t>
      </w:r>
      <w:r w:rsidR="00AF2163" w:rsidRPr="0060419F">
        <w:rPr>
          <w:rFonts w:ascii="Times New Roman" w:hAnsi="Times New Roman"/>
          <w:sz w:val="24"/>
        </w:rPr>
        <w:t xml:space="preserve">        </w:t>
      </w:r>
      <w:r w:rsidR="00AF2163" w:rsidRPr="0060419F">
        <w:rPr>
          <w:rFonts w:ascii="Times New Roman" w:hAnsi="Times New Roman"/>
          <w:sz w:val="24"/>
        </w:rPr>
        <w:tab/>
      </w:r>
      <w:r w:rsidR="00AF2163" w:rsidRPr="0060419F">
        <w:rPr>
          <w:rFonts w:ascii="Times New Roman" w:hAnsi="Times New Roman"/>
          <w:sz w:val="24"/>
        </w:rPr>
        <w:tab/>
        <w:t xml:space="preserve">          </w:t>
      </w:r>
      <w:r w:rsidRPr="0060419F">
        <w:rPr>
          <w:rFonts w:ascii="Times New Roman" w:hAnsi="Times New Roman"/>
          <w:sz w:val="24"/>
        </w:rPr>
        <w:t>(подпись)</w:t>
      </w:r>
    </w:p>
    <w:p w:rsidR="004E5AD6" w:rsidRPr="0060419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0419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0419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0419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0419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0419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0419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0419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992333" w:rsidRPr="0060419F" w:rsidRDefault="00992333" w:rsidP="0014228E">
      <w:pPr>
        <w:jc w:val="right"/>
        <w:rPr>
          <w:rFonts w:ascii="Times New Roman" w:hAnsi="Times New Roman"/>
          <w:b/>
          <w:sz w:val="24"/>
        </w:rPr>
      </w:pPr>
    </w:p>
    <w:p w:rsidR="00E53CB4" w:rsidRPr="0060419F" w:rsidRDefault="00E53CB4" w:rsidP="00D656F1">
      <w:pPr>
        <w:rPr>
          <w:rFonts w:ascii="Times New Roman" w:hAnsi="Times New Roman"/>
          <w:b/>
          <w:sz w:val="24"/>
        </w:rPr>
      </w:pPr>
    </w:p>
    <w:p w:rsidR="003A1BA3" w:rsidRPr="0060419F" w:rsidRDefault="00942771" w:rsidP="00F7612B">
      <w:pPr>
        <w:jc w:val="right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60419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90062" wp14:editId="5C5071C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333" w:rsidRPr="00D62FEA" w:rsidRDefault="00992333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92333" w:rsidRPr="00D62FEA" w:rsidRDefault="00992333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92333" w:rsidRPr="00D62FEA" w:rsidRDefault="00992333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92333" w:rsidRPr="00D62FEA" w:rsidRDefault="00992333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92333" w:rsidRPr="00D62FEA" w:rsidRDefault="00992333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92333" w:rsidRPr="00D62FEA" w:rsidRDefault="00992333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92333" w:rsidRPr="00D62FEA" w:rsidRDefault="00992333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92333" w:rsidRPr="00D62FEA" w:rsidRDefault="00992333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E53CB4" w:rsidRPr="0060419F" w:rsidRDefault="00E53CB4" w:rsidP="00F7612B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0419F" w:rsidRDefault="00942771" w:rsidP="00F7612B">
      <w:pPr>
        <w:ind w:left="540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0419F">
        <w:rPr>
          <w:rFonts w:ascii="Times New Roman" w:hAnsi="Times New Roman"/>
          <w:sz w:val="24"/>
        </w:rPr>
        <w:t>Мегион</w:t>
      </w:r>
      <w:proofErr w:type="spellEnd"/>
      <w:r w:rsidRPr="0060419F">
        <w:rPr>
          <w:rFonts w:ascii="Times New Roman" w:hAnsi="Times New Roman"/>
          <w:sz w:val="24"/>
        </w:rPr>
        <w:t>, улица Кузьмина, дом 51</w:t>
      </w:r>
    </w:p>
    <w:p w:rsidR="00942771" w:rsidRPr="0060419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от ____________________________</w:t>
      </w:r>
    </w:p>
    <w:p w:rsidR="00942771" w:rsidRPr="0060419F" w:rsidRDefault="00942771" w:rsidP="00F7612B">
      <w:pPr>
        <w:ind w:left="540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 _____________________________</w:t>
      </w:r>
    </w:p>
    <w:p w:rsidR="00942771" w:rsidRPr="0060419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0419F" w:rsidRDefault="00942771" w:rsidP="00942771">
      <w:pPr>
        <w:jc w:val="center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(безотзывная оферта)</w:t>
      </w:r>
    </w:p>
    <w:p w:rsidR="00942771" w:rsidRPr="0060419F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«____» __________________ 201_ г.</w:t>
      </w:r>
    </w:p>
    <w:p w:rsidR="00093463" w:rsidRPr="0060419F" w:rsidRDefault="00942771" w:rsidP="004D4BE5">
      <w:pPr>
        <w:ind w:firstLine="72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1C647A" w:rsidRPr="0060419F">
        <w:rPr>
          <w:rFonts w:ascii="Times New Roman" w:hAnsi="Times New Roman"/>
          <w:sz w:val="24"/>
        </w:rPr>
        <w:t>на оказание услуг по входному (инспекционному) контролю трубной продукции</w:t>
      </w:r>
      <w:r w:rsidRPr="0060419F">
        <w:rPr>
          <w:rFonts w:ascii="Times New Roman" w:hAnsi="Times New Roman"/>
          <w:sz w:val="24"/>
        </w:rPr>
        <w:t>: «</w:t>
      </w:r>
      <w:r w:rsidR="00D41751" w:rsidRPr="0060419F">
        <w:rPr>
          <w:rFonts w:ascii="Times New Roman" w:hAnsi="Times New Roman"/>
          <w:i/>
          <w:sz w:val="24"/>
        </w:rPr>
        <w:t>Оказание услуг по входному контролю трубной продукции</w:t>
      </w:r>
      <w:r w:rsidR="00DE01F9" w:rsidRPr="0060419F">
        <w:rPr>
          <w:rFonts w:ascii="Times New Roman" w:hAnsi="Times New Roman"/>
          <w:sz w:val="24"/>
        </w:rPr>
        <w:t>»</w:t>
      </w:r>
      <w:r w:rsidRPr="0060419F">
        <w:rPr>
          <w:rFonts w:ascii="Times New Roman" w:hAnsi="Times New Roman"/>
          <w:sz w:val="24"/>
        </w:rPr>
        <w:t>.</w:t>
      </w:r>
    </w:p>
    <w:tbl>
      <w:tblPr>
        <w:tblStyle w:val="af1"/>
        <w:tblW w:w="100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702"/>
        <w:gridCol w:w="1280"/>
        <w:gridCol w:w="1137"/>
        <w:gridCol w:w="1706"/>
        <w:gridCol w:w="995"/>
        <w:gridCol w:w="995"/>
        <w:gridCol w:w="1279"/>
      </w:tblGrid>
      <w:tr w:rsidR="0060419F" w:rsidRPr="0060419F" w:rsidTr="00030424">
        <w:trPr>
          <w:trHeight w:val="53"/>
        </w:trPr>
        <w:tc>
          <w:tcPr>
            <w:tcW w:w="2702" w:type="dxa"/>
          </w:tcPr>
          <w:p w:rsidR="00336B03" w:rsidRPr="0060419F" w:rsidRDefault="00336B03" w:rsidP="00684641">
            <w:pPr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Наименование предмета оферты:</w:t>
            </w:r>
          </w:p>
        </w:tc>
        <w:tc>
          <w:tcPr>
            <w:tcW w:w="1280" w:type="dxa"/>
          </w:tcPr>
          <w:p w:rsidR="00336B03" w:rsidRPr="0060419F" w:rsidRDefault="00336B03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i/>
                <w:sz w:val="20"/>
                <w:szCs w:val="20"/>
              </w:rPr>
              <w:t>Лот №1 Оказание услуг по входному контролю трубной продукции</w:t>
            </w:r>
          </w:p>
        </w:tc>
        <w:tc>
          <w:tcPr>
            <w:tcW w:w="1137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Единицы измерения</w:t>
            </w: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(</w:t>
            </w:r>
            <w:r w:rsidR="00321F00" w:rsidRPr="0060419F">
              <w:rPr>
                <w:rFonts w:ascii="Times New Roman" w:hAnsi="Times New Roman"/>
                <w:sz w:val="20"/>
                <w:szCs w:val="20"/>
              </w:rPr>
              <w:t>тонна</w:t>
            </w:r>
            <w:r w:rsidRPr="0060419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6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Стоимость за единицу измерения без учета НДС</w:t>
            </w:r>
          </w:p>
        </w:tc>
        <w:tc>
          <w:tcPr>
            <w:tcW w:w="995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6B03" w:rsidRPr="0060419F" w:rsidRDefault="00336B03" w:rsidP="009336C4">
            <w:pPr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</w:p>
          <w:p w:rsidR="00336B03" w:rsidRPr="0060419F" w:rsidRDefault="00336B03" w:rsidP="009336C4">
            <w:pPr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2015г.</w:t>
            </w: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336B03" w:rsidRPr="0060419F" w:rsidRDefault="00336B03" w:rsidP="00336B0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36B03" w:rsidRPr="0060419F" w:rsidRDefault="00336B03" w:rsidP="00336B03">
            <w:pPr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2016г.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 xml:space="preserve">Итого стоимость без учета НДС </w:t>
            </w: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336B03" w:rsidRPr="0060419F" w:rsidRDefault="00336B03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Сроки выполнения работ/ оказания услуг</w:t>
            </w:r>
          </w:p>
        </w:tc>
        <w:tc>
          <w:tcPr>
            <w:tcW w:w="1280" w:type="dxa"/>
          </w:tcPr>
          <w:p w:rsidR="00336B03" w:rsidRPr="0060419F" w:rsidRDefault="00992333" w:rsidP="00451C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i/>
                <w:sz w:val="20"/>
                <w:szCs w:val="20"/>
              </w:rPr>
              <w:t>август</w:t>
            </w:r>
            <w:r w:rsidR="00336B03" w:rsidRPr="0060419F">
              <w:rPr>
                <w:rFonts w:ascii="Times New Roman" w:hAnsi="Times New Roman"/>
                <w:i/>
                <w:sz w:val="20"/>
                <w:szCs w:val="20"/>
              </w:rPr>
              <w:t xml:space="preserve"> 2015г. – декабрь 2016г</w:t>
            </w:r>
            <w:r w:rsidR="00336B03" w:rsidRPr="006041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7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336B03" w:rsidRPr="0060419F" w:rsidRDefault="00336B03" w:rsidP="00321F00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336B03" w:rsidRPr="0060419F" w:rsidRDefault="00336B03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Принятие договора (Форма 6) в неизменном виде</w:t>
            </w:r>
          </w:p>
        </w:tc>
        <w:tc>
          <w:tcPr>
            <w:tcW w:w="1280" w:type="dxa"/>
          </w:tcPr>
          <w:p w:rsidR="00336B03" w:rsidRPr="0060419F" w:rsidRDefault="00336B03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7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336B03" w:rsidRPr="0060419F" w:rsidRDefault="00336B03" w:rsidP="00CC1BD3">
            <w:pPr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60419F">
              <w:rPr>
                <w:rFonts w:ascii="Times New Roman" w:hAnsi="Times New Roman"/>
                <w:sz w:val="20"/>
                <w:szCs w:val="20"/>
              </w:rPr>
              <w:t>с даты получения</w:t>
            </w:r>
            <w:proofErr w:type="gramEnd"/>
            <w:r w:rsidRPr="0060419F">
              <w:rPr>
                <w:rFonts w:ascii="Times New Roman" w:hAnsi="Times New Roman"/>
                <w:sz w:val="20"/>
                <w:szCs w:val="20"/>
              </w:rPr>
              <w:t xml:space="preserve"> от Подрядчика оригиналов следующих документов:</w:t>
            </w:r>
          </w:p>
          <w:p w:rsidR="00336B03" w:rsidRPr="0060419F" w:rsidRDefault="00336B03" w:rsidP="00CC1BD3">
            <w:pPr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а) акта оказанных услуг;</w:t>
            </w:r>
          </w:p>
          <w:p w:rsidR="00336B03" w:rsidRPr="0060419F" w:rsidRDefault="00336B03" w:rsidP="00382EF3">
            <w:pPr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 xml:space="preserve">б) </w:t>
            </w:r>
            <w:hyperlink r:id="rId11" w:history="1">
              <w:r w:rsidRPr="0060419F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счета-фактуры</w:t>
              </w:r>
            </w:hyperlink>
            <w:r w:rsidRPr="006041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80" w:type="dxa"/>
          </w:tcPr>
          <w:p w:rsidR="00321F00" w:rsidRPr="0060419F" w:rsidRDefault="00321F00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1F00" w:rsidRPr="0060419F" w:rsidRDefault="00321F00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6B03" w:rsidRPr="0060419F" w:rsidRDefault="00336B03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7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336B03" w:rsidRPr="0060419F" w:rsidRDefault="00336B03" w:rsidP="004D4BE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280" w:type="dxa"/>
          </w:tcPr>
          <w:p w:rsidR="00336B03" w:rsidRPr="0060419F" w:rsidRDefault="00336B03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7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336B03" w:rsidRPr="0060419F" w:rsidRDefault="00336B03" w:rsidP="00E53CB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0"/>
                <w:szCs w:val="20"/>
              </w:rPr>
              <w:t>Сумма предложения в руб. (без учета НДС) в том числе:</w:t>
            </w:r>
          </w:p>
        </w:tc>
        <w:tc>
          <w:tcPr>
            <w:tcW w:w="1280" w:type="dxa"/>
          </w:tcPr>
          <w:p w:rsidR="00336B03" w:rsidRPr="0060419F" w:rsidRDefault="00336B03" w:rsidP="00676EA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325C24" w:rsidRPr="0060419F" w:rsidRDefault="00325C24" w:rsidP="003F7D6B">
            <w:pPr>
              <w:pStyle w:val="ae"/>
              <w:rPr>
                <w:rFonts w:ascii="Times New Roman" w:hAnsi="Times New Roman"/>
                <w:b/>
                <w:i/>
              </w:rPr>
            </w:pPr>
          </w:p>
          <w:p w:rsidR="003F7D6B" w:rsidRPr="0060419F" w:rsidRDefault="00336B03" w:rsidP="003F7D6B">
            <w:pPr>
              <w:pStyle w:val="ae"/>
              <w:rPr>
                <w:rFonts w:ascii="Times New Roman" w:hAnsi="Times New Roman"/>
                <w:i/>
              </w:rPr>
            </w:pPr>
            <w:r w:rsidRPr="0060419F">
              <w:rPr>
                <w:rFonts w:ascii="Times New Roman" w:hAnsi="Times New Roman"/>
                <w:b/>
                <w:i/>
              </w:rPr>
              <w:t>1.</w:t>
            </w:r>
            <w:r w:rsidRPr="0060419F">
              <w:rPr>
                <w:rFonts w:ascii="Times New Roman" w:hAnsi="Times New Roman"/>
                <w:i/>
              </w:rPr>
              <w:t xml:space="preserve"> «</w:t>
            </w:r>
            <w:r w:rsidR="003F7D6B" w:rsidRPr="0060419F">
              <w:rPr>
                <w:rFonts w:ascii="Times New Roman" w:hAnsi="Times New Roman"/>
                <w:i/>
              </w:rPr>
              <w:t xml:space="preserve">Проверка </w:t>
            </w:r>
            <w:proofErr w:type="spellStart"/>
            <w:r w:rsidR="003F7D6B" w:rsidRPr="0060419F">
              <w:rPr>
                <w:rFonts w:ascii="Times New Roman" w:hAnsi="Times New Roman"/>
                <w:i/>
              </w:rPr>
              <w:t>химсостава</w:t>
            </w:r>
            <w:proofErr w:type="spellEnd"/>
            <w:r w:rsidR="003F7D6B" w:rsidRPr="0060419F">
              <w:rPr>
                <w:rFonts w:ascii="Times New Roman" w:hAnsi="Times New Roman"/>
                <w:i/>
              </w:rPr>
              <w:t>, макроструктуры металла по документам завода-поставщика заготовки.</w:t>
            </w:r>
          </w:p>
          <w:p w:rsidR="00336B03" w:rsidRPr="0060419F" w:rsidRDefault="003F7D6B" w:rsidP="003F7D6B">
            <w:pPr>
              <w:pStyle w:val="ae"/>
              <w:rPr>
                <w:rFonts w:ascii="Times New Roman" w:hAnsi="Times New Roman"/>
              </w:rPr>
            </w:pPr>
            <w:r w:rsidRPr="0060419F">
              <w:rPr>
                <w:rFonts w:ascii="Times New Roman" w:hAnsi="Times New Roman"/>
                <w:i/>
                <w:u w:val="single"/>
              </w:rPr>
              <w:t>Либо проведение по требованию инспектора дополнительного химического состава готовых труб</w:t>
            </w:r>
            <w:proofErr w:type="gramStart"/>
            <w:r w:rsidRPr="0060419F">
              <w:rPr>
                <w:rFonts w:ascii="Times New Roman" w:hAnsi="Times New Roman"/>
                <w:i/>
                <w:u w:val="single"/>
              </w:rPr>
              <w:t>.</w:t>
            </w:r>
            <w:r w:rsidR="00336B03" w:rsidRPr="0060419F">
              <w:rPr>
                <w:rFonts w:ascii="Times New Roman" w:hAnsi="Times New Roman"/>
                <w:i/>
              </w:rPr>
              <w:t>»</w:t>
            </w:r>
            <w:r w:rsidR="00336B03" w:rsidRPr="0060419F">
              <w:rPr>
                <w:rFonts w:ascii="Times New Roman" w:hAnsi="Times New Roman"/>
              </w:rPr>
              <w:t>:</w:t>
            </w:r>
            <w:proofErr w:type="gramEnd"/>
          </w:p>
          <w:p w:rsidR="00DC567B" w:rsidRPr="0060419F" w:rsidRDefault="00DC567B" w:rsidP="004D6990">
            <w:pPr>
              <w:pStyle w:val="ae"/>
              <w:jc w:val="both"/>
              <w:rPr>
                <w:rFonts w:ascii="Times New Roman" w:hAnsi="Times New Roman"/>
                <w:b/>
              </w:rPr>
            </w:pPr>
          </w:p>
          <w:p w:rsidR="003F7D6B" w:rsidRPr="0060419F" w:rsidRDefault="00DC567B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b/>
              </w:rPr>
              <w:t>-</w:t>
            </w:r>
            <w:r w:rsidR="00336B03" w:rsidRPr="0060419F">
              <w:rPr>
                <w:rFonts w:ascii="Times New Roman" w:hAnsi="Times New Roman"/>
                <w:b/>
              </w:rPr>
              <w:t xml:space="preserve"> </w:t>
            </w:r>
            <w:r w:rsidR="00336B03" w:rsidRPr="0060419F">
              <w:rPr>
                <w:rFonts w:ascii="Times New Roman" w:hAnsi="Times New Roman"/>
                <w:i/>
              </w:rPr>
              <w:t>ИТОГО стоимость</w:t>
            </w:r>
            <w:r w:rsidR="00336B03" w:rsidRPr="0060419F">
              <w:rPr>
                <w:rFonts w:ascii="Times New Roman" w:hAnsi="Times New Roman"/>
              </w:rPr>
              <w:t>:</w:t>
            </w:r>
          </w:p>
        </w:tc>
        <w:tc>
          <w:tcPr>
            <w:tcW w:w="1280" w:type="dxa"/>
          </w:tcPr>
          <w:p w:rsidR="00336B03" w:rsidRPr="0060419F" w:rsidRDefault="00336B03" w:rsidP="00E53CB4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C567B" w:rsidRPr="0060419F" w:rsidRDefault="00DC567B" w:rsidP="00E53CB4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C567B" w:rsidRPr="0060419F" w:rsidRDefault="00DC567B" w:rsidP="00E53CB4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60419F">
              <w:rPr>
                <w:rFonts w:ascii="Times New Roman" w:hAnsi="Times New Roman"/>
                <w:b/>
                <w:sz w:val="24"/>
              </w:rPr>
              <w:t>-</w:t>
            </w:r>
          </w:p>
          <w:p w:rsidR="00DC567B" w:rsidRPr="0060419F" w:rsidRDefault="00DC567B" w:rsidP="00E53CB4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C567B" w:rsidRPr="0060419F" w:rsidRDefault="00DC567B" w:rsidP="00E53CB4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325C24" w:rsidRPr="0060419F" w:rsidRDefault="00325C24" w:rsidP="00E53CB4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C567B" w:rsidRPr="0060419F" w:rsidRDefault="00DC567B" w:rsidP="00325C24">
            <w:pPr>
              <w:rPr>
                <w:rFonts w:ascii="Times New Roman" w:hAnsi="Times New Roman"/>
                <w:b/>
                <w:sz w:val="24"/>
              </w:rPr>
            </w:pPr>
          </w:p>
          <w:p w:rsidR="00325C24" w:rsidRPr="0060419F" w:rsidRDefault="00325C24" w:rsidP="00325C24">
            <w:pPr>
              <w:rPr>
                <w:rFonts w:ascii="Times New Roman" w:hAnsi="Times New Roman"/>
                <w:b/>
                <w:sz w:val="24"/>
              </w:rPr>
            </w:pPr>
            <w:r w:rsidRPr="0060419F">
              <w:rPr>
                <w:rFonts w:ascii="Times New Roman" w:hAnsi="Times New Roman"/>
                <w:b/>
                <w:sz w:val="24"/>
              </w:rPr>
              <w:t>-</w:t>
            </w:r>
          </w:p>
        </w:tc>
        <w:tc>
          <w:tcPr>
            <w:tcW w:w="1137" w:type="dxa"/>
          </w:tcPr>
          <w:p w:rsidR="00336B03" w:rsidRPr="0060419F" w:rsidRDefault="00336B03" w:rsidP="00A7715A">
            <w:pPr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A7715A">
            <w:pPr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A7715A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9C5E0B" w:rsidRPr="0060419F" w:rsidRDefault="009C5E0B" w:rsidP="00A7715A">
            <w:pPr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A7715A">
            <w:pPr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A7715A">
            <w:pPr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A7715A">
            <w:pPr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A7715A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A7715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DC567B" w:rsidRPr="0060419F" w:rsidRDefault="00DC567B" w:rsidP="00A7715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A7715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A7715A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DC567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DC567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DC567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DC567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DC567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5E0B" w:rsidRPr="0060419F" w:rsidRDefault="009C5E0B" w:rsidP="009C5E0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DC567B" w:rsidRPr="0060419F" w:rsidRDefault="009C5E0B" w:rsidP="009C5E0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60419F" w:rsidRPr="0060419F" w:rsidTr="00030424">
        <w:trPr>
          <w:trHeight w:val="64"/>
        </w:trPr>
        <w:tc>
          <w:tcPr>
            <w:tcW w:w="2702" w:type="dxa"/>
          </w:tcPr>
          <w:p w:rsidR="00325C24" w:rsidRPr="0060419F" w:rsidRDefault="00325C24" w:rsidP="009D6CE4">
            <w:pPr>
              <w:contextualSpacing/>
              <w:jc w:val="both"/>
              <w:rPr>
                <w:rFonts w:ascii="Times New Roman" w:hAnsi="Times New Roman"/>
                <w:b/>
                <w:i/>
                <w:szCs w:val="22"/>
              </w:rPr>
            </w:pPr>
          </w:p>
          <w:p w:rsidR="00336B03" w:rsidRPr="0060419F" w:rsidRDefault="00336B03" w:rsidP="009D6CE4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b/>
                <w:i/>
                <w:szCs w:val="22"/>
              </w:rPr>
              <w:t>2</w:t>
            </w:r>
            <w:r w:rsidR="00DC567B" w:rsidRPr="0060419F">
              <w:rPr>
                <w:rFonts w:ascii="Times New Roman" w:hAnsi="Times New Roman"/>
                <w:i/>
                <w:szCs w:val="22"/>
              </w:rPr>
              <w:t>.</w:t>
            </w:r>
            <w:r w:rsidRPr="0060419F">
              <w:rPr>
                <w:rFonts w:ascii="Times New Roman" w:hAnsi="Times New Roman"/>
                <w:i/>
                <w:szCs w:val="22"/>
              </w:rPr>
              <w:t>«</w:t>
            </w:r>
            <w:r w:rsidR="003F7D6B" w:rsidRPr="0060419F">
              <w:rPr>
                <w:rFonts w:ascii="Times New Roman" w:hAnsi="Times New Roman"/>
                <w:i/>
                <w:szCs w:val="22"/>
              </w:rPr>
              <w:t xml:space="preserve">Контроль </w:t>
            </w:r>
            <w:r w:rsidR="003F7D6B" w:rsidRPr="0060419F">
              <w:rPr>
                <w:rFonts w:ascii="Times New Roman" w:hAnsi="Times New Roman"/>
                <w:i/>
                <w:szCs w:val="22"/>
              </w:rPr>
              <w:lastRenderedPageBreak/>
              <w:t>технологии</w:t>
            </w:r>
            <w:proofErr w:type="gramStart"/>
            <w:r w:rsidR="003F7D6B" w:rsidRPr="0060419F">
              <w:rPr>
                <w:rFonts w:ascii="Times New Roman" w:hAnsi="Times New Roman"/>
                <w:i/>
                <w:szCs w:val="22"/>
              </w:rPr>
              <w:t>.</w:t>
            </w:r>
            <w:r w:rsidRPr="0060419F">
              <w:rPr>
                <w:rFonts w:ascii="Times New Roman" w:hAnsi="Times New Roman"/>
                <w:i/>
                <w:szCs w:val="22"/>
              </w:rPr>
              <w:t>»:</w:t>
            </w:r>
            <w:proofErr w:type="gramEnd"/>
          </w:p>
          <w:p w:rsidR="00CF1A25" w:rsidRPr="0060419F" w:rsidRDefault="00CF1A25" w:rsidP="009D6CE4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</w:p>
          <w:p w:rsidR="00336B03" w:rsidRPr="0060419F" w:rsidRDefault="00DC567B" w:rsidP="009D6CE4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Cs w:val="22"/>
              </w:rPr>
              <w:t xml:space="preserve">- </w:t>
            </w:r>
            <w:r w:rsidR="00336B03" w:rsidRPr="0060419F">
              <w:rPr>
                <w:rFonts w:ascii="Times New Roman" w:hAnsi="Times New Roman"/>
                <w:i/>
                <w:szCs w:val="22"/>
              </w:rPr>
              <w:t>ИТОГО стоимость</w:t>
            </w:r>
            <w:r w:rsidR="00336B03" w:rsidRPr="0060419F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1280" w:type="dxa"/>
          </w:tcPr>
          <w:p w:rsidR="00336B03" w:rsidRPr="0060419F" w:rsidRDefault="00336B03" w:rsidP="00E53CB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DC567B" w:rsidRPr="0060419F" w:rsidRDefault="00DC567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325C24" w:rsidRPr="0060419F" w:rsidRDefault="00325C24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336B03" w:rsidRPr="0060419F" w:rsidRDefault="00336B03" w:rsidP="00DC567B">
            <w:pPr>
              <w:rPr>
                <w:rFonts w:ascii="Times New Roman" w:hAnsi="Times New Roman"/>
                <w:sz w:val="24"/>
              </w:rPr>
            </w:pPr>
          </w:p>
          <w:p w:rsidR="00325C24" w:rsidRPr="0060419F" w:rsidRDefault="00325C24" w:rsidP="00DC567B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325C24" w:rsidRPr="0060419F" w:rsidRDefault="00325C24" w:rsidP="00DC567B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DC567B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325C24" w:rsidRPr="0060419F" w:rsidRDefault="00325C24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325C24" w:rsidRPr="0060419F" w:rsidRDefault="00325C2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DC567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325C24" w:rsidRPr="0060419F" w:rsidRDefault="00325C24" w:rsidP="00325C24">
            <w:pPr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325C24" w:rsidRPr="0060419F" w:rsidRDefault="00325C24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325C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DC567B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325C24" w:rsidRPr="0060419F" w:rsidRDefault="00325C24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336B03" w:rsidRPr="0060419F" w:rsidRDefault="00336B03" w:rsidP="001F4E23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0419F">
              <w:rPr>
                <w:rFonts w:ascii="Times New Roman" w:hAnsi="Times New Roman"/>
                <w:b/>
                <w:i/>
                <w:sz w:val="24"/>
              </w:rPr>
              <w:lastRenderedPageBreak/>
              <w:t>3.</w:t>
            </w:r>
            <w:r w:rsidRPr="0060419F">
              <w:rPr>
                <w:rFonts w:ascii="Times New Roman" w:hAnsi="Times New Roman"/>
                <w:i/>
                <w:sz w:val="24"/>
              </w:rPr>
              <w:t>«</w:t>
            </w:r>
            <w:r w:rsidR="003F7D6B" w:rsidRPr="0060419F">
              <w:rPr>
                <w:rFonts w:ascii="Times New Roman" w:hAnsi="Times New Roman"/>
                <w:i/>
                <w:szCs w:val="22"/>
              </w:rPr>
              <w:t>Калибровка (настройка) установок неразрушающего контроля и контроль за его проведением</w:t>
            </w:r>
            <w:proofErr w:type="gramStart"/>
            <w:r w:rsidR="003F7D6B" w:rsidRPr="0060419F">
              <w:rPr>
                <w:rFonts w:ascii="Times New Roman" w:hAnsi="Times New Roman"/>
                <w:i/>
                <w:szCs w:val="22"/>
              </w:rPr>
              <w:t>.</w:t>
            </w:r>
            <w:r w:rsidRPr="0060419F">
              <w:rPr>
                <w:rFonts w:ascii="Times New Roman" w:hAnsi="Times New Roman"/>
                <w:i/>
                <w:sz w:val="20"/>
                <w:szCs w:val="20"/>
              </w:rPr>
              <w:t>»:</w:t>
            </w:r>
            <w:proofErr w:type="gramEnd"/>
          </w:p>
          <w:p w:rsidR="00DC567B" w:rsidRPr="0060419F" w:rsidRDefault="00DC567B" w:rsidP="001F4E23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36B03" w:rsidRPr="0060419F" w:rsidRDefault="00336B03" w:rsidP="001F4E23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0419F">
              <w:rPr>
                <w:rFonts w:ascii="Times New Roman" w:hAnsi="Times New Roman"/>
                <w:i/>
                <w:sz w:val="20"/>
                <w:szCs w:val="20"/>
              </w:rPr>
              <w:t>- ИТОГО стоимость:</w:t>
            </w:r>
          </w:p>
          <w:p w:rsidR="00CF1A25" w:rsidRPr="0060419F" w:rsidRDefault="00CF1A25" w:rsidP="001F4E23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:rsidR="00336B03" w:rsidRPr="0060419F" w:rsidRDefault="00336B03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DC567B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DC567B" w:rsidRPr="0060419F" w:rsidRDefault="00DC567B" w:rsidP="00DC567B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DC567B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DC567B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DC567B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DC567B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DC567B" w:rsidP="00DC567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60419F" w:rsidRPr="0060419F" w:rsidTr="00030424">
        <w:trPr>
          <w:trHeight w:val="828"/>
        </w:trPr>
        <w:tc>
          <w:tcPr>
            <w:tcW w:w="2702" w:type="dxa"/>
          </w:tcPr>
          <w:p w:rsidR="00CF1A25" w:rsidRPr="0060419F" w:rsidRDefault="00CF1A25" w:rsidP="00B06DE5">
            <w:pPr>
              <w:contextualSpacing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  <w:p w:rsidR="00336B03" w:rsidRPr="0060419F" w:rsidRDefault="00336B03" w:rsidP="00B06DE5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0419F">
              <w:rPr>
                <w:rFonts w:ascii="Times New Roman" w:hAnsi="Times New Roman"/>
                <w:b/>
                <w:i/>
                <w:sz w:val="24"/>
              </w:rPr>
              <w:t xml:space="preserve">4. </w:t>
            </w:r>
            <w:r w:rsidRPr="0060419F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="003F7D6B" w:rsidRPr="0060419F">
              <w:rPr>
                <w:rFonts w:ascii="Times New Roman" w:hAnsi="Times New Roman"/>
                <w:i/>
                <w:szCs w:val="22"/>
              </w:rPr>
              <w:t>Гидроиспытания.</w:t>
            </w:r>
            <w:r w:rsidRPr="0060419F">
              <w:rPr>
                <w:rFonts w:ascii="Times New Roman" w:hAnsi="Times New Roman"/>
                <w:i/>
                <w:sz w:val="20"/>
                <w:szCs w:val="20"/>
              </w:rPr>
              <w:t>»:</w:t>
            </w:r>
          </w:p>
          <w:p w:rsidR="00CF1A25" w:rsidRPr="0060419F" w:rsidRDefault="00CF1A25" w:rsidP="00B06DE5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F1A25" w:rsidRPr="0060419F" w:rsidRDefault="00336B03" w:rsidP="00030424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0419F">
              <w:rPr>
                <w:rFonts w:ascii="Times New Roman" w:hAnsi="Times New Roman"/>
                <w:i/>
                <w:sz w:val="20"/>
                <w:szCs w:val="20"/>
              </w:rPr>
              <w:t>- ИТОГО стоимость:</w:t>
            </w:r>
          </w:p>
        </w:tc>
        <w:tc>
          <w:tcPr>
            <w:tcW w:w="1280" w:type="dxa"/>
          </w:tcPr>
          <w:p w:rsidR="00336B03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CF1A25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</w:p>
          <w:p w:rsidR="00CF1A25" w:rsidRPr="0060419F" w:rsidRDefault="00030424" w:rsidP="009C5E0B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336B03" w:rsidRPr="0060419F" w:rsidRDefault="00CF1A25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CF1A25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CF1A25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6" w:type="dxa"/>
          </w:tcPr>
          <w:p w:rsidR="00336B03" w:rsidRPr="0060419F" w:rsidRDefault="00CF1A25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CF1A25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83076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336B03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 xml:space="preserve">     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CF1A25" w:rsidP="00030424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CF1A25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CF1A25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9" w:type="dxa"/>
          </w:tcPr>
          <w:p w:rsidR="00336B03" w:rsidRPr="0060419F" w:rsidRDefault="00CF1A25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CF1A25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336B03" w:rsidRPr="0060419F" w:rsidRDefault="00336B03" w:rsidP="00D025F1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b/>
                <w:i/>
                <w:szCs w:val="22"/>
              </w:rPr>
              <w:t>5.</w:t>
            </w:r>
            <w:r w:rsidRPr="0060419F">
              <w:rPr>
                <w:rFonts w:ascii="Times New Roman" w:hAnsi="Times New Roman"/>
                <w:i/>
                <w:szCs w:val="22"/>
              </w:rPr>
              <w:t>«</w:t>
            </w:r>
            <w:r w:rsidR="003F7D6B" w:rsidRPr="0060419F">
              <w:rPr>
                <w:rFonts w:ascii="Times New Roman" w:hAnsi="Times New Roman"/>
                <w:i/>
                <w:szCs w:val="22"/>
              </w:rPr>
              <w:t>Механические испытания</w:t>
            </w:r>
            <w:proofErr w:type="gramStart"/>
            <w:r w:rsidR="003F7D6B" w:rsidRPr="0060419F">
              <w:rPr>
                <w:rFonts w:ascii="Times New Roman" w:hAnsi="Times New Roman"/>
                <w:i/>
                <w:szCs w:val="22"/>
              </w:rPr>
              <w:t>.</w:t>
            </w:r>
            <w:r w:rsidRPr="0060419F">
              <w:rPr>
                <w:rFonts w:ascii="Times New Roman" w:hAnsi="Times New Roman"/>
                <w:i/>
                <w:szCs w:val="22"/>
              </w:rPr>
              <w:t>»:</w:t>
            </w:r>
            <w:proofErr w:type="gramEnd"/>
          </w:p>
          <w:p w:rsidR="00336B03" w:rsidRPr="0060419F" w:rsidRDefault="00336B03" w:rsidP="00B06DE5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i/>
                <w:szCs w:val="22"/>
              </w:rPr>
              <w:t>- ИТОГО стоимость:</w:t>
            </w:r>
          </w:p>
        </w:tc>
        <w:tc>
          <w:tcPr>
            <w:tcW w:w="1280" w:type="dxa"/>
          </w:tcPr>
          <w:p w:rsidR="00336B03" w:rsidRPr="0060419F" w:rsidRDefault="00CF1A25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CF1A25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336B03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 xml:space="preserve">      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CF1A2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6" w:type="dxa"/>
          </w:tcPr>
          <w:p w:rsidR="00336B03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 xml:space="preserve">           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CF1A2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336B03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 xml:space="preserve">     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CF1A2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336B03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 xml:space="preserve">    -</w:t>
            </w:r>
          </w:p>
          <w:p w:rsidR="00CF1A25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 xml:space="preserve">    -</w:t>
            </w:r>
          </w:p>
        </w:tc>
        <w:tc>
          <w:tcPr>
            <w:tcW w:w="1279" w:type="dxa"/>
          </w:tcPr>
          <w:p w:rsidR="00336B03" w:rsidRPr="0060419F" w:rsidRDefault="00CF1A25" w:rsidP="00CF1A25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 xml:space="preserve">       -</w:t>
            </w: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CF1A25" w:rsidRPr="0060419F" w:rsidRDefault="00CF1A25" w:rsidP="00CF1A2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30424">
        <w:trPr>
          <w:trHeight w:val="967"/>
        </w:trPr>
        <w:tc>
          <w:tcPr>
            <w:tcW w:w="2702" w:type="dxa"/>
          </w:tcPr>
          <w:p w:rsidR="00A7715A" w:rsidRPr="0060419F" w:rsidRDefault="00B15400" w:rsidP="00A7715A">
            <w:pPr>
              <w:spacing w:line="20" w:lineRule="atLeast"/>
              <w:jc w:val="both"/>
              <w:rPr>
                <w:rFonts w:ascii="Times New Roman" w:hAnsi="Times New Roman"/>
                <w:i/>
                <w:szCs w:val="22"/>
                <w:lang w:eastAsia="ar-SA"/>
              </w:rPr>
            </w:pPr>
            <w:r w:rsidRPr="0060419F">
              <w:rPr>
                <w:rFonts w:ascii="Times New Roman" w:hAnsi="Times New Roman"/>
                <w:b/>
                <w:i/>
                <w:sz w:val="24"/>
              </w:rPr>
              <w:t>6.</w:t>
            </w:r>
            <w:r w:rsidR="00336B03" w:rsidRPr="0060419F">
              <w:rPr>
                <w:rFonts w:ascii="Times New Roman" w:hAnsi="Times New Roman"/>
                <w:i/>
                <w:szCs w:val="22"/>
              </w:rPr>
              <w:t>«</w:t>
            </w:r>
            <w:r w:rsidR="00A7715A" w:rsidRPr="0060419F">
              <w:rPr>
                <w:rFonts w:ascii="Times New Roman" w:hAnsi="Times New Roman"/>
                <w:i/>
                <w:szCs w:val="22"/>
                <w:lang w:eastAsia="ar-SA"/>
              </w:rPr>
              <w:t>Контроль микроструктуры металла (размер зерна, полосатость, загрязненность неметаллическими включениями).</w:t>
            </w:r>
          </w:p>
          <w:p w:rsidR="00336B03" w:rsidRPr="0060419F" w:rsidRDefault="00A7715A" w:rsidP="00A7715A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i/>
                <w:szCs w:val="22"/>
                <w:u w:val="single"/>
                <w:lang w:eastAsia="ar-SA"/>
              </w:rPr>
              <w:t>Либо проведение, по требованию инспектора, дополнительного контроля микроструктуры металла труб</w:t>
            </w:r>
            <w:r w:rsidR="00336B03" w:rsidRPr="0060419F">
              <w:rPr>
                <w:rFonts w:ascii="Times New Roman" w:hAnsi="Times New Roman"/>
                <w:i/>
                <w:szCs w:val="22"/>
              </w:rPr>
              <w:t>»:</w:t>
            </w:r>
          </w:p>
          <w:p w:rsidR="00336B03" w:rsidRPr="0060419F" w:rsidRDefault="00336B03" w:rsidP="00EE1EFB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</w:p>
          <w:p w:rsidR="00336B03" w:rsidRPr="0060419F" w:rsidRDefault="00336B03" w:rsidP="00EE1EFB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i/>
                <w:szCs w:val="22"/>
              </w:rPr>
              <w:t>- ИТОГО стоимость:</w:t>
            </w:r>
          </w:p>
          <w:p w:rsidR="00A7715A" w:rsidRPr="0060419F" w:rsidRDefault="00A7715A" w:rsidP="00EE1EF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:rsidR="00336B03" w:rsidRPr="0060419F" w:rsidRDefault="00336B03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336B03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B15400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B15400">
            <w:pPr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 xml:space="preserve">     </w:t>
            </w: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6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9" w:type="dxa"/>
          </w:tcPr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6B03" w:rsidRPr="0060419F" w:rsidRDefault="00336B0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B15400" w:rsidRPr="0060419F" w:rsidRDefault="00B15400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B15400" w:rsidRPr="0060419F" w:rsidRDefault="00B15400" w:rsidP="00B15400">
            <w:pPr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F1120B">
        <w:trPr>
          <w:trHeight w:val="1629"/>
        </w:trPr>
        <w:tc>
          <w:tcPr>
            <w:tcW w:w="2702" w:type="dxa"/>
          </w:tcPr>
          <w:p w:rsidR="006B0B6D" w:rsidRPr="0060419F" w:rsidRDefault="006B0B6D" w:rsidP="00A7715A">
            <w:pPr>
              <w:pStyle w:val="ConsNonformat"/>
              <w:widowControl/>
              <w:spacing w:line="20" w:lineRule="atLeast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A7715A" w:rsidRPr="0060419F" w:rsidRDefault="00B15400" w:rsidP="00A7715A">
            <w:pPr>
              <w:pStyle w:val="ConsNonformat"/>
              <w:widowControl/>
              <w:spacing w:line="20" w:lineRule="atLeast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60419F">
              <w:rPr>
                <w:rFonts w:ascii="Times New Roman" w:hAnsi="Times New Roman"/>
                <w:b/>
                <w:i/>
                <w:sz w:val="22"/>
                <w:szCs w:val="22"/>
              </w:rPr>
              <w:t>7</w:t>
            </w:r>
            <w:r w:rsidR="00A7715A" w:rsidRPr="0060419F">
              <w:rPr>
                <w:rFonts w:ascii="Times New Roman" w:hAnsi="Times New Roman"/>
                <w:b/>
                <w:i/>
                <w:sz w:val="22"/>
                <w:szCs w:val="22"/>
              </w:rPr>
              <w:t>.</w:t>
            </w:r>
            <w:r w:rsidR="00A7715A" w:rsidRPr="0060419F">
              <w:rPr>
                <w:rFonts w:ascii="Times New Roman" w:hAnsi="Times New Roman"/>
                <w:i/>
                <w:sz w:val="22"/>
                <w:szCs w:val="22"/>
              </w:rPr>
              <w:t>«</w:t>
            </w:r>
            <w:r w:rsidR="00A7715A" w:rsidRPr="0060419F">
              <w:rPr>
                <w:rFonts w:ascii="Times New Roman" w:hAnsi="Times New Roman" w:cs="Times New Roman"/>
                <w:i/>
                <w:sz w:val="22"/>
                <w:szCs w:val="22"/>
              </w:rPr>
              <w:t>Контроль геометрических размеров трубы и фаски</w:t>
            </w:r>
            <w:proofErr w:type="gramStart"/>
            <w:r w:rsidR="00A7715A" w:rsidRPr="0060419F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  <w:r w:rsidR="00A7715A" w:rsidRPr="0060419F">
              <w:rPr>
                <w:rFonts w:ascii="Times New Roman" w:hAnsi="Times New Roman"/>
                <w:i/>
                <w:sz w:val="22"/>
                <w:szCs w:val="22"/>
              </w:rPr>
              <w:t>»:</w:t>
            </w:r>
            <w:proofErr w:type="gramEnd"/>
          </w:p>
          <w:p w:rsidR="009C5E0B" w:rsidRPr="0060419F" w:rsidRDefault="009C5E0B" w:rsidP="00A7715A">
            <w:pPr>
              <w:pStyle w:val="ConsNonformat"/>
              <w:widowControl/>
              <w:spacing w:line="20" w:lineRule="atLeast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F1120B" w:rsidRPr="0060419F" w:rsidRDefault="00A7715A" w:rsidP="009C5E0B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i/>
                <w:szCs w:val="22"/>
              </w:rPr>
              <w:t>- ИТОГО стоимость:</w:t>
            </w:r>
          </w:p>
        </w:tc>
        <w:tc>
          <w:tcPr>
            <w:tcW w:w="1280" w:type="dxa"/>
          </w:tcPr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9C5E0B" w:rsidRPr="0060419F" w:rsidRDefault="009C5E0B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7" w:type="dxa"/>
          </w:tcPr>
          <w:p w:rsidR="00A7715A" w:rsidRPr="0060419F" w:rsidRDefault="00A7715A" w:rsidP="00B15400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9C5E0B" w:rsidRPr="0060419F" w:rsidRDefault="009C5E0B" w:rsidP="006B0B6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6B0B6D" w:rsidP="006B0B6D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A7715A" w:rsidRPr="0060419F" w:rsidRDefault="00A7715A" w:rsidP="00B15400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9C5E0B" w:rsidRPr="0060419F" w:rsidRDefault="009C5E0B" w:rsidP="006B0B6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6B0B6D" w:rsidP="006B0B6D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A7715A" w:rsidRPr="0060419F" w:rsidRDefault="00A7715A" w:rsidP="00B15400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9C5E0B" w:rsidRPr="0060419F" w:rsidRDefault="009C5E0B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B1540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15400" w:rsidRPr="0060419F" w:rsidRDefault="00B15400" w:rsidP="00B1540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A7715A" w:rsidRPr="0060419F" w:rsidRDefault="00A7715A" w:rsidP="00B15400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9C5E0B" w:rsidRPr="0060419F" w:rsidRDefault="009C5E0B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C5E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9" w:type="dxa"/>
          </w:tcPr>
          <w:p w:rsidR="00A7715A" w:rsidRPr="0060419F" w:rsidRDefault="00A7715A" w:rsidP="00B15400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9C5E0B" w:rsidRPr="0060419F" w:rsidRDefault="009C5E0B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6B0B6D" w:rsidRPr="0060419F" w:rsidRDefault="006B0B6D" w:rsidP="00992333">
            <w:pPr>
              <w:contextualSpacing/>
              <w:jc w:val="both"/>
              <w:rPr>
                <w:rFonts w:ascii="Times New Roman" w:hAnsi="Times New Roman"/>
                <w:b/>
                <w:i/>
                <w:szCs w:val="22"/>
              </w:rPr>
            </w:pPr>
          </w:p>
          <w:p w:rsidR="00A7715A" w:rsidRPr="0060419F" w:rsidRDefault="00B15400" w:rsidP="00992333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b/>
                <w:i/>
                <w:szCs w:val="22"/>
              </w:rPr>
              <w:t>8</w:t>
            </w:r>
            <w:r w:rsidR="00A7715A" w:rsidRPr="0060419F">
              <w:rPr>
                <w:rFonts w:ascii="Times New Roman" w:hAnsi="Times New Roman"/>
                <w:b/>
                <w:i/>
                <w:szCs w:val="22"/>
              </w:rPr>
              <w:t xml:space="preserve">. </w:t>
            </w:r>
            <w:r w:rsidR="00A7715A" w:rsidRPr="0060419F">
              <w:rPr>
                <w:rFonts w:ascii="Times New Roman" w:hAnsi="Times New Roman"/>
                <w:i/>
                <w:szCs w:val="22"/>
              </w:rPr>
              <w:t>«100 % поверхностный осмотр тела труб</w:t>
            </w:r>
            <w:proofErr w:type="gramStart"/>
            <w:r w:rsidR="00A7715A" w:rsidRPr="0060419F">
              <w:rPr>
                <w:rFonts w:ascii="Times New Roman" w:hAnsi="Times New Roman"/>
                <w:i/>
                <w:szCs w:val="22"/>
              </w:rPr>
              <w:t>.»:</w:t>
            </w:r>
            <w:proofErr w:type="gramEnd"/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0419F">
              <w:rPr>
                <w:rFonts w:ascii="Times New Roman" w:hAnsi="Times New Roman"/>
                <w:i/>
                <w:szCs w:val="22"/>
              </w:rPr>
              <w:t>- ИТОГО стоимость:</w:t>
            </w:r>
          </w:p>
        </w:tc>
        <w:tc>
          <w:tcPr>
            <w:tcW w:w="1280" w:type="dxa"/>
          </w:tcPr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6B0B6D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9C5E0B" w:rsidP="009C5E0B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6B0B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6B0B6D" w:rsidP="006B0B6D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5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9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6B0B6D" w:rsidRPr="0060419F" w:rsidRDefault="006B0B6D" w:rsidP="00992333">
            <w:pPr>
              <w:contextualSpacing/>
              <w:jc w:val="both"/>
              <w:rPr>
                <w:rFonts w:ascii="Times New Roman" w:hAnsi="Times New Roman"/>
                <w:b/>
                <w:i/>
                <w:szCs w:val="22"/>
              </w:rPr>
            </w:pPr>
          </w:p>
          <w:p w:rsidR="00A7715A" w:rsidRPr="0060419F" w:rsidRDefault="006B0B6D" w:rsidP="00992333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b/>
                <w:i/>
                <w:szCs w:val="22"/>
              </w:rPr>
              <w:t>9</w:t>
            </w:r>
            <w:r w:rsidR="00A7715A" w:rsidRPr="0060419F">
              <w:rPr>
                <w:rFonts w:ascii="Times New Roman" w:hAnsi="Times New Roman"/>
                <w:b/>
                <w:i/>
                <w:szCs w:val="22"/>
              </w:rPr>
              <w:t xml:space="preserve">. </w:t>
            </w:r>
            <w:r w:rsidR="00A7715A" w:rsidRPr="0060419F">
              <w:rPr>
                <w:rFonts w:ascii="Times New Roman" w:hAnsi="Times New Roman"/>
                <w:i/>
                <w:szCs w:val="22"/>
              </w:rPr>
              <w:t>«</w:t>
            </w:r>
            <w:proofErr w:type="spellStart"/>
            <w:r w:rsidR="00A7715A" w:rsidRPr="0060419F">
              <w:rPr>
                <w:rFonts w:ascii="Times New Roman" w:hAnsi="Times New Roman"/>
                <w:i/>
                <w:szCs w:val="22"/>
              </w:rPr>
              <w:t>Прослеживаемость</w:t>
            </w:r>
            <w:proofErr w:type="spellEnd"/>
            <w:r w:rsidR="00A7715A" w:rsidRPr="0060419F">
              <w:rPr>
                <w:rFonts w:ascii="Times New Roman" w:hAnsi="Times New Roman"/>
                <w:i/>
                <w:szCs w:val="22"/>
              </w:rPr>
              <w:t>.»:</w:t>
            </w: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0419F">
              <w:rPr>
                <w:rFonts w:ascii="Times New Roman" w:hAnsi="Times New Roman"/>
                <w:i/>
                <w:szCs w:val="22"/>
              </w:rPr>
              <w:t>- ИТОГО стоимость:</w:t>
            </w:r>
          </w:p>
        </w:tc>
        <w:tc>
          <w:tcPr>
            <w:tcW w:w="1280" w:type="dxa"/>
          </w:tcPr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6B0B6D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A7715A" w:rsidRPr="0060419F" w:rsidRDefault="00A7715A" w:rsidP="006B0B6D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6B0B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6" w:type="dxa"/>
          </w:tcPr>
          <w:p w:rsidR="00A7715A" w:rsidRPr="0060419F" w:rsidRDefault="00A7715A" w:rsidP="006B0B6D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6B0B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A7715A" w:rsidRPr="0060419F" w:rsidRDefault="00A7715A" w:rsidP="006B0B6D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A7715A" w:rsidRPr="0060419F" w:rsidRDefault="00A7715A" w:rsidP="006B0B6D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9" w:type="dxa"/>
          </w:tcPr>
          <w:p w:rsidR="00A7715A" w:rsidRPr="0060419F" w:rsidRDefault="00A7715A" w:rsidP="006B0B6D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30424">
        <w:trPr>
          <w:trHeight w:val="53"/>
        </w:trPr>
        <w:tc>
          <w:tcPr>
            <w:tcW w:w="2702" w:type="dxa"/>
          </w:tcPr>
          <w:p w:rsidR="006B0B6D" w:rsidRPr="0060419F" w:rsidRDefault="006B0B6D" w:rsidP="00992333">
            <w:pPr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A7715A" w:rsidRPr="0060419F" w:rsidRDefault="006B0B6D" w:rsidP="00992333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b/>
                <w:i/>
                <w:szCs w:val="22"/>
              </w:rPr>
              <w:t>10</w:t>
            </w:r>
            <w:r w:rsidR="00A7715A" w:rsidRPr="0060419F">
              <w:rPr>
                <w:rFonts w:ascii="Times New Roman" w:hAnsi="Times New Roman"/>
                <w:b/>
                <w:i/>
                <w:szCs w:val="22"/>
              </w:rPr>
              <w:t xml:space="preserve">. </w:t>
            </w:r>
            <w:r w:rsidR="00A7715A" w:rsidRPr="0060419F">
              <w:rPr>
                <w:rFonts w:ascii="Times New Roman" w:hAnsi="Times New Roman"/>
                <w:i/>
                <w:szCs w:val="22"/>
              </w:rPr>
              <w:t>«Погрузка и увязка вагонов</w:t>
            </w:r>
            <w:proofErr w:type="gramStart"/>
            <w:r w:rsidR="00A7715A" w:rsidRPr="0060419F">
              <w:rPr>
                <w:rFonts w:ascii="Times New Roman" w:hAnsi="Times New Roman"/>
                <w:i/>
                <w:szCs w:val="22"/>
              </w:rPr>
              <w:t>.»:</w:t>
            </w:r>
            <w:proofErr w:type="gramEnd"/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0419F">
              <w:rPr>
                <w:rFonts w:ascii="Times New Roman" w:hAnsi="Times New Roman"/>
                <w:i/>
                <w:szCs w:val="22"/>
              </w:rPr>
              <w:t>- ИТОГО стоимость:</w:t>
            </w:r>
          </w:p>
        </w:tc>
        <w:tc>
          <w:tcPr>
            <w:tcW w:w="1280" w:type="dxa"/>
          </w:tcPr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7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0D782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6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0D782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9" w:type="dxa"/>
          </w:tcPr>
          <w:p w:rsidR="00A7715A" w:rsidRPr="0060419F" w:rsidRDefault="00A7715A" w:rsidP="006B0B6D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30424">
        <w:trPr>
          <w:trHeight w:val="732"/>
        </w:trPr>
        <w:tc>
          <w:tcPr>
            <w:tcW w:w="2702" w:type="dxa"/>
          </w:tcPr>
          <w:p w:rsidR="009C5E0B" w:rsidRPr="0060419F" w:rsidRDefault="009C5E0B" w:rsidP="00992333">
            <w:pPr>
              <w:contextualSpacing/>
              <w:jc w:val="both"/>
              <w:rPr>
                <w:rFonts w:ascii="Times New Roman" w:hAnsi="Times New Roman"/>
                <w:b/>
                <w:i/>
                <w:szCs w:val="22"/>
              </w:rPr>
            </w:pPr>
          </w:p>
          <w:p w:rsidR="00A7715A" w:rsidRPr="0060419F" w:rsidRDefault="000D7823" w:rsidP="00992333">
            <w:pPr>
              <w:contextualSpacing/>
              <w:jc w:val="both"/>
              <w:rPr>
                <w:rFonts w:ascii="Times New Roman" w:hAnsi="Times New Roman"/>
                <w:i/>
                <w:szCs w:val="22"/>
              </w:rPr>
            </w:pPr>
            <w:r w:rsidRPr="0060419F">
              <w:rPr>
                <w:rFonts w:ascii="Times New Roman" w:hAnsi="Times New Roman"/>
                <w:b/>
                <w:i/>
                <w:szCs w:val="22"/>
              </w:rPr>
              <w:t>11</w:t>
            </w:r>
            <w:r w:rsidR="00A7715A" w:rsidRPr="0060419F">
              <w:rPr>
                <w:rFonts w:ascii="Times New Roman" w:hAnsi="Times New Roman"/>
                <w:b/>
                <w:i/>
                <w:szCs w:val="22"/>
              </w:rPr>
              <w:t>.</w:t>
            </w:r>
            <w:r w:rsidR="00A7715A" w:rsidRPr="0060419F">
              <w:rPr>
                <w:rFonts w:ascii="Times New Roman" w:hAnsi="Times New Roman"/>
                <w:i/>
                <w:szCs w:val="22"/>
              </w:rPr>
              <w:t>«Контроль оформления документации</w:t>
            </w:r>
            <w:proofErr w:type="gramStart"/>
            <w:r w:rsidR="00A7715A" w:rsidRPr="0060419F">
              <w:rPr>
                <w:rFonts w:ascii="Times New Roman" w:hAnsi="Times New Roman"/>
                <w:i/>
                <w:szCs w:val="22"/>
              </w:rPr>
              <w:t>.»:</w:t>
            </w:r>
            <w:proofErr w:type="gramEnd"/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0419F">
              <w:rPr>
                <w:rFonts w:ascii="Times New Roman" w:hAnsi="Times New Roman"/>
                <w:i/>
                <w:szCs w:val="22"/>
              </w:rPr>
              <w:t>- ИТОГО стоимость:</w:t>
            </w:r>
          </w:p>
        </w:tc>
        <w:tc>
          <w:tcPr>
            <w:tcW w:w="1280" w:type="dxa"/>
          </w:tcPr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7" w:type="dxa"/>
          </w:tcPr>
          <w:p w:rsidR="00A7715A" w:rsidRPr="0060419F" w:rsidRDefault="00A7715A" w:rsidP="000D7823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0D782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6" w:type="dxa"/>
          </w:tcPr>
          <w:p w:rsidR="00A7715A" w:rsidRPr="0060419F" w:rsidRDefault="00A7715A" w:rsidP="000D7823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0D782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A7715A" w:rsidRPr="0060419F" w:rsidRDefault="00A7715A" w:rsidP="000D7823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A7715A" w:rsidRPr="0060419F" w:rsidRDefault="00A7715A" w:rsidP="000D7823">
            <w:pPr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9" w:type="dxa"/>
          </w:tcPr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A7715A" w:rsidRPr="0060419F" w:rsidRDefault="00A7715A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30424">
        <w:trPr>
          <w:trHeight w:val="406"/>
        </w:trPr>
        <w:tc>
          <w:tcPr>
            <w:tcW w:w="2702" w:type="dxa"/>
          </w:tcPr>
          <w:p w:rsidR="00030424" w:rsidRPr="0060419F" w:rsidRDefault="00030424" w:rsidP="000D7823">
            <w:pPr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0D7823">
            <w:pPr>
              <w:rPr>
                <w:rFonts w:ascii="Times New Roman" w:hAnsi="Times New Roman"/>
                <w:sz w:val="20"/>
                <w:szCs w:val="20"/>
              </w:rPr>
            </w:pPr>
            <w:r w:rsidRPr="0060419F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1280" w:type="dxa"/>
          </w:tcPr>
          <w:p w:rsidR="000D7823" w:rsidRPr="0060419F" w:rsidRDefault="000D7823" w:rsidP="0099233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030424" w:rsidRPr="0060419F" w:rsidRDefault="00030424" w:rsidP="00030424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7" w:type="dxa"/>
          </w:tcPr>
          <w:p w:rsidR="000D7823" w:rsidRPr="0060419F" w:rsidRDefault="000D7823" w:rsidP="00992333">
            <w:pPr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0D782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6" w:type="dxa"/>
          </w:tcPr>
          <w:p w:rsidR="000D7823" w:rsidRPr="0060419F" w:rsidRDefault="000D7823" w:rsidP="00992333">
            <w:pPr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0D7823" w:rsidRPr="0060419F" w:rsidRDefault="000D7823" w:rsidP="00992333">
            <w:pPr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</w:tcPr>
          <w:p w:rsidR="000D7823" w:rsidRPr="0060419F" w:rsidRDefault="000D7823" w:rsidP="00992333">
            <w:pPr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9" w:type="dxa"/>
          </w:tcPr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-</w:t>
            </w: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D7823" w:rsidRPr="0060419F" w:rsidRDefault="000D7823" w:rsidP="009923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0D7823" w:rsidRPr="0060419F" w:rsidRDefault="000D7823" w:rsidP="007C6239">
      <w:pPr>
        <w:pStyle w:val="ae"/>
        <w:contextualSpacing/>
        <w:rPr>
          <w:rFonts w:ascii="Times New Roman" w:hAnsi="Times New Roman"/>
        </w:rPr>
      </w:pPr>
    </w:p>
    <w:p w:rsidR="000D7823" w:rsidRPr="0060419F" w:rsidRDefault="000D7823" w:rsidP="007C6239">
      <w:pPr>
        <w:pStyle w:val="ae"/>
        <w:contextualSpacing/>
        <w:rPr>
          <w:rFonts w:ascii="Times New Roman" w:hAnsi="Times New Roman"/>
        </w:rPr>
      </w:pPr>
    </w:p>
    <w:p w:rsidR="00641D37" w:rsidRPr="0060419F" w:rsidRDefault="00942771" w:rsidP="007C6239">
      <w:pPr>
        <w:pStyle w:val="ae"/>
        <w:contextualSpacing/>
        <w:rPr>
          <w:rFonts w:ascii="Times New Roman" w:hAnsi="Times New Roman"/>
        </w:rPr>
      </w:pPr>
      <w:r w:rsidRPr="0060419F">
        <w:rPr>
          <w:rFonts w:ascii="Times New Roman" w:hAnsi="Times New Roman"/>
        </w:rPr>
        <w:t xml:space="preserve">1. Настоящее предложение действует </w:t>
      </w:r>
      <w:r w:rsidR="00641D37" w:rsidRPr="0060419F">
        <w:rPr>
          <w:rFonts w:ascii="Times New Roman" w:hAnsi="Times New Roman"/>
          <w:b/>
        </w:rPr>
        <w:t>до «</w:t>
      </w:r>
      <w:r w:rsidR="00111B45" w:rsidRPr="0060419F">
        <w:rPr>
          <w:rFonts w:ascii="Times New Roman" w:hAnsi="Times New Roman"/>
          <w:b/>
        </w:rPr>
        <w:t>3</w:t>
      </w:r>
      <w:r w:rsidR="00030424" w:rsidRPr="0060419F">
        <w:rPr>
          <w:rFonts w:ascii="Times New Roman" w:hAnsi="Times New Roman"/>
          <w:b/>
        </w:rPr>
        <w:t>1</w:t>
      </w:r>
      <w:r w:rsidR="00641D37" w:rsidRPr="0060419F">
        <w:rPr>
          <w:rFonts w:ascii="Times New Roman" w:hAnsi="Times New Roman"/>
          <w:b/>
        </w:rPr>
        <w:t xml:space="preserve">» </w:t>
      </w:r>
      <w:r w:rsidR="001C647A" w:rsidRPr="0060419F">
        <w:rPr>
          <w:rFonts w:ascii="Times New Roman" w:hAnsi="Times New Roman"/>
          <w:b/>
        </w:rPr>
        <w:t>декаб</w:t>
      </w:r>
      <w:r w:rsidR="00030424" w:rsidRPr="0060419F">
        <w:rPr>
          <w:rFonts w:ascii="Times New Roman" w:hAnsi="Times New Roman"/>
          <w:b/>
        </w:rPr>
        <w:t>р</w:t>
      </w:r>
      <w:r w:rsidR="00641D37" w:rsidRPr="0060419F">
        <w:rPr>
          <w:rFonts w:ascii="Times New Roman" w:hAnsi="Times New Roman"/>
          <w:b/>
        </w:rPr>
        <w:t>я 2015 г.</w:t>
      </w:r>
    </w:p>
    <w:p w:rsidR="00942771" w:rsidRPr="0060419F" w:rsidRDefault="00942771" w:rsidP="007C6239">
      <w:pPr>
        <w:pStyle w:val="ae"/>
        <w:contextualSpacing/>
        <w:rPr>
          <w:rFonts w:ascii="Times New Roman" w:hAnsi="Times New Roman"/>
        </w:rPr>
      </w:pPr>
      <w:r w:rsidRPr="0060419F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42771" w:rsidRPr="0060419F" w:rsidRDefault="00942771" w:rsidP="007C6239">
      <w:pPr>
        <w:pStyle w:val="ae"/>
        <w:contextualSpacing/>
        <w:rPr>
          <w:rFonts w:ascii="Times New Roman" w:hAnsi="Times New Roman"/>
        </w:rPr>
      </w:pPr>
      <w:r w:rsidRPr="0060419F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60419F">
        <w:rPr>
          <w:rFonts w:ascii="Times New Roman" w:hAnsi="Times New Roman"/>
        </w:rPr>
        <w:t>прилагаемого</w:t>
      </w:r>
      <w:proofErr w:type="gramEnd"/>
      <w:r w:rsidRPr="0060419F">
        <w:rPr>
          <w:rFonts w:ascii="Times New Roman" w:hAnsi="Times New Roman"/>
        </w:rPr>
        <w:t xml:space="preserve"> к настоящей оферте, в любом сочетании.</w:t>
      </w:r>
    </w:p>
    <w:p w:rsidR="00942771" w:rsidRPr="0060419F" w:rsidRDefault="00942771" w:rsidP="007C6239">
      <w:pPr>
        <w:contextualSpacing/>
        <w:jc w:val="both"/>
        <w:rPr>
          <w:rFonts w:ascii="Times New Roman" w:hAnsi="Times New Roman"/>
          <w:szCs w:val="22"/>
        </w:rPr>
      </w:pPr>
      <w:r w:rsidRPr="0060419F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942771" w:rsidRPr="0060419F" w:rsidRDefault="00942771" w:rsidP="007C6239">
      <w:pPr>
        <w:contextualSpacing/>
        <w:jc w:val="both"/>
        <w:rPr>
          <w:rFonts w:ascii="Times New Roman" w:hAnsi="Times New Roman"/>
          <w:szCs w:val="22"/>
        </w:rPr>
      </w:pPr>
      <w:r w:rsidRPr="0060419F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53125" w:rsidRPr="0060419F" w:rsidRDefault="00942771" w:rsidP="007C6239">
      <w:pPr>
        <w:contextualSpacing/>
        <w:jc w:val="both"/>
      </w:pPr>
      <w:r w:rsidRPr="0060419F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="00153125" w:rsidRPr="0060419F">
        <w:t xml:space="preserve"> </w:t>
      </w:r>
    </w:p>
    <w:p w:rsidR="00942771" w:rsidRPr="0060419F" w:rsidRDefault="00153125" w:rsidP="007C6239">
      <w:pPr>
        <w:contextualSpacing/>
        <w:jc w:val="both"/>
        <w:rPr>
          <w:rFonts w:ascii="Times New Roman" w:hAnsi="Times New Roman"/>
          <w:i/>
          <w:szCs w:val="22"/>
        </w:rPr>
      </w:pPr>
      <w:r w:rsidRPr="0060419F">
        <w:rPr>
          <w:rFonts w:ascii="Times New Roman" w:hAnsi="Times New Roman"/>
          <w:i/>
        </w:rPr>
        <w:t>7.</w:t>
      </w:r>
      <w:r w:rsidRPr="0060419F">
        <w:rPr>
          <w:i/>
        </w:rPr>
        <w:t xml:space="preserve"> </w:t>
      </w:r>
      <w:proofErr w:type="gramStart"/>
      <w:r w:rsidRPr="0060419F">
        <w:rPr>
          <w:rFonts w:ascii="Times New Roman" w:hAnsi="Times New Roman"/>
          <w:i/>
        </w:rPr>
        <w:t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</w:t>
      </w:r>
      <w:r w:rsidR="00EF6334" w:rsidRPr="0060419F">
        <w:rPr>
          <w:rFonts w:ascii="Times New Roman" w:hAnsi="Times New Roman"/>
          <w:i/>
        </w:rPr>
        <w:t>ую</w:t>
      </w:r>
      <w:r w:rsidRPr="0060419F">
        <w:rPr>
          <w:rFonts w:ascii="Times New Roman" w:hAnsi="Times New Roman"/>
          <w:i/>
        </w:rPr>
        <w:t xml:space="preserve"> форм</w:t>
      </w:r>
      <w:r w:rsidR="00EF6334" w:rsidRPr="0060419F">
        <w:rPr>
          <w:rFonts w:ascii="Times New Roman" w:hAnsi="Times New Roman"/>
          <w:i/>
        </w:rPr>
        <w:t>у</w:t>
      </w:r>
      <w:r w:rsidRPr="0060419F">
        <w:rPr>
          <w:rFonts w:ascii="Times New Roman" w:hAnsi="Times New Roman"/>
          <w:i/>
        </w:rPr>
        <w:t xml:space="preserve"> 3 в форматах скан-версия и версия </w:t>
      </w:r>
      <w:proofErr w:type="spellStart"/>
      <w:r w:rsidRPr="0060419F">
        <w:rPr>
          <w:rFonts w:ascii="Times New Roman" w:hAnsi="Times New Roman"/>
          <w:i/>
        </w:rPr>
        <w:t>Exel</w:t>
      </w:r>
      <w:proofErr w:type="spellEnd"/>
      <w:r w:rsidRPr="0060419F">
        <w:rPr>
          <w:rFonts w:ascii="Times New Roman" w:hAnsi="Times New Roman"/>
          <w:i/>
        </w:rPr>
        <w:t xml:space="preserve"> в течени</w:t>
      </w:r>
      <w:r w:rsidR="00992333" w:rsidRPr="0060419F">
        <w:rPr>
          <w:rFonts w:ascii="Times New Roman" w:hAnsi="Times New Roman"/>
          <w:i/>
        </w:rPr>
        <w:t>е</w:t>
      </w:r>
      <w:r w:rsidRPr="0060419F">
        <w:rPr>
          <w:rFonts w:ascii="Times New Roman" w:hAnsi="Times New Roman"/>
          <w:i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  <w:proofErr w:type="gramEnd"/>
    </w:p>
    <w:p w:rsidR="001C647A" w:rsidRPr="0060419F" w:rsidRDefault="00942771" w:rsidP="00942771">
      <w:pPr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</w:p>
    <w:p w:rsidR="001C647A" w:rsidRPr="0060419F" w:rsidRDefault="001C647A" w:rsidP="00942771">
      <w:pPr>
        <w:jc w:val="both"/>
        <w:rPr>
          <w:rFonts w:ascii="Times New Roman" w:hAnsi="Times New Roman"/>
          <w:sz w:val="24"/>
        </w:rPr>
      </w:pPr>
    </w:p>
    <w:p w:rsidR="001C647A" w:rsidRPr="0060419F" w:rsidRDefault="001C647A" w:rsidP="00942771">
      <w:pPr>
        <w:jc w:val="both"/>
        <w:rPr>
          <w:rFonts w:ascii="Times New Roman" w:hAnsi="Times New Roman"/>
          <w:sz w:val="24"/>
        </w:rPr>
      </w:pPr>
    </w:p>
    <w:p w:rsidR="00942771" w:rsidRPr="0060419F" w:rsidRDefault="001C647A" w:rsidP="001C647A">
      <w:pPr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                                                                                                </w:t>
      </w:r>
      <w:r w:rsidR="00942771" w:rsidRPr="0060419F">
        <w:rPr>
          <w:rFonts w:ascii="Times New Roman" w:hAnsi="Times New Roman"/>
          <w:sz w:val="24"/>
        </w:rPr>
        <w:t>Подпись:</w:t>
      </w:r>
    </w:p>
    <w:p w:rsidR="00942771" w:rsidRPr="0060419F" w:rsidRDefault="00942771" w:rsidP="00942771">
      <w:pPr>
        <w:jc w:val="right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ab/>
        <w:t>МП</w:t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</w:r>
      <w:r w:rsidRPr="0060419F">
        <w:rPr>
          <w:rFonts w:ascii="Times New Roman" w:hAnsi="Times New Roman"/>
          <w:sz w:val="24"/>
        </w:rPr>
        <w:tab/>
        <w:t>________________________________</w:t>
      </w:r>
    </w:p>
    <w:p w:rsidR="00942771" w:rsidRPr="0060419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0419F" w:rsidSect="00F7612B">
          <w:headerReference w:type="default" r:id="rId12"/>
          <w:pgSz w:w="11909" w:h="16834"/>
          <w:pgMar w:top="284" w:right="851" w:bottom="426" w:left="1440" w:header="720" w:footer="720" w:gutter="0"/>
          <w:cols w:space="60"/>
          <w:noEndnote/>
          <w:titlePg/>
        </w:sectPr>
      </w:pPr>
      <w:r w:rsidRPr="0060419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0419F">
        <w:rPr>
          <w:rFonts w:ascii="Times New Roman" w:hAnsi="Times New Roman"/>
          <w:sz w:val="24"/>
        </w:rPr>
        <w:t xml:space="preserve">       </w:t>
      </w:r>
      <w:r w:rsidRPr="0060419F">
        <w:rPr>
          <w:rFonts w:ascii="Times New Roman" w:hAnsi="Times New Roman"/>
          <w:sz w:val="24"/>
        </w:rPr>
        <w:t xml:space="preserve"> </w:t>
      </w:r>
      <w:r w:rsidR="00942771" w:rsidRPr="0060419F">
        <w:rPr>
          <w:rFonts w:ascii="Times New Roman" w:hAnsi="Times New Roman"/>
          <w:sz w:val="24"/>
        </w:rPr>
        <w:t>____________________</w:t>
      </w:r>
      <w:r w:rsidRPr="0060419F">
        <w:rPr>
          <w:rFonts w:ascii="Times New Roman" w:hAnsi="Times New Roman"/>
          <w:sz w:val="24"/>
        </w:rPr>
        <w:t>_______</w:t>
      </w:r>
    </w:p>
    <w:p w:rsidR="005B0A3B" w:rsidRPr="0060419F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0419F" w:rsidRPr="0060419F" w:rsidTr="000127F9">
        <w:trPr>
          <w:trHeight w:val="369"/>
        </w:trPr>
        <w:tc>
          <w:tcPr>
            <w:tcW w:w="5103" w:type="dxa"/>
          </w:tcPr>
          <w:p w:rsidR="005B0A3B" w:rsidRPr="0060419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419F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419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0419F" w:rsidRPr="0060419F" w:rsidTr="000127F9">
        <w:trPr>
          <w:trHeight w:val="369"/>
        </w:trPr>
        <w:tc>
          <w:tcPr>
            <w:tcW w:w="5103" w:type="dxa"/>
          </w:tcPr>
          <w:p w:rsidR="005B0A3B" w:rsidRPr="0060419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419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0419F" w:rsidRPr="0060419F" w:rsidTr="000127F9">
        <w:trPr>
          <w:trHeight w:val="391"/>
        </w:trPr>
        <w:tc>
          <w:tcPr>
            <w:tcW w:w="5103" w:type="dxa"/>
          </w:tcPr>
          <w:p w:rsidR="005B0A3B" w:rsidRPr="0060419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419F" w:rsidRDefault="005B0A3B" w:rsidP="00E22006">
            <w:pPr>
              <w:jc w:val="right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Протокол  № _____</w:t>
            </w:r>
            <w:r w:rsidR="00E22006">
              <w:rPr>
                <w:rFonts w:ascii="Times New Roman" w:hAnsi="Times New Roman"/>
                <w:sz w:val="24"/>
              </w:rPr>
              <w:t>220</w:t>
            </w:r>
            <w:r w:rsidRPr="0060419F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60419F" w:rsidTr="000127F9">
        <w:trPr>
          <w:trHeight w:val="391"/>
        </w:trPr>
        <w:tc>
          <w:tcPr>
            <w:tcW w:w="5103" w:type="dxa"/>
          </w:tcPr>
          <w:p w:rsidR="005B0A3B" w:rsidRPr="0060419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419F" w:rsidRDefault="005B0A3B" w:rsidP="00A45263">
            <w:pPr>
              <w:jc w:val="right"/>
              <w:rPr>
                <w:rFonts w:ascii="Times New Roman" w:hAnsi="Times New Roman"/>
                <w:sz w:val="24"/>
              </w:rPr>
            </w:pPr>
            <w:r w:rsidRPr="0060419F">
              <w:rPr>
                <w:rFonts w:ascii="Times New Roman" w:hAnsi="Times New Roman"/>
                <w:sz w:val="24"/>
              </w:rPr>
              <w:t>«_</w:t>
            </w:r>
            <w:r w:rsidR="00A45263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60419F">
              <w:rPr>
                <w:rFonts w:ascii="Times New Roman" w:hAnsi="Times New Roman"/>
                <w:sz w:val="24"/>
              </w:rPr>
              <w:t>_» ____</w:t>
            </w:r>
            <w:r w:rsidR="00E22006">
              <w:rPr>
                <w:rFonts w:ascii="Times New Roman" w:hAnsi="Times New Roman"/>
                <w:sz w:val="24"/>
              </w:rPr>
              <w:t>06</w:t>
            </w:r>
            <w:r w:rsidRPr="0060419F">
              <w:rPr>
                <w:rFonts w:ascii="Times New Roman" w:hAnsi="Times New Roman"/>
                <w:sz w:val="24"/>
              </w:rPr>
              <w:t>_____  _</w:t>
            </w:r>
            <w:r w:rsidR="00E22006">
              <w:rPr>
                <w:rFonts w:ascii="Times New Roman" w:hAnsi="Times New Roman"/>
                <w:sz w:val="24"/>
              </w:rPr>
              <w:t>2015</w:t>
            </w:r>
            <w:r w:rsidRPr="0060419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419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419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419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419F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419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1.Общие положения </w:t>
      </w:r>
    </w:p>
    <w:p w:rsidR="00607684" w:rsidRPr="0060419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Вид выполнения работ</w:t>
      </w:r>
      <w:r w:rsidR="001C647A" w:rsidRPr="0060419F">
        <w:rPr>
          <w:rFonts w:ascii="Times New Roman" w:hAnsi="Times New Roman"/>
          <w:szCs w:val="22"/>
        </w:rPr>
        <w:t xml:space="preserve"> </w:t>
      </w:r>
      <w:r w:rsidR="001C647A" w:rsidRPr="0060419F">
        <w:rPr>
          <w:rFonts w:ascii="Times New Roman" w:hAnsi="Times New Roman"/>
          <w:sz w:val="24"/>
        </w:rPr>
        <w:t>на оказание услуг по входному (инспекционному) контролю трубной продукции.</w:t>
      </w:r>
      <w:r w:rsidRPr="0060419F">
        <w:rPr>
          <w:rFonts w:ascii="Times New Roman" w:hAnsi="Times New Roman"/>
          <w:sz w:val="24"/>
        </w:rPr>
        <w:t xml:space="preserve">  </w:t>
      </w:r>
    </w:p>
    <w:p w:rsidR="007D369B" w:rsidRPr="0060419F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0419F">
        <w:rPr>
          <w:rFonts w:ascii="Times New Roman" w:hAnsi="Times New Roman"/>
          <w:sz w:val="24"/>
        </w:rPr>
        <w:t xml:space="preserve">Тип сделки: </w:t>
      </w:r>
      <w:r w:rsidR="001C647A" w:rsidRPr="0060419F">
        <w:rPr>
          <w:rFonts w:ascii="Times New Roman" w:hAnsi="Times New Roman"/>
          <w:b/>
          <w:sz w:val="24"/>
        </w:rPr>
        <w:t>1323 «Комплексные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="007D369B" w:rsidRPr="0060419F">
        <w:rPr>
          <w:rFonts w:ascii="Times New Roman" w:hAnsi="Times New Roman"/>
          <w:b/>
          <w:bCs/>
          <w:sz w:val="24"/>
        </w:rPr>
        <w:t>.</w:t>
      </w:r>
      <w:r w:rsidR="007D369B" w:rsidRPr="0060419F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60419F" w:rsidRDefault="00607684" w:rsidP="007D369B">
      <w:pPr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Заказчик: ОАО «СН-МНГ».</w:t>
      </w:r>
    </w:p>
    <w:p w:rsidR="00607684" w:rsidRPr="0060419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419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По лоту </w:t>
      </w:r>
      <w:r w:rsidR="00802D48" w:rsidRPr="0060419F">
        <w:rPr>
          <w:rFonts w:ascii="Times New Roman" w:hAnsi="Times New Roman"/>
          <w:sz w:val="24"/>
        </w:rPr>
        <w:t>№</w:t>
      </w:r>
      <w:r w:rsidR="00992333" w:rsidRPr="0060419F">
        <w:rPr>
          <w:rFonts w:ascii="Times New Roman" w:hAnsi="Times New Roman"/>
          <w:sz w:val="24"/>
        </w:rPr>
        <w:t>2</w:t>
      </w:r>
      <w:r w:rsidR="00301895" w:rsidRPr="0060419F">
        <w:rPr>
          <w:rFonts w:ascii="Times New Roman" w:hAnsi="Times New Roman"/>
          <w:sz w:val="24"/>
        </w:rPr>
        <w:t xml:space="preserve"> </w:t>
      </w:r>
      <w:r w:rsidRPr="0060419F">
        <w:rPr>
          <w:rFonts w:ascii="Times New Roman" w:hAnsi="Times New Roman"/>
          <w:sz w:val="24"/>
        </w:rPr>
        <w:t xml:space="preserve">(форма </w:t>
      </w:r>
      <w:r w:rsidR="00667223" w:rsidRPr="0060419F">
        <w:rPr>
          <w:rFonts w:ascii="Times New Roman" w:hAnsi="Times New Roman"/>
          <w:sz w:val="24"/>
        </w:rPr>
        <w:t>8</w:t>
      </w:r>
      <w:r w:rsidR="0048312C" w:rsidRPr="0060419F">
        <w:rPr>
          <w:rFonts w:ascii="Times New Roman" w:hAnsi="Times New Roman"/>
          <w:sz w:val="24"/>
        </w:rPr>
        <w:t xml:space="preserve"> с приложением №1</w:t>
      </w:r>
      <w:r w:rsidR="00301895" w:rsidRPr="0060419F">
        <w:rPr>
          <w:rFonts w:ascii="Times New Roman" w:hAnsi="Times New Roman"/>
          <w:sz w:val="24"/>
        </w:rPr>
        <w:t>) -</w:t>
      </w:r>
      <w:r w:rsidR="00FD7C03" w:rsidRPr="0060419F">
        <w:rPr>
          <w:rFonts w:ascii="Times New Roman" w:hAnsi="Times New Roman"/>
          <w:sz w:val="24"/>
        </w:rPr>
        <w:t xml:space="preserve"> </w:t>
      </w:r>
      <w:r w:rsidR="00992333" w:rsidRPr="0060419F">
        <w:rPr>
          <w:rFonts w:ascii="Times New Roman" w:hAnsi="Times New Roman"/>
          <w:i/>
          <w:szCs w:val="22"/>
        </w:rPr>
        <w:t>август</w:t>
      </w:r>
      <w:r w:rsidR="00802D48" w:rsidRPr="0060419F">
        <w:rPr>
          <w:rFonts w:ascii="Times New Roman" w:hAnsi="Times New Roman"/>
          <w:i/>
          <w:szCs w:val="22"/>
        </w:rPr>
        <w:t xml:space="preserve"> 2015г. – декабрь 201</w:t>
      </w:r>
      <w:r w:rsidR="00030424" w:rsidRPr="0060419F">
        <w:rPr>
          <w:rFonts w:ascii="Times New Roman" w:hAnsi="Times New Roman"/>
          <w:i/>
          <w:szCs w:val="22"/>
        </w:rPr>
        <w:t>6</w:t>
      </w:r>
      <w:r w:rsidR="00802D48" w:rsidRPr="0060419F">
        <w:rPr>
          <w:rFonts w:ascii="Times New Roman" w:hAnsi="Times New Roman"/>
          <w:i/>
          <w:szCs w:val="22"/>
        </w:rPr>
        <w:t>г</w:t>
      </w:r>
      <w:r w:rsidRPr="0060419F">
        <w:rPr>
          <w:rFonts w:ascii="Times New Roman" w:hAnsi="Times New Roman"/>
          <w:sz w:val="24"/>
        </w:rPr>
        <w:t>.;</w:t>
      </w:r>
    </w:p>
    <w:p w:rsidR="00607684" w:rsidRPr="0060419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419F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По лоту </w:t>
      </w:r>
      <w:r w:rsidR="0013622C" w:rsidRPr="0060419F">
        <w:rPr>
          <w:rFonts w:ascii="Times New Roman" w:hAnsi="Times New Roman"/>
          <w:sz w:val="24"/>
        </w:rPr>
        <w:t>№</w:t>
      </w:r>
      <w:r w:rsidR="00992333" w:rsidRPr="0060419F">
        <w:rPr>
          <w:rFonts w:ascii="Times New Roman" w:hAnsi="Times New Roman"/>
          <w:sz w:val="24"/>
        </w:rPr>
        <w:t>2</w:t>
      </w:r>
      <w:r w:rsidRPr="0060419F">
        <w:rPr>
          <w:rFonts w:ascii="Times New Roman" w:hAnsi="Times New Roman"/>
          <w:sz w:val="24"/>
        </w:rPr>
        <w:t xml:space="preserve"> </w:t>
      </w:r>
      <w:r w:rsidR="0013622C" w:rsidRPr="0060419F">
        <w:rPr>
          <w:rFonts w:ascii="Times New Roman" w:hAnsi="Times New Roman"/>
          <w:sz w:val="24"/>
        </w:rPr>
        <w:t xml:space="preserve">(форма </w:t>
      </w:r>
      <w:r w:rsidR="00667223" w:rsidRPr="0060419F">
        <w:rPr>
          <w:rFonts w:ascii="Times New Roman" w:hAnsi="Times New Roman"/>
          <w:sz w:val="24"/>
        </w:rPr>
        <w:t>8</w:t>
      </w:r>
      <w:r w:rsidR="0048312C" w:rsidRPr="0060419F">
        <w:rPr>
          <w:rFonts w:ascii="Times New Roman" w:hAnsi="Times New Roman"/>
          <w:sz w:val="24"/>
        </w:rPr>
        <w:t xml:space="preserve"> с приложением №1</w:t>
      </w:r>
      <w:r w:rsidR="0013622C" w:rsidRPr="0060419F">
        <w:rPr>
          <w:rFonts w:ascii="Times New Roman" w:hAnsi="Times New Roman"/>
          <w:sz w:val="24"/>
        </w:rPr>
        <w:t>) – без объявления стартовой стоимости;</w:t>
      </w:r>
    </w:p>
    <w:p w:rsidR="00607684" w:rsidRPr="0060419F" w:rsidRDefault="00607684" w:rsidP="00301895">
      <w:pPr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0419F">
        <w:rPr>
          <w:rFonts w:ascii="Times New Roman" w:hAnsi="Times New Roman"/>
          <w:sz w:val="24"/>
        </w:rPr>
        <w:t>с даты получения</w:t>
      </w:r>
      <w:proofErr w:type="gramEnd"/>
      <w:r w:rsidRPr="0060419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41D37" w:rsidRPr="0060419F" w:rsidRDefault="00641D37" w:rsidP="00641D37">
      <w:pPr>
        <w:ind w:left="709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а) акта оказанных услуг;</w:t>
      </w:r>
    </w:p>
    <w:p w:rsidR="00641D37" w:rsidRPr="0060419F" w:rsidRDefault="00641D37" w:rsidP="00641D37">
      <w:pPr>
        <w:ind w:left="709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б) </w:t>
      </w:r>
      <w:hyperlink r:id="rId13" w:history="1">
        <w:r w:rsidRPr="0060419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419F">
        <w:rPr>
          <w:rFonts w:ascii="Times New Roman" w:hAnsi="Times New Roman"/>
          <w:sz w:val="24"/>
        </w:rPr>
        <w:t xml:space="preserve">. </w:t>
      </w:r>
    </w:p>
    <w:p w:rsidR="00607684" w:rsidRPr="0060419F" w:rsidRDefault="00607684" w:rsidP="00607684">
      <w:pPr>
        <w:ind w:left="709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419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419F" w:rsidRDefault="00607684" w:rsidP="0048312C">
      <w:pPr>
        <w:pStyle w:val="af"/>
        <w:ind w:left="709" w:hanging="1"/>
        <w:jc w:val="both"/>
      </w:pPr>
      <w:r w:rsidRPr="0060419F">
        <w:t xml:space="preserve">Качественное, своевременное выполнение объемов работ, представленных </w:t>
      </w:r>
      <w:r w:rsidR="00FE1A1F" w:rsidRPr="0060419F">
        <w:t>по</w:t>
      </w:r>
      <w:r w:rsidRPr="0060419F">
        <w:t xml:space="preserve"> вышеуказанном</w:t>
      </w:r>
      <w:r w:rsidR="00FE1A1F" w:rsidRPr="0060419F">
        <w:t>у</w:t>
      </w:r>
      <w:r w:rsidRPr="0060419F">
        <w:t xml:space="preserve"> </w:t>
      </w:r>
      <w:r w:rsidR="00D8762D" w:rsidRPr="0060419F">
        <w:t>Лоту (форма 8 с приложением №</w:t>
      </w:r>
      <w:r w:rsidR="00992333" w:rsidRPr="0060419F">
        <w:t>1</w:t>
      </w:r>
      <w:r w:rsidR="00D8762D" w:rsidRPr="0060419F">
        <w:t xml:space="preserve">), </w:t>
      </w:r>
      <w:r w:rsidRPr="0060419F">
        <w:t>на основании условий предлагаемых к заключению Договора подряда (Форма 6) по минимальной стоимости и требованиям, изложенных в Техническом задании</w:t>
      </w:r>
      <w:r w:rsidR="00D8762D" w:rsidRPr="0060419F">
        <w:t xml:space="preserve"> (</w:t>
      </w:r>
      <w:r w:rsidR="0048312C" w:rsidRPr="0060419F">
        <w:t>Приложение 1 к Ф 6</w:t>
      </w:r>
      <w:r w:rsidR="00D8762D" w:rsidRPr="0060419F">
        <w:t>)</w:t>
      </w:r>
      <w:r w:rsidRPr="0060419F">
        <w:t xml:space="preserve">. </w:t>
      </w:r>
    </w:p>
    <w:p w:rsidR="00607684" w:rsidRPr="0060419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419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419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0419F">
        <w:rPr>
          <w:rFonts w:ascii="Times New Roman" w:hAnsi="Times New Roman"/>
          <w:sz w:val="24"/>
        </w:rPr>
        <w:t>ОАО «</w:t>
      </w:r>
      <w:proofErr w:type="spellStart"/>
      <w:r w:rsidR="00D25316" w:rsidRPr="0060419F">
        <w:rPr>
          <w:rFonts w:ascii="Times New Roman" w:hAnsi="Times New Roman"/>
          <w:sz w:val="24"/>
        </w:rPr>
        <w:t>Славнефть</w:t>
      </w:r>
      <w:proofErr w:type="spellEnd"/>
      <w:r w:rsidR="00D25316" w:rsidRPr="0060419F">
        <w:rPr>
          <w:rFonts w:ascii="Times New Roman" w:hAnsi="Times New Roman"/>
          <w:sz w:val="24"/>
        </w:rPr>
        <w:t xml:space="preserve">-Мегионнефтегаз» </w:t>
      </w:r>
      <w:r w:rsidRPr="0060419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419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60419F">
        <w:rPr>
          <w:rFonts w:ascii="Times New Roman" w:hAnsi="Times New Roman"/>
          <w:sz w:val="24"/>
        </w:rPr>
        <w:t>3</w:t>
      </w:r>
      <w:r w:rsidRPr="0060419F">
        <w:rPr>
          <w:rFonts w:ascii="Times New Roman" w:hAnsi="Times New Roman"/>
          <w:sz w:val="24"/>
        </w:rPr>
        <w:t>.</w:t>
      </w:r>
    </w:p>
    <w:p w:rsidR="00607684" w:rsidRPr="0060419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0419F">
        <w:rPr>
          <w:rFonts w:ascii="Times New Roman" w:hAnsi="Times New Roman"/>
          <w:sz w:val="24"/>
        </w:rPr>
        <w:t xml:space="preserve">вляет размещение (расстановку) </w:t>
      </w:r>
      <w:r w:rsidRPr="0060419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0419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419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419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419F">
        <w:rPr>
          <w:rFonts w:ascii="Times New Roman" w:hAnsi="Times New Roman"/>
          <w:sz w:val="24"/>
        </w:rPr>
        <w:br/>
        <w:t>«</w:t>
      </w:r>
      <w:proofErr w:type="spellStart"/>
      <w:r w:rsidRPr="0060419F">
        <w:rPr>
          <w:rFonts w:ascii="Times New Roman" w:hAnsi="Times New Roman"/>
          <w:sz w:val="24"/>
        </w:rPr>
        <w:t>Славнефть</w:t>
      </w:r>
      <w:proofErr w:type="spellEnd"/>
      <w:r w:rsidRPr="0060419F">
        <w:rPr>
          <w:rFonts w:ascii="Times New Roman" w:hAnsi="Times New Roman"/>
          <w:sz w:val="24"/>
        </w:rPr>
        <w:t>-Мегионнефтегаз» СТБ 034-201</w:t>
      </w:r>
      <w:r w:rsidR="005E47ED" w:rsidRPr="0060419F">
        <w:rPr>
          <w:rFonts w:ascii="Times New Roman" w:hAnsi="Times New Roman"/>
          <w:sz w:val="24"/>
        </w:rPr>
        <w:t>2</w:t>
      </w:r>
      <w:r w:rsidRPr="0060419F">
        <w:rPr>
          <w:rFonts w:ascii="Times New Roman" w:hAnsi="Times New Roman"/>
          <w:sz w:val="24"/>
        </w:rPr>
        <w:t>;</w:t>
      </w:r>
    </w:p>
    <w:p w:rsidR="00607684" w:rsidRPr="0060419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0419F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Соответствие  </w:t>
      </w:r>
      <w:r w:rsidR="00802D48" w:rsidRPr="0060419F">
        <w:rPr>
          <w:rFonts w:ascii="Times New Roman" w:hAnsi="Times New Roman"/>
          <w:szCs w:val="22"/>
        </w:rPr>
        <w:t>1323 «Комплексные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="00802D48" w:rsidRPr="0060419F">
        <w:rPr>
          <w:szCs w:val="22"/>
        </w:rPr>
        <w:t xml:space="preserve"> </w:t>
      </w:r>
      <w:r w:rsidRPr="0060419F">
        <w:rPr>
          <w:rFonts w:ascii="Times New Roman" w:hAnsi="Times New Roman"/>
          <w:sz w:val="24"/>
        </w:rPr>
        <w:t xml:space="preserve">(Форма </w:t>
      </w:r>
      <w:r w:rsidR="00667223" w:rsidRPr="0060419F">
        <w:rPr>
          <w:rFonts w:ascii="Times New Roman" w:hAnsi="Times New Roman"/>
          <w:sz w:val="24"/>
        </w:rPr>
        <w:t>9</w:t>
      </w:r>
      <w:r w:rsidRPr="0060419F">
        <w:rPr>
          <w:rFonts w:ascii="Times New Roman" w:hAnsi="Times New Roman"/>
          <w:sz w:val="24"/>
        </w:rPr>
        <w:t>);</w:t>
      </w:r>
    </w:p>
    <w:p w:rsidR="00607684" w:rsidRPr="0060419F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419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02D48" w:rsidRPr="0060419F">
        <w:rPr>
          <w:rFonts w:ascii="Times New Roman" w:hAnsi="Times New Roman"/>
          <w:sz w:val="24"/>
        </w:rPr>
        <w:t>1323 «Комплексные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="00802D48" w:rsidRPr="0060419F">
        <w:rPr>
          <w:rFonts w:ascii="Times New Roman" w:hAnsi="Times New Roman"/>
          <w:b/>
          <w:sz w:val="24"/>
        </w:rPr>
        <w:t xml:space="preserve"> </w:t>
      </w:r>
      <w:r w:rsidRPr="0060419F">
        <w:rPr>
          <w:rFonts w:ascii="Times New Roman" w:hAnsi="Times New Roman"/>
          <w:sz w:val="24"/>
        </w:rPr>
        <w:t xml:space="preserve">(Форма </w:t>
      </w:r>
      <w:r w:rsidR="00667223" w:rsidRPr="0060419F">
        <w:rPr>
          <w:rFonts w:ascii="Times New Roman" w:hAnsi="Times New Roman"/>
          <w:sz w:val="24"/>
        </w:rPr>
        <w:t>9</w:t>
      </w:r>
      <w:r w:rsidRPr="0060419F">
        <w:rPr>
          <w:rFonts w:ascii="Times New Roman" w:hAnsi="Times New Roman"/>
          <w:sz w:val="24"/>
        </w:rPr>
        <w:t>).</w:t>
      </w:r>
    </w:p>
    <w:p w:rsidR="00337003" w:rsidRPr="0060419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60419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0419F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0419F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0419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0419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0419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0419F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419F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419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419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419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419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419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E22006" w:rsidRDefault="00E22006" w:rsidP="000127F9">
      <w:pPr>
        <w:jc w:val="both"/>
        <w:rPr>
          <w:rFonts w:ascii="Times New Roman" w:hAnsi="Times New Roman"/>
          <w:sz w:val="24"/>
        </w:rPr>
      </w:pPr>
    </w:p>
    <w:p w:rsidR="00E22006" w:rsidRPr="0060419F" w:rsidRDefault="00E22006" w:rsidP="000127F9">
      <w:pPr>
        <w:jc w:val="both"/>
        <w:rPr>
          <w:rFonts w:ascii="Times New Roman" w:hAnsi="Times New Roman"/>
          <w:sz w:val="24"/>
        </w:rPr>
      </w:pPr>
    </w:p>
    <w:p w:rsidR="00230F80" w:rsidRPr="0060419F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0419F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60419F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60419F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0419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0419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0419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093463" w:rsidRPr="0060419F" w:rsidRDefault="00093463" w:rsidP="000127F9">
      <w:pPr>
        <w:jc w:val="right"/>
        <w:rPr>
          <w:rFonts w:ascii="Times New Roman" w:hAnsi="Times New Roman"/>
          <w:b/>
          <w:sz w:val="24"/>
        </w:rPr>
      </w:pPr>
    </w:p>
    <w:p w:rsidR="00093463" w:rsidRPr="0060419F" w:rsidRDefault="00093463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0419F" w:rsidRDefault="00230F80" w:rsidP="00992333">
      <w:pPr>
        <w:jc w:val="right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0419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92333" w:rsidRPr="0060419F" w:rsidRDefault="00992333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992333" w:rsidRPr="0060419F" w:rsidRDefault="00992333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992333" w:rsidRPr="0060419F" w:rsidRDefault="00992333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992333" w:rsidRPr="0060419F" w:rsidRDefault="00992333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60419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0419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0419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0419F" w:rsidRPr="0060419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419F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60419F" w:rsidRPr="0060419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419F" w:rsidRPr="0060419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0419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0419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9A35A4" w:rsidRPr="0060419F" w:rsidRDefault="009A35A4" w:rsidP="009A35A4">
      <w:pPr>
        <w:jc w:val="right"/>
        <w:rPr>
          <w:b/>
          <w:szCs w:val="22"/>
        </w:rPr>
      </w:pPr>
    </w:p>
    <w:p w:rsidR="00607684" w:rsidRPr="0060419F" w:rsidRDefault="00607684" w:rsidP="009A35A4">
      <w:pPr>
        <w:jc w:val="right"/>
        <w:rPr>
          <w:b/>
          <w:szCs w:val="22"/>
        </w:rPr>
      </w:pPr>
    </w:p>
    <w:p w:rsidR="00607684" w:rsidRPr="0060419F" w:rsidRDefault="00607684" w:rsidP="009A35A4">
      <w:pPr>
        <w:jc w:val="right"/>
        <w:rPr>
          <w:b/>
          <w:szCs w:val="22"/>
        </w:rPr>
      </w:pPr>
    </w:p>
    <w:p w:rsidR="00607684" w:rsidRPr="0060419F" w:rsidRDefault="00607684" w:rsidP="009A35A4">
      <w:pPr>
        <w:jc w:val="right"/>
        <w:rPr>
          <w:b/>
          <w:szCs w:val="22"/>
        </w:rPr>
      </w:pPr>
    </w:p>
    <w:p w:rsidR="00BE3851" w:rsidRPr="0060419F" w:rsidRDefault="00BE3851" w:rsidP="00093463">
      <w:pPr>
        <w:rPr>
          <w:rFonts w:ascii="Times New Roman" w:hAnsi="Times New Roman"/>
          <w:b/>
          <w:sz w:val="24"/>
        </w:rPr>
      </w:pPr>
    </w:p>
    <w:sectPr w:rsidR="00BE3851" w:rsidRPr="0060419F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B1" w:rsidRDefault="004271B1">
      <w:pPr>
        <w:spacing w:before="0"/>
      </w:pPr>
      <w:r>
        <w:separator/>
      </w:r>
    </w:p>
  </w:endnote>
  <w:endnote w:type="continuationSeparator" w:id="0">
    <w:p w:rsidR="004271B1" w:rsidRDefault="004271B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B1" w:rsidRDefault="004271B1">
      <w:pPr>
        <w:spacing w:before="0"/>
      </w:pPr>
      <w:r>
        <w:separator/>
      </w:r>
    </w:p>
  </w:footnote>
  <w:footnote w:type="continuationSeparator" w:id="0">
    <w:p w:rsidR="004271B1" w:rsidRDefault="004271B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333" w:rsidRDefault="0099233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333" w:rsidRDefault="0099233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82275A4"/>
    <w:multiLevelType w:val="hybridMultilevel"/>
    <w:tmpl w:val="E058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56D3"/>
    <w:rsid w:val="00030424"/>
    <w:rsid w:val="000314AA"/>
    <w:rsid w:val="00053166"/>
    <w:rsid w:val="00054915"/>
    <w:rsid w:val="00062BC5"/>
    <w:rsid w:val="00064B65"/>
    <w:rsid w:val="00093463"/>
    <w:rsid w:val="000B2601"/>
    <w:rsid w:val="000D4D61"/>
    <w:rsid w:val="000D5618"/>
    <w:rsid w:val="000D7823"/>
    <w:rsid w:val="000F2EDE"/>
    <w:rsid w:val="00107B32"/>
    <w:rsid w:val="00111B45"/>
    <w:rsid w:val="00122C15"/>
    <w:rsid w:val="00132CBD"/>
    <w:rsid w:val="0013622C"/>
    <w:rsid w:val="0014228E"/>
    <w:rsid w:val="00143B33"/>
    <w:rsid w:val="00152723"/>
    <w:rsid w:val="00153125"/>
    <w:rsid w:val="00162DF1"/>
    <w:rsid w:val="00171E2F"/>
    <w:rsid w:val="00173C8B"/>
    <w:rsid w:val="00184F58"/>
    <w:rsid w:val="001B0830"/>
    <w:rsid w:val="001C5ECE"/>
    <w:rsid w:val="001C647A"/>
    <w:rsid w:val="001C6CC4"/>
    <w:rsid w:val="001E4949"/>
    <w:rsid w:val="001F4E23"/>
    <w:rsid w:val="00203261"/>
    <w:rsid w:val="0021083A"/>
    <w:rsid w:val="00211E55"/>
    <w:rsid w:val="002229CB"/>
    <w:rsid w:val="002244D3"/>
    <w:rsid w:val="00226F52"/>
    <w:rsid w:val="00230F80"/>
    <w:rsid w:val="0024271B"/>
    <w:rsid w:val="00244E2D"/>
    <w:rsid w:val="0025197E"/>
    <w:rsid w:val="00277969"/>
    <w:rsid w:val="00286DDF"/>
    <w:rsid w:val="0029507F"/>
    <w:rsid w:val="002B3F26"/>
    <w:rsid w:val="002C13BD"/>
    <w:rsid w:val="00301895"/>
    <w:rsid w:val="0031227B"/>
    <w:rsid w:val="00315B4B"/>
    <w:rsid w:val="00321F00"/>
    <w:rsid w:val="00325BF5"/>
    <w:rsid w:val="00325C24"/>
    <w:rsid w:val="00331DA4"/>
    <w:rsid w:val="00336B03"/>
    <w:rsid w:val="00337003"/>
    <w:rsid w:val="0033734E"/>
    <w:rsid w:val="003474D2"/>
    <w:rsid w:val="00354102"/>
    <w:rsid w:val="00375A13"/>
    <w:rsid w:val="00382EF3"/>
    <w:rsid w:val="003836FA"/>
    <w:rsid w:val="003900AD"/>
    <w:rsid w:val="003A1BA3"/>
    <w:rsid w:val="003B2FB6"/>
    <w:rsid w:val="003D2F39"/>
    <w:rsid w:val="003E1E57"/>
    <w:rsid w:val="003F1714"/>
    <w:rsid w:val="003F3BCD"/>
    <w:rsid w:val="003F67B0"/>
    <w:rsid w:val="003F7D6B"/>
    <w:rsid w:val="00404678"/>
    <w:rsid w:val="00411973"/>
    <w:rsid w:val="004158C0"/>
    <w:rsid w:val="004271B1"/>
    <w:rsid w:val="00427A79"/>
    <w:rsid w:val="00446E5D"/>
    <w:rsid w:val="0045073F"/>
    <w:rsid w:val="00451CCE"/>
    <w:rsid w:val="00461F53"/>
    <w:rsid w:val="00475586"/>
    <w:rsid w:val="0048312C"/>
    <w:rsid w:val="00490BB7"/>
    <w:rsid w:val="00492763"/>
    <w:rsid w:val="004A4F0A"/>
    <w:rsid w:val="004B3BF2"/>
    <w:rsid w:val="004B3BF8"/>
    <w:rsid w:val="004B3C46"/>
    <w:rsid w:val="004B4F45"/>
    <w:rsid w:val="004B57D6"/>
    <w:rsid w:val="004D2C9E"/>
    <w:rsid w:val="004D4BE5"/>
    <w:rsid w:val="004D6990"/>
    <w:rsid w:val="004D6C35"/>
    <w:rsid w:val="004D7F07"/>
    <w:rsid w:val="004E5AD6"/>
    <w:rsid w:val="004F1A97"/>
    <w:rsid w:val="004F7870"/>
    <w:rsid w:val="005035B3"/>
    <w:rsid w:val="005114F1"/>
    <w:rsid w:val="005216F0"/>
    <w:rsid w:val="00531019"/>
    <w:rsid w:val="0055651B"/>
    <w:rsid w:val="00573C45"/>
    <w:rsid w:val="00580BA7"/>
    <w:rsid w:val="00591E99"/>
    <w:rsid w:val="00597DC8"/>
    <w:rsid w:val="005A36AA"/>
    <w:rsid w:val="005B0A3B"/>
    <w:rsid w:val="005B1849"/>
    <w:rsid w:val="005D0427"/>
    <w:rsid w:val="005D3921"/>
    <w:rsid w:val="005E47ED"/>
    <w:rsid w:val="005F731E"/>
    <w:rsid w:val="005F7DDF"/>
    <w:rsid w:val="0060419F"/>
    <w:rsid w:val="00607684"/>
    <w:rsid w:val="00613499"/>
    <w:rsid w:val="00622423"/>
    <w:rsid w:val="006373BB"/>
    <w:rsid w:val="00641D37"/>
    <w:rsid w:val="00643A99"/>
    <w:rsid w:val="00647B12"/>
    <w:rsid w:val="0066428C"/>
    <w:rsid w:val="00665688"/>
    <w:rsid w:val="00667223"/>
    <w:rsid w:val="00676EAE"/>
    <w:rsid w:val="0068318F"/>
    <w:rsid w:val="00684641"/>
    <w:rsid w:val="00685E40"/>
    <w:rsid w:val="00692B1B"/>
    <w:rsid w:val="00696C98"/>
    <w:rsid w:val="006B0B6D"/>
    <w:rsid w:val="006B1010"/>
    <w:rsid w:val="006E01BB"/>
    <w:rsid w:val="006F5C6B"/>
    <w:rsid w:val="006F73CA"/>
    <w:rsid w:val="00700979"/>
    <w:rsid w:val="00704F9A"/>
    <w:rsid w:val="00753978"/>
    <w:rsid w:val="00757B22"/>
    <w:rsid w:val="00765911"/>
    <w:rsid w:val="00790CB5"/>
    <w:rsid w:val="007C49C1"/>
    <w:rsid w:val="007C6239"/>
    <w:rsid w:val="007D369B"/>
    <w:rsid w:val="007E5417"/>
    <w:rsid w:val="007F6146"/>
    <w:rsid w:val="00802D48"/>
    <w:rsid w:val="00803199"/>
    <w:rsid w:val="00807E7A"/>
    <w:rsid w:val="00816A74"/>
    <w:rsid w:val="0082259F"/>
    <w:rsid w:val="00830762"/>
    <w:rsid w:val="00836294"/>
    <w:rsid w:val="00846811"/>
    <w:rsid w:val="00850612"/>
    <w:rsid w:val="00864F29"/>
    <w:rsid w:val="00875B06"/>
    <w:rsid w:val="0088128E"/>
    <w:rsid w:val="0089741C"/>
    <w:rsid w:val="008B3E87"/>
    <w:rsid w:val="008C15D9"/>
    <w:rsid w:val="008C7B4A"/>
    <w:rsid w:val="008E1922"/>
    <w:rsid w:val="008E3006"/>
    <w:rsid w:val="008F2FA4"/>
    <w:rsid w:val="009336C4"/>
    <w:rsid w:val="00935BCB"/>
    <w:rsid w:val="009360EB"/>
    <w:rsid w:val="00942771"/>
    <w:rsid w:val="009472AF"/>
    <w:rsid w:val="00950032"/>
    <w:rsid w:val="0097167F"/>
    <w:rsid w:val="00985AA9"/>
    <w:rsid w:val="00992333"/>
    <w:rsid w:val="00993788"/>
    <w:rsid w:val="009A35A4"/>
    <w:rsid w:val="009B4B48"/>
    <w:rsid w:val="009B68DB"/>
    <w:rsid w:val="009C5E0B"/>
    <w:rsid w:val="009C79EC"/>
    <w:rsid w:val="009D2813"/>
    <w:rsid w:val="009D67D9"/>
    <w:rsid w:val="009D6CE4"/>
    <w:rsid w:val="009E0C77"/>
    <w:rsid w:val="009E374B"/>
    <w:rsid w:val="009F5398"/>
    <w:rsid w:val="00A117C1"/>
    <w:rsid w:val="00A1221C"/>
    <w:rsid w:val="00A30353"/>
    <w:rsid w:val="00A34BC2"/>
    <w:rsid w:val="00A45263"/>
    <w:rsid w:val="00A60174"/>
    <w:rsid w:val="00A64528"/>
    <w:rsid w:val="00A7245C"/>
    <w:rsid w:val="00A73B2B"/>
    <w:rsid w:val="00A745B4"/>
    <w:rsid w:val="00A7715A"/>
    <w:rsid w:val="00AA4E91"/>
    <w:rsid w:val="00AB14AB"/>
    <w:rsid w:val="00AD1F07"/>
    <w:rsid w:val="00AF2163"/>
    <w:rsid w:val="00B02AD9"/>
    <w:rsid w:val="00B03B0E"/>
    <w:rsid w:val="00B06DE5"/>
    <w:rsid w:val="00B15400"/>
    <w:rsid w:val="00B40C2E"/>
    <w:rsid w:val="00B43C91"/>
    <w:rsid w:val="00B670F6"/>
    <w:rsid w:val="00B90351"/>
    <w:rsid w:val="00B94536"/>
    <w:rsid w:val="00BA6358"/>
    <w:rsid w:val="00BD5B7B"/>
    <w:rsid w:val="00BD769A"/>
    <w:rsid w:val="00BE3851"/>
    <w:rsid w:val="00C23483"/>
    <w:rsid w:val="00C3199D"/>
    <w:rsid w:val="00C4262A"/>
    <w:rsid w:val="00C656A7"/>
    <w:rsid w:val="00C80D96"/>
    <w:rsid w:val="00C86082"/>
    <w:rsid w:val="00CA31E4"/>
    <w:rsid w:val="00CC1BD3"/>
    <w:rsid w:val="00CC5F64"/>
    <w:rsid w:val="00CE5189"/>
    <w:rsid w:val="00CF1A25"/>
    <w:rsid w:val="00D025F1"/>
    <w:rsid w:val="00D2399C"/>
    <w:rsid w:val="00D25316"/>
    <w:rsid w:val="00D40268"/>
    <w:rsid w:val="00D41751"/>
    <w:rsid w:val="00D426F0"/>
    <w:rsid w:val="00D47819"/>
    <w:rsid w:val="00D50DAF"/>
    <w:rsid w:val="00D57F07"/>
    <w:rsid w:val="00D62572"/>
    <w:rsid w:val="00D656F1"/>
    <w:rsid w:val="00D8098D"/>
    <w:rsid w:val="00D8762D"/>
    <w:rsid w:val="00D9517D"/>
    <w:rsid w:val="00D95F9E"/>
    <w:rsid w:val="00DA36C3"/>
    <w:rsid w:val="00DB172E"/>
    <w:rsid w:val="00DB632C"/>
    <w:rsid w:val="00DC3223"/>
    <w:rsid w:val="00DC3B68"/>
    <w:rsid w:val="00DC567B"/>
    <w:rsid w:val="00DD5578"/>
    <w:rsid w:val="00DE01F9"/>
    <w:rsid w:val="00DE1F75"/>
    <w:rsid w:val="00DE5037"/>
    <w:rsid w:val="00E04A49"/>
    <w:rsid w:val="00E17768"/>
    <w:rsid w:val="00E177B2"/>
    <w:rsid w:val="00E22006"/>
    <w:rsid w:val="00E238C5"/>
    <w:rsid w:val="00E321DB"/>
    <w:rsid w:val="00E341C9"/>
    <w:rsid w:val="00E53CB4"/>
    <w:rsid w:val="00E5466C"/>
    <w:rsid w:val="00E973F5"/>
    <w:rsid w:val="00EA7A13"/>
    <w:rsid w:val="00ED478F"/>
    <w:rsid w:val="00EE1EFB"/>
    <w:rsid w:val="00EE783D"/>
    <w:rsid w:val="00EF4E01"/>
    <w:rsid w:val="00EF6334"/>
    <w:rsid w:val="00F1120B"/>
    <w:rsid w:val="00F13306"/>
    <w:rsid w:val="00F14864"/>
    <w:rsid w:val="00F17585"/>
    <w:rsid w:val="00F21EA3"/>
    <w:rsid w:val="00F261D8"/>
    <w:rsid w:val="00F34D99"/>
    <w:rsid w:val="00F4797C"/>
    <w:rsid w:val="00F7612B"/>
    <w:rsid w:val="00F84C90"/>
    <w:rsid w:val="00F8719E"/>
    <w:rsid w:val="00FB0031"/>
    <w:rsid w:val="00FB3B2E"/>
    <w:rsid w:val="00FB5CB4"/>
    <w:rsid w:val="00FC2E03"/>
    <w:rsid w:val="00FD29A6"/>
    <w:rsid w:val="00FD7C03"/>
    <w:rsid w:val="00FE1A1F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1">
    <w:name w:val="Table Grid"/>
    <w:basedOn w:val="a2"/>
    <w:uiPriority w:val="59"/>
    <w:rsid w:val="0009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A7715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1">
    <w:name w:val="Table Grid"/>
    <w:basedOn w:val="a2"/>
    <w:uiPriority w:val="59"/>
    <w:rsid w:val="0009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A7715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n-mng.ru/supplier/procuremen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6032D-8BA8-48F3-A37F-AC330048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2917</TotalTime>
  <Pages>10</Pages>
  <Words>2810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109</cp:revision>
  <cp:lastPrinted>2015-01-22T06:24:00Z</cp:lastPrinted>
  <dcterms:created xsi:type="dcterms:W3CDTF">2014-07-17T07:15:00Z</dcterms:created>
  <dcterms:modified xsi:type="dcterms:W3CDTF">2015-06-23T03:17:00Z</dcterms:modified>
</cp:coreProperties>
</file>