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C51EE7" w:rsidRDefault="00C51EE7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1E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6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выполнение </w:t>
      </w:r>
      <w:proofErr w:type="spellStart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изыскательских работ 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</w:t>
      </w:r>
      <w:proofErr w:type="spellStart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-Мегионнефтегаз» 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69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_____________________________________________________________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(наименование контрагента)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г. </w:t>
      </w:r>
      <w:proofErr w:type="spellStart"/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Мегион</w:t>
      </w:r>
      <w:proofErr w:type="spellEnd"/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201</w:t>
      </w:r>
      <w:r w:rsidRPr="00843362">
        <w:rPr>
          <w:rFonts w:ascii="Times New Roman" w:eastAsia="Times New Roman" w:hAnsi="Times New Roman" w:cs="Times New Roman"/>
          <w:b/>
          <w:sz w:val="24"/>
          <w:szCs w:val="28"/>
          <w:highlight w:val="lightGray"/>
          <w:lang w:eastAsia="ru-RU"/>
        </w:rPr>
        <w:t>___</w:t>
      </w:r>
      <w:r w:rsidRPr="0084336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г.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516"/>
        <w:gridCol w:w="9367"/>
        <w:gridCol w:w="222"/>
      </w:tblGrid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ОПРЕДЕЛЕНИЯ………………………………………………………………………….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 ДОГОВОРА…………………………………………………………...…… 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 ПОРЯДОК РАСЧЕТОВ……………………………….….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ОБЯЗАННОСТИ СТОРОН…….……………………………………..……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ПОРЯДОК СДАЧИ И ПРИЕМКИ РАБОТ……………………………………...……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ОТВЕТСТВЕННОСТЬ СТОРОН…………………………………………………...…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ОБСТОЯТЕЛЬСТВА НЕПРЕОДОЛИМОЙ СИЛЫ (ФОРС-МАЖОР)………… 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КОНФИДЕНЦИАЛЬНОСТЬ……………………………………………………..….…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 СПОРОВ…………………………………………………………….…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АНТИКОРРУПЦИОННАЯ ОГОВОРКА………………………………………..……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УСЛОВИЯ………………………………………………………………….…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9648" w:type="dxa"/>
            <w:gridSpan w:val="3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843362" w:rsidRPr="00843362" w:rsidTr="00843362">
        <w:tc>
          <w:tcPr>
            <w:tcW w:w="646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87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 СТОРОН…………….…</w:t>
            </w:r>
            <w:r w:rsidRPr="0084336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</w:t>
            </w:r>
          </w:p>
        </w:tc>
        <w:tc>
          <w:tcPr>
            <w:tcW w:w="715" w:type="dxa"/>
          </w:tcPr>
          <w:p w:rsidR="00843362" w:rsidRPr="00843362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362" w:rsidRPr="00843362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_____</w:t>
      </w:r>
    </w:p>
    <w:p w:rsidR="00843362" w:rsidRPr="00843362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843362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lang w:eastAsia="ru-RU"/>
        </w:rPr>
      </w:pPr>
    </w:p>
    <w:p w:rsidR="00843362" w:rsidRPr="00843362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«_____»______________20__г.</w:t>
      </w:r>
    </w:p>
    <w:p w:rsidR="00843362" w:rsidRPr="00843362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843362" w:rsidRDefault="00843362" w:rsidP="0084336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 xml:space="preserve"> _____________________________________________________________________________</w:t>
      </w:r>
    </w:p>
    <w:p w:rsidR="00843362" w:rsidRPr="00843362" w:rsidRDefault="00843362" w:rsidP="00843362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</w:t>
      </w:r>
    </w:p>
    <w:p w:rsidR="00843362" w:rsidRPr="00843362" w:rsidRDefault="00843362" w:rsidP="00843362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</w:t>
      </w:r>
    </w:p>
    <w:p w:rsidR="00843362" w:rsidRPr="00843362" w:rsidRDefault="00843362" w:rsidP="00843362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843362" w:rsidRPr="00843362" w:rsidRDefault="00843362" w:rsidP="008433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</w:t>
      </w:r>
    </w:p>
    <w:p w:rsidR="00843362" w:rsidRPr="00843362" w:rsidRDefault="00843362" w:rsidP="0084336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843362" w:rsidRPr="00843362" w:rsidRDefault="00843362" w:rsidP="008433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:rsidR="00843362" w:rsidRPr="00843362" w:rsidRDefault="00843362" w:rsidP="00843362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843362" w:rsidRPr="00843362" w:rsidRDefault="00843362" w:rsidP="00843362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843362" w:rsidRPr="00843362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843362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__________________________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_________»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 капитального ремонта Объекта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включая, но не ограничиваясь сопровождением проектной документации в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Органе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РФ и иных организациях.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«Государственная экспертиза»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Орган Государственной экспертизы»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843362">
        <w:rPr>
          <w:rFonts w:ascii="Arial" w:eastAsia="Times New Roman" w:hAnsi="Arial" w:cs="Arial"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Государственные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органы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ФАУ «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Главгосэкспертиза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lastRenderedPageBreak/>
        <w:t>по надзору в сфере природопользования, и их территориальные подразделения, уполномоченные на проведение государственной экспертизы)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3362" w:rsidRPr="00843362" w:rsidRDefault="00843362" w:rsidP="00843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«Заключение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органа Государственной экспертизы»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843362" w:rsidRPr="00843362" w:rsidRDefault="00843362" w:rsidP="008433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который является неотъемлемой частью настоящего Договора.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«</w:t>
      </w: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843362" w:rsidRPr="00843362" w:rsidRDefault="00843362" w:rsidP="0084336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843362" w:rsidRPr="00843362" w:rsidRDefault="00843362" w:rsidP="0084336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843362" w:rsidRPr="00C51EE7" w:rsidRDefault="00843362" w:rsidP="00C51EE7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«_________________»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Приложении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а также получение положительного заключения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Государственной экспертизы.</w:t>
      </w:r>
    </w:p>
    <w:p w:rsidR="00843362" w:rsidRPr="00843362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843362" w:rsidRPr="00843362" w:rsidRDefault="00843362" w:rsidP="0084336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C51EE7" w:rsidRDefault="00843362" w:rsidP="00C51EE7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843362" w:rsidRPr="00C51EE7" w:rsidRDefault="00843362" w:rsidP="00843362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C5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__________) </w:t>
      </w:r>
      <w:proofErr w:type="gramEnd"/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рубль, ___ копеек.</w:t>
      </w:r>
      <w:r w:rsidRPr="00C51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Кроме того НДС (18%):   _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_____(__________) рублей, ___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копеек. Всего с уче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том НДС</w:t>
      </w:r>
      <w:proofErr w:type="gramStart"/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:__(____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__) </w:t>
      </w:r>
      <w:proofErr w:type="gramEnd"/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рубля ___ копеек.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 обязуется осуществить оплату выполненных работ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у</w:t>
      </w:r>
      <w:r w:rsidR="00C51EE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казанных в 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пунктах </w:t>
      </w:r>
      <w:r w:rsidR="001F0FBC"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№ 1.1, 2.1, 3,4,5,6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1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90 календарных дней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843362" w:rsidRPr="00843362" w:rsidRDefault="00843362" w:rsidP="007B0E3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акта сдачи-приемки выполненных работ;</w:t>
      </w:r>
    </w:p>
    <w:p w:rsidR="00843362" w:rsidRPr="00843362" w:rsidRDefault="00843362" w:rsidP="007B0E3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hyperlink r:id="rId8" w:history="1">
        <w:r w:rsidRPr="0084336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7B0E34">
      <w:pPr>
        <w:widowControl w:val="0"/>
        <w:suppressLineNumbers/>
        <w:tabs>
          <w:tab w:val="num" w:pos="0"/>
        </w:tabs>
        <w:suppressAutoHyphens/>
        <w:spacing w:after="0" w:line="240" w:lineRule="auto"/>
        <w:ind w:firstLine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накладной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Заказчик обязуется осуществить оплату выполненных работ указанных в пунктах </w:t>
      </w:r>
      <w:r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№ </w:t>
      </w:r>
      <w:r w:rsidR="001F0FBC" w:rsidRPr="001F0FBC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1.2, 2.2, 7</w:t>
      </w:r>
      <w:r w:rsidR="001F0FB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Приложения № 1 в течение 90 календарных дней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даты получения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от Подрядчика оригиналов следующих документов: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а) акта приемки выполненных работ;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б) счета-фактуры;</w:t>
      </w:r>
    </w:p>
    <w:p w:rsidR="00843362" w:rsidRPr="00843362" w:rsidRDefault="00843362" w:rsidP="0084336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в) положительного заключения Государственной экспертизы</w:t>
      </w:r>
    </w:p>
    <w:p w:rsidR="00843362" w:rsidRPr="00843362" w:rsidRDefault="00843362" w:rsidP="007B0E34">
      <w:pPr>
        <w:numPr>
          <w:ilvl w:val="1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Органе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 сроки, установленные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Календарным планом Работ (Приложение № 1). Заказчик самостоятельно производит оплату услуги проведения экспертизы проектно-изыскательской документации оказанной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экспертизы,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3.5.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 процентов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C51EE7"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</w:t>
      </w:r>
      <w:r w:rsidRPr="00C51EE7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 xml:space="preserve"> %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 процентов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Приложении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4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843362" w:rsidRDefault="00843362" w:rsidP="008433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3.6.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C51EE7" w:rsidRDefault="00843362" w:rsidP="00C51EE7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четырнадцати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рабочих дней до начала Работ. Исходные данные передаются Заказчиком Подрядчику по акту приема-передачи, составляемому Сторонами по форме Приложения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843362" w:rsidRPr="00C51EE7" w:rsidRDefault="00843362" w:rsidP="00C51EE7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843362" w:rsidRPr="00843362" w:rsidRDefault="00843362" w:rsidP="007B0E34">
      <w:pPr>
        <w:numPr>
          <w:ilvl w:val="2"/>
          <w:numId w:val="2"/>
        </w:numPr>
        <w:shd w:val="clear" w:color="auto" w:fill="FFFFFF"/>
        <w:tabs>
          <w:tab w:val="num" w:pos="1440"/>
        </w:tabs>
        <w:spacing w:after="0" w:line="240" w:lineRule="auto"/>
        <w:ind w:hanging="29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43362" w:rsidRPr="00843362" w:rsidRDefault="00843362" w:rsidP="007B0E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843362" w:rsidRPr="00843362" w:rsidRDefault="00843362" w:rsidP="007B0E34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843362" w:rsidRPr="00843362" w:rsidRDefault="00843362" w:rsidP="007B0E34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843362" w:rsidRPr="00843362" w:rsidRDefault="00843362" w:rsidP="007B0E34">
      <w:pPr>
        <w:tabs>
          <w:tab w:val="left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843362" w:rsidRPr="00843362" w:rsidRDefault="00843362" w:rsidP="007B0E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69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Требовать от Подрядчика представления (предъявления)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84336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2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843362" w:rsidRPr="00843362" w:rsidRDefault="00843362" w:rsidP="00843362">
      <w:pPr>
        <w:shd w:val="clear" w:color="auto" w:fill="FFFFFF"/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пятнадцати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</w:t>
      </w:r>
      <w:bookmarkEnd w:id="0"/>
      <w:bookmarkEnd w:id="1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843362" w:rsidRPr="00843362" w:rsidRDefault="00843362" w:rsidP="00843362">
      <w:pPr>
        <w:shd w:val="clear" w:color="auto" w:fill="FFFFFF"/>
        <w:tabs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843362" w:rsidRPr="00843362" w:rsidRDefault="00843362" w:rsidP="00843362">
      <w:pPr>
        <w:numPr>
          <w:ilvl w:val="2"/>
          <w:numId w:val="2"/>
        </w:numPr>
        <w:shd w:val="clear" w:color="auto" w:fill="FFFFFF"/>
        <w:tabs>
          <w:tab w:val="num" w:pos="1440"/>
          <w:tab w:val="num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843362" w:rsidRPr="00843362" w:rsidRDefault="00843362" w:rsidP="00684CB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безвозмездного устранения недостатков в установленный Заказчиком срок;</w:t>
      </w:r>
    </w:p>
    <w:p w:rsidR="00843362" w:rsidRPr="00843362" w:rsidRDefault="00843362" w:rsidP="00684CBF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возмещения своих расходов связанных с устранением недостатков Работ;</w:t>
      </w:r>
    </w:p>
    <w:p w:rsidR="00843362" w:rsidRPr="00843362" w:rsidRDefault="00843362" w:rsidP="00C51EE7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3362" w:rsidRPr="00843362" w:rsidRDefault="00843362" w:rsidP="00843362">
      <w:pPr>
        <w:numPr>
          <w:ilvl w:val="1"/>
          <w:numId w:val="2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Приложения №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3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(двух) рабочих дней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84336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момент заключения Сторонами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72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 представител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843362" w:rsidRPr="00843362" w:rsidRDefault="00843362" w:rsidP="00C51EE7">
      <w:pPr>
        <w:shd w:val="clear" w:color="auto" w:fill="FFFFFF"/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843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156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720"/>
        </w:tabs>
        <w:autoSpaceDE w:val="0"/>
        <w:autoSpaceDN w:val="0"/>
        <w:adjustRightInd w:val="0"/>
        <w:spacing w:after="0" w:line="240" w:lineRule="auto"/>
        <w:ind w:left="0"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="00D22173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не позднее __________</w:t>
      </w:r>
      <w:r w:rsidRPr="00843362">
        <w:rPr>
          <w:rFonts w:ascii="Times New Roman" w:eastAsia="Times New Roman" w:hAnsi="Times New Roman" w:cs="Times New Roman"/>
          <w:sz w:val="24"/>
          <w:szCs w:val="24"/>
          <w:shd w:val="clear" w:color="auto" w:fill="BFBFBF"/>
          <w:lang w:eastAsia="ru-RU"/>
        </w:rPr>
        <w:t>______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843362" w:rsidRPr="00843362" w:rsidRDefault="00843362" w:rsidP="00684CBF">
      <w:pPr>
        <w:numPr>
          <w:ilvl w:val="2"/>
          <w:numId w:val="2"/>
        </w:numPr>
        <w:shd w:val="clear" w:color="auto" w:fill="FFFFFF"/>
        <w:tabs>
          <w:tab w:val="clear" w:pos="1004"/>
          <w:tab w:val="num" w:pos="142"/>
          <w:tab w:val="num" w:pos="72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учет извлеченных уроков и планов действий»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«СН-МНГ»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«Контроль употребления алкоголя, наркотических и токсических   веществ»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843362">
      <w:pPr>
        <w:shd w:val="clear" w:color="auto" w:fill="BFBFB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684CBF">
      <w:pPr>
        <w:numPr>
          <w:ilvl w:val="2"/>
          <w:numId w:val="2"/>
        </w:numPr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4.3.19. Предоставлять Заказчику возможность (не препятствовать и </w:t>
      </w:r>
      <w:r w:rsidRPr="0084336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оказывать содействие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контроля и проведения проверок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843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84336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843362" w:rsidRPr="00843362" w:rsidRDefault="00843362" w:rsidP="00684CBF">
      <w:pPr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43362" w:rsidRPr="00843362" w:rsidRDefault="00843362" w:rsidP="00684CBF">
      <w:pPr>
        <w:numPr>
          <w:ilvl w:val="2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безвозмездно, за свой счет, устранить недостатки в установленный Заказчиком срок;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843362" w:rsidRPr="00843362" w:rsidRDefault="00843362" w:rsidP="00684CBF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713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843362" w:rsidRPr="00843362" w:rsidRDefault="00843362" w:rsidP="00684CBF">
      <w:pPr>
        <w:shd w:val="clear" w:color="auto" w:fill="FFFFFF"/>
        <w:tabs>
          <w:tab w:val="num" w:pos="0"/>
        </w:tabs>
        <w:spacing w:after="0" w:line="240" w:lineRule="auto"/>
        <w:ind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843362" w:rsidRDefault="00843362" w:rsidP="00684CBF">
      <w:pPr>
        <w:numPr>
          <w:ilvl w:val="1"/>
          <w:numId w:val="8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43362" w:rsidRPr="00843362" w:rsidRDefault="00843362" w:rsidP="00684CBF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843362" w:rsidRPr="00843362" w:rsidRDefault="00843362" w:rsidP="00843362">
      <w:p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843362" w:rsidRPr="00843362" w:rsidRDefault="00843362" w:rsidP="00684CBF">
      <w:pPr>
        <w:numPr>
          <w:ilvl w:val="1"/>
          <w:numId w:val="7"/>
        </w:numPr>
        <w:spacing w:after="0" w:line="240" w:lineRule="auto"/>
        <w:ind w:left="0" w:firstLine="12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843362" w:rsidRPr="00843362" w:rsidRDefault="00843362" w:rsidP="00843362">
      <w:pPr>
        <w:numPr>
          <w:ilvl w:val="1"/>
          <w:numId w:val="7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на бумажном носителе и передается Подрядчику для устранения недостатков/замечаний.</w:t>
      </w:r>
    </w:p>
    <w:p w:rsidR="00843362" w:rsidRPr="00843362" w:rsidRDefault="00843362" w:rsidP="008433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843362" w:rsidRPr="00843362" w:rsidRDefault="00843362" w:rsidP="00843362">
      <w:pPr>
        <w:numPr>
          <w:ilvl w:val="1"/>
          <w:numId w:val="7"/>
        </w:num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843362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843362" w:rsidRPr="00843362" w:rsidRDefault="00843362" w:rsidP="00D22173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10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843362" w:rsidRPr="00843362" w:rsidRDefault="00843362" w:rsidP="00684CBF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843362" w:rsidRPr="00843362" w:rsidRDefault="00843362" w:rsidP="00684CBF">
      <w:pPr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если </w:t>
      </w:r>
      <w:r w:rsidRPr="0084336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Органом Государственной экспертизы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843362" w:rsidRPr="00843362" w:rsidRDefault="00843362" w:rsidP="00684C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843362" w:rsidRPr="00843362" w:rsidRDefault="00843362" w:rsidP="0084336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843362" w:rsidRPr="0084336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843362" w:rsidRPr="00843362" w:rsidRDefault="00843362" w:rsidP="00C51EE7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843362" w:rsidRPr="00843362" w:rsidRDefault="00843362" w:rsidP="00C51EE7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43362" w:rsidRPr="00843362" w:rsidRDefault="00843362" w:rsidP="00C51EE7">
      <w:pPr>
        <w:tabs>
          <w:tab w:val="num" w:pos="1530"/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100% (ста процентов) стоимости выполненных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1% (одного процента) от стоимости Договора, за каждый недостаток,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843362" w:rsidRPr="00843362" w:rsidRDefault="00843362" w:rsidP="00C51EE7">
      <w:p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843362" w:rsidRPr="00843362" w:rsidRDefault="00843362" w:rsidP="00C51EE7">
      <w:pPr>
        <w:numPr>
          <w:ilvl w:val="2"/>
          <w:numId w:val="7"/>
        </w:num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843362" w:rsidRPr="00843362" w:rsidRDefault="00843362" w:rsidP="00C51EE7">
      <w:pPr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один десятый процент) от стоимости этапа Договора, за каждый день просрочки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Договора, за каждый день просрочки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 от суммы выявленного завышения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нарушение Подрядчиком требований/положений локальных нормативных актов Заказчика, а именно: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контрольно-пропускных пунктах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 в области охраны труда, промышленной, пожарной и экологической безопасности»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«Транспортная безопасность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Стандарта  «Расследование и учет происшествий в области охраны труда, промышленной безопасности и охраны окружающей среды, подготовка, распространение, учет извлеченных уроков и планов действий» в открытом акционерном обществе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по одновременному производству буровых работ, освоению, ремонту и эксплуатации скважин на кустовой площадке ОАО «СН-МНГ»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Славнефть</w:t>
      </w:r>
      <w:proofErr w:type="spellEnd"/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-Мегионнефтегаз»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Процедуры «Контроль употребления алкоголя, наркотических и токсических   веществ»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3362" w:rsidRPr="00843362" w:rsidRDefault="00843362" w:rsidP="00C51EE7">
      <w:pPr>
        <w:shd w:val="clear" w:color="auto" w:fill="BFBFB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-142" w:firstLine="11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10% (десяти процентов) от стоимости Договора, за каждый случай,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 от стоимости Договора, за каждый случай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843362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84336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843362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843362" w:rsidRPr="00843362" w:rsidRDefault="00843362" w:rsidP="00C51EE7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843362" w:rsidRPr="00843362" w:rsidRDefault="00843362" w:rsidP="00C51EE7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843362" w:rsidRPr="00843362" w:rsidRDefault="00843362" w:rsidP="00C51EE7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843362" w:rsidRPr="00843362" w:rsidRDefault="00843362" w:rsidP="00C51EE7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84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843362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843362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</w:t>
      </w:r>
      <w:r w:rsidR="0036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 уплатить штраф в размере </w:t>
      </w:r>
      <w:r w:rsidR="003663A2" w:rsidRPr="00B02A66">
        <w:rPr>
          <w:rFonts w:ascii="Times New Roman" w:eastAsia="Times New Roman" w:hAnsi="Times New Roman" w:cs="Times New Roman"/>
          <w:i/>
          <w:color w:val="0000CC"/>
          <w:sz w:val="24"/>
          <w:szCs w:val="24"/>
          <w:lang w:eastAsia="ru-RU"/>
        </w:rPr>
        <w:t>150</w:t>
      </w:r>
      <w:proofErr w:type="gramEnd"/>
      <w:r w:rsidRPr="00B02A66">
        <w:rPr>
          <w:rFonts w:ascii="Times New Roman" w:eastAsia="Times New Roman" w:hAnsi="Times New Roman" w:cs="Times New Roman"/>
          <w:i/>
          <w:color w:val="0000CC"/>
          <w:sz w:val="24"/>
          <w:szCs w:val="24"/>
          <w:lang w:eastAsia="ru-RU"/>
        </w:rPr>
        <w:t xml:space="preserve"> 000 (</w:t>
      </w:r>
      <w:r w:rsidR="003663A2" w:rsidRPr="00B02A66">
        <w:rPr>
          <w:rFonts w:ascii="Times New Roman" w:eastAsia="Times New Roman" w:hAnsi="Times New Roman" w:cs="Times New Roman"/>
          <w:i/>
          <w:color w:val="0000CC"/>
          <w:sz w:val="24"/>
          <w:szCs w:val="24"/>
          <w:lang w:eastAsia="ru-RU"/>
        </w:rPr>
        <w:t>Сто пятьдесят</w:t>
      </w:r>
      <w:r w:rsidRPr="00B02A66">
        <w:rPr>
          <w:rFonts w:ascii="Times New Roman" w:eastAsia="Times New Roman" w:hAnsi="Times New Roman" w:cs="Times New Roman"/>
          <w:i/>
          <w:color w:val="0000CC"/>
          <w:sz w:val="24"/>
          <w:szCs w:val="24"/>
          <w:lang w:eastAsia="ru-RU"/>
        </w:rPr>
        <w:t xml:space="preserve"> </w:t>
      </w:r>
      <w:r w:rsidRPr="00B02A66">
        <w:rPr>
          <w:rFonts w:ascii="Times New Roman" w:eastAsia="Times New Roman" w:hAnsi="Times New Roman" w:cs="Times New Roman"/>
          <w:i/>
          <w:color w:val="0000CC"/>
          <w:sz w:val="24"/>
          <w:szCs w:val="24"/>
          <w:lang w:eastAsia="ru-RU"/>
        </w:rPr>
        <w:lastRenderedPageBreak/>
        <w:t>тысяч)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за каждый такой случай, в течение 30 (тридцати) дней, с момента предъявления требования.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843362" w:rsidRPr="00843362" w:rsidRDefault="00843362" w:rsidP="00C51EE7">
      <w:pPr>
        <w:tabs>
          <w:tab w:val="num" w:pos="0"/>
        </w:tabs>
        <w:spacing w:after="0" w:line="27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843362" w:rsidRPr="00843362" w:rsidRDefault="00843362" w:rsidP="00C51EE7">
      <w:pPr>
        <w:tabs>
          <w:tab w:val="num" w:pos="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843362" w:rsidRPr="00843362" w:rsidRDefault="00843362" w:rsidP="00C51EE7">
      <w:pPr>
        <w:numPr>
          <w:ilvl w:val="1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</w:t>
      </w:r>
      <w:r w:rsidR="00366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Подрядчику  штраф  в размере </w:t>
      </w:r>
      <w:r w:rsidR="003663A2" w:rsidRPr="00B02A66">
        <w:rPr>
          <w:rFonts w:ascii="Times New Roman" w:eastAsia="Times New Roman" w:hAnsi="Times New Roman" w:cs="Times New Roman"/>
          <w:i/>
          <w:color w:val="0000CC"/>
          <w:sz w:val="24"/>
          <w:szCs w:val="24"/>
          <w:lang w:eastAsia="ru-RU"/>
        </w:rPr>
        <w:t>150</w:t>
      </w:r>
      <w:r w:rsidRPr="00B02A66">
        <w:rPr>
          <w:rFonts w:ascii="Times New Roman" w:eastAsia="Times New Roman" w:hAnsi="Times New Roman" w:cs="Times New Roman"/>
          <w:i/>
          <w:color w:val="0000CC"/>
          <w:sz w:val="24"/>
          <w:szCs w:val="24"/>
          <w:lang w:eastAsia="ru-RU"/>
        </w:rPr>
        <w:t xml:space="preserve"> 000 (</w:t>
      </w:r>
      <w:r w:rsidR="003663A2" w:rsidRPr="00B02A66">
        <w:rPr>
          <w:rFonts w:ascii="Times New Roman" w:eastAsia="Times New Roman" w:hAnsi="Times New Roman" w:cs="Times New Roman"/>
          <w:i/>
          <w:color w:val="0000CC"/>
          <w:sz w:val="24"/>
          <w:szCs w:val="24"/>
          <w:lang w:eastAsia="ru-RU"/>
        </w:rPr>
        <w:t>Сто пятьдесят</w:t>
      </w:r>
      <w:r w:rsidRPr="00B02A66">
        <w:rPr>
          <w:rFonts w:ascii="Times New Roman" w:eastAsia="Times New Roman" w:hAnsi="Times New Roman" w:cs="Times New Roman"/>
          <w:i/>
          <w:color w:val="0000CC"/>
          <w:sz w:val="24"/>
          <w:szCs w:val="24"/>
          <w:lang w:eastAsia="ru-RU"/>
        </w:rPr>
        <w:t xml:space="preserve"> тысяч)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за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843362" w:rsidRPr="00843362" w:rsidRDefault="00843362" w:rsidP="00C51EE7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актом о нарушении, составленным работником организации, оказывающей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Заказчику охранные услуги на основании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Договора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843362" w:rsidRPr="00843362" w:rsidRDefault="00843362" w:rsidP="00C51EE7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43362" w:rsidRPr="00843362" w:rsidRDefault="00843362" w:rsidP="00C51EE7">
      <w:pPr>
        <w:shd w:val="clear" w:color="auto" w:fill="FFFFFF"/>
        <w:tabs>
          <w:tab w:val="num" w:pos="16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43362" w:rsidRPr="00843362" w:rsidRDefault="00843362" w:rsidP="00C51EE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43362" w:rsidRPr="00843362" w:rsidRDefault="00843362" w:rsidP="00843362">
      <w:p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другой Стороны не менее чем за 20 (двадцать) календарных дней до дня расторжения настоящего Договора.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43362" w:rsidRPr="00843362" w:rsidRDefault="00843362" w:rsidP="00843362">
      <w:pPr>
        <w:numPr>
          <w:ilvl w:val="1"/>
          <w:numId w:val="3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43362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D22173" w:rsidRDefault="00843362" w:rsidP="00D22173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действиях, нарушающих требования применимого законодательства и международных актов о противодействии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43362" w:rsidRPr="00843362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D22173" w:rsidRDefault="00843362" w:rsidP="0084336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с </w:t>
      </w:r>
      <w:r w:rsidRPr="0084336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«_____» _______ 201___года (либо с момента его подписания обеими Сторонами) и действует по «_____» _______ 201___года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обязательств.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43362" w:rsidRPr="00843362" w:rsidRDefault="00843362" w:rsidP="00843362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43362" w:rsidRPr="00843362" w:rsidRDefault="00843362" w:rsidP="00843362">
      <w:pPr>
        <w:numPr>
          <w:ilvl w:val="1"/>
          <w:numId w:val="3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843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3362" w:rsidRPr="00843362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843362" w:rsidRPr="00843362" w:rsidTr="00843362"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Календарный план Работ;</w:t>
            </w:r>
          </w:p>
        </w:tc>
      </w:tr>
      <w:tr w:rsidR="00843362" w:rsidRPr="00843362" w:rsidTr="00D22173">
        <w:trPr>
          <w:trHeight w:val="80"/>
        </w:trPr>
        <w:tc>
          <w:tcPr>
            <w:tcW w:w="10188" w:type="dxa"/>
            <w:gridSpan w:val="4"/>
          </w:tcPr>
          <w:p w:rsidR="00843362" w:rsidRPr="00843362" w:rsidRDefault="00843362" w:rsidP="00843362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rPr>
          <w:trHeight w:val="367"/>
        </w:trPr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договорной цены;</w:t>
            </w:r>
          </w:p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Акта приема передачи исходных данных;</w:t>
            </w:r>
          </w:p>
          <w:p w:rsidR="00843362" w:rsidRPr="00843362" w:rsidRDefault="00843362" w:rsidP="008433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3362" w:rsidRPr="00843362" w:rsidTr="00843362">
        <w:tc>
          <w:tcPr>
            <w:tcW w:w="1807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</w:p>
        </w:tc>
        <w:tc>
          <w:tcPr>
            <w:tcW w:w="847" w:type="dxa"/>
          </w:tcPr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   5</w:t>
            </w:r>
          </w:p>
        </w:tc>
        <w:tc>
          <w:tcPr>
            <w:tcW w:w="283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7251" w:type="dxa"/>
          </w:tcPr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Уведомления об использовании опциона;</w:t>
            </w: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43362" w:rsidRPr="00843362" w:rsidRDefault="00843362" w:rsidP="00843362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Локальных нормативных актов Заказчика.</w:t>
            </w:r>
          </w:p>
        </w:tc>
      </w:tr>
    </w:tbl>
    <w:p w:rsidR="00843362" w:rsidRPr="0084336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33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P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D22173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АДРЕСА, РЕКВИЗИТЫ И ПОДПИСИ СТОРОН</w:t>
      </w:r>
    </w:p>
    <w:tbl>
      <w:tblPr>
        <w:tblW w:w="9854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4970"/>
        <w:gridCol w:w="329"/>
        <w:gridCol w:w="4555"/>
      </w:tblGrid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ab/>
              <w:t>Заказчик:</w:t>
            </w:r>
            <w:bookmarkStart w:id="2" w:name="_GoBack"/>
            <w:bookmarkEnd w:id="2"/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Подрядчик: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ОАО «СН-МНГ»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«_________________________________»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Наименование Подрядчика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Открытое акционерное общество 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«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Славнефть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b/>
                <w:lang w:eastAsia="ru-RU"/>
              </w:rPr>
              <w:t>-Мегионнефтегаз»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Юридический адрес: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Российская Федерация,628684 город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Мегион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Ханты-Мансийский автономный округ-Югра, улица Кузьмина, дом 51.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Почтовый адрес: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Российская Федерация,628684 город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Мегион</w:t>
            </w:r>
            <w:proofErr w:type="spell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, Ханты-Мансийский автономный округ-Югра, улица Кузьмина, дом 51.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ИНН 8605003932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КПП 997150001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Банковские реквизиты: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</w:t>
            </w:r>
            <w:proofErr w:type="gram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/с 40702810400004262190</w:t>
            </w:r>
          </w:p>
          <w:p w:rsidR="00D22173" w:rsidRPr="00D22173" w:rsidRDefault="00D22173" w:rsidP="00D22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 ОАО АКБ «ЕВРОФИНАНС МОСНАРБАНК» </w:t>
            </w:r>
            <w:proofErr w:type="spell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</w:t>
            </w:r>
            <w:proofErr w:type="gramStart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.М</w:t>
            </w:r>
            <w:proofErr w:type="gramEnd"/>
            <w:r w:rsidRPr="00D22173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осква</w:t>
            </w:r>
            <w:proofErr w:type="spellEnd"/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lang w:eastAsia="ru-RU"/>
              </w:rPr>
              <w:t>к/с 30101810900000000204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lang w:eastAsia="ru-RU"/>
              </w:rPr>
              <w:t xml:space="preserve">  БИК 044525204</w:t>
            </w:r>
          </w:p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___________________________________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0"/>
                <w:highlight w:val="lightGray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  <w:t xml:space="preserve">____________________ </w:t>
            </w: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Д.А. Николаев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  <w:t xml:space="preserve">____________________________ </w:t>
            </w: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>(ФИО)</w:t>
            </w:r>
          </w:p>
        </w:tc>
      </w:tr>
      <w:tr w:rsidR="00D22173" w:rsidRPr="00D22173" w:rsidTr="00D22173">
        <w:trPr>
          <w:trHeight w:val="182"/>
        </w:trPr>
        <w:tc>
          <w:tcPr>
            <w:tcW w:w="4970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 xml:space="preserve">                 М.П.</w:t>
            </w:r>
          </w:p>
        </w:tc>
        <w:tc>
          <w:tcPr>
            <w:tcW w:w="329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center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4555" w:type="dxa"/>
            <w:shd w:val="pct12" w:color="auto" w:fill="auto"/>
          </w:tcPr>
          <w:p w:rsidR="00D22173" w:rsidRPr="00D22173" w:rsidRDefault="00D22173" w:rsidP="00D22173">
            <w:pPr>
              <w:widowControl w:val="0"/>
              <w:autoSpaceDE w:val="0"/>
              <w:autoSpaceDN w:val="0"/>
              <w:adjustRightInd w:val="0"/>
              <w:snapToGrid w:val="0"/>
              <w:spacing w:after="0" w:line="300" w:lineRule="auto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highlight w:val="lightGray"/>
                <w:lang w:eastAsia="ru-RU"/>
              </w:rPr>
            </w:pPr>
            <w:r w:rsidRPr="00D22173">
              <w:rPr>
                <w:rFonts w:ascii="Times New Roman" w:eastAsia="Times New Roman" w:hAnsi="Times New Roman" w:cs="Times New Roman"/>
                <w:b/>
                <w:sz w:val="24"/>
                <w:highlight w:val="lightGray"/>
                <w:lang w:eastAsia="ru-RU"/>
              </w:rPr>
              <w:t xml:space="preserve">                          М.П.</w:t>
            </w:r>
          </w:p>
        </w:tc>
      </w:tr>
    </w:tbl>
    <w:p w:rsidR="00D22173" w:rsidRPr="00D22173" w:rsidRDefault="00D22173" w:rsidP="00D22173">
      <w:pPr>
        <w:keepNext/>
        <w:widowControl w:val="0"/>
        <w:autoSpaceDE w:val="0"/>
        <w:autoSpaceDN w:val="0"/>
        <w:adjustRightInd w:val="0"/>
        <w:spacing w:after="0" w:line="300" w:lineRule="auto"/>
        <w:ind w:firstLine="700"/>
        <w:jc w:val="center"/>
        <w:outlineLvl w:val="7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:rsidR="00843362" w:rsidRPr="00843362" w:rsidRDefault="00843362" w:rsidP="0084336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Default="00843362"/>
    <w:sectPr w:rsidR="00843362" w:rsidSect="00D22173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91" w:rsidRDefault="00EB7B91" w:rsidP="001F0FBC">
      <w:pPr>
        <w:spacing w:after="0" w:line="240" w:lineRule="auto"/>
      </w:pPr>
      <w:r>
        <w:separator/>
      </w:r>
    </w:p>
  </w:endnote>
  <w:endnote w:type="continuationSeparator" w:id="0">
    <w:p w:rsidR="00EB7B91" w:rsidRDefault="00EB7B91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1F0FBC" w:rsidRDefault="001F0F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A66">
          <w:rPr>
            <w:noProof/>
          </w:rPr>
          <w:t>23</w:t>
        </w:r>
        <w:r>
          <w:fldChar w:fldCharType="end"/>
        </w:r>
      </w:p>
    </w:sdtContent>
  </w:sdt>
  <w:p w:rsidR="001F0FBC" w:rsidRDefault="001F0FB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91" w:rsidRDefault="00EB7B91" w:rsidP="001F0FBC">
      <w:pPr>
        <w:spacing w:after="0" w:line="240" w:lineRule="auto"/>
      </w:pPr>
      <w:r>
        <w:separator/>
      </w:r>
    </w:p>
  </w:footnote>
  <w:footnote w:type="continuationSeparator" w:id="0">
    <w:p w:rsidR="00EB7B91" w:rsidRDefault="00EB7B91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6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1106B"/>
    <w:rsid w:val="00085435"/>
    <w:rsid w:val="001D05C3"/>
    <w:rsid w:val="001F0FBC"/>
    <w:rsid w:val="002944FC"/>
    <w:rsid w:val="0030406A"/>
    <w:rsid w:val="003663A2"/>
    <w:rsid w:val="004362E1"/>
    <w:rsid w:val="00684CBF"/>
    <w:rsid w:val="00705FE9"/>
    <w:rsid w:val="007B0E34"/>
    <w:rsid w:val="00843362"/>
    <w:rsid w:val="00875619"/>
    <w:rsid w:val="009C4DCD"/>
    <w:rsid w:val="00B02A66"/>
    <w:rsid w:val="00C51EE7"/>
    <w:rsid w:val="00D22173"/>
    <w:rsid w:val="00DE334B"/>
    <w:rsid w:val="00DF2CEC"/>
    <w:rsid w:val="00E14F08"/>
    <w:rsid w:val="00EB7B91"/>
    <w:rsid w:val="00EC1545"/>
    <w:rsid w:val="00FC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23</Pages>
  <Words>10592</Words>
  <Characters>60381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Тимофеевна Стрюкова</cp:lastModifiedBy>
  <cp:revision>6</cp:revision>
  <cp:lastPrinted>2015-01-23T08:41:00Z</cp:lastPrinted>
  <dcterms:created xsi:type="dcterms:W3CDTF">2014-10-30T11:27:00Z</dcterms:created>
  <dcterms:modified xsi:type="dcterms:W3CDTF">2015-05-29T10:00:00Z</dcterms:modified>
</cp:coreProperties>
</file>