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87" w:rsidRDefault="00931887" w:rsidP="00F87133">
      <w:pPr>
        <w:shd w:val="clear" w:color="auto" w:fill="EFEFEF"/>
        <w:spacing w:after="0" w:line="240" w:lineRule="auto"/>
        <w:outlineLvl w:val="0"/>
        <w:rPr>
          <w:rFonts w:ascii="Arial" w:eastAsia="Times New Roman" w:hAnsi="Arial" w:cs="Arial"/>
          <w:color w:val="2F2E2E"/>
          <w:kern w:val="36"/>
          <w:sz w:val="47"/>
          <w:szCs w:val="47"/>
          <w:lang w:eastAsia="ru-RU"/>
        </w:rPr>
      </w:pPr>
      <w:r>
        <w:rPr>
          <w:rFonts w:ascii="Arial" w:eastAsia="Times New Roman" w:hAnsi="Arial" w:cs="Arial"/>
          <w:color w:val="2F2E2E"/>
          <w:kern w:val="36"/>
          <w:sz w:val="47"/>
          <w:szCs w:val="47"/>
          <w:lang w:eastAsia="ru-RU"/>
        </w:rPr>
        <w:t xml:space="preserve">                         </w:t>
      </w:r>
      <w:r w:rsidRPr="00931887">
        <w:rPr>
          <w:rFonts w:ascii="Arial" w:eastAsia="Times New Roman" w:hAnsi="Arial" w:cs="Arial"/>
          <w:color w:val="2F2E2E"/>
          <w:kern w:val="36"/>
          <w:sz w:val="47"/>
          <w:szCs w:val="47"/>
          <w:lang w:eastAsia="ru-RU"/>
        </w:rPr>
        <w:t>Приложение 2 к форме 2</w:t>
      </w:r>
    </w:p>
    <w:p w:rsidR="00F87133" w:rsidRPr="00F87133" w:rsidRDefault="00F87133" w:rsidP="00F87133">
      <w:pPr>
        <w:shd w:val="clear" w:color="auto" w:fill="EFEFEF"/>
        <w:spacing w:after="0" w:line="240" w:lineRule="auto"/>
        <w:outlineLvl w:val="0"/>
        <w:rPr>
          <w:rFonts w:ascii="Arial" w:eastAsia="Times New Roman" w:hAnsi="Arial" w:cs="Arial"/>
          <w:color w:val="2F2E2E"/>
          <w:kern w:val="36"/>
          <w:sz w:val="47"/>
          <w:szCs w:val="47"/>
          <w:lang w:eastAsia="ru-RU"/>
        </w:rPr>
      </w:pPr>
      <w:bookmarkStart w:id="0" w:name="_GoBack"/>
      <w:bookmarkEnd w:id="0"/>
      <w:r w:rsidRPr="00F87133">
        <w:rPr>
          <w:rFonts w:ascii="Arial" w:eastAsia="Times New Roman" w:hAnsi="Arial" w:cs="Arial"/>
          <w:color w:val="2F2E2E"/>
          <w:kern w:val="36"/>
          <w:sz w:val="47"/>
          <w:szCs w:val="47"/>
          <w:lang w:eastAsia="ru-RU"/>
        </w:rPr>
        <w:br/>
        <w:t>Часы для бассейна №1</w:t>
      </w:r>
    </w:p>
    <w:p w:rsidR="00F87133" w:rsidRPr="00F87133" w:rsidRDefault="00F87133" w:rsidP="00F87133">
      <w:pPr>
        <w:shd w:val="clear" w:color="auto" w:fill="EFEFEF"/>
        <w:spacing w:before="100" w:beforeAutospacing="1" w:after="100" w:afterAutospacing="1" w:line="240" w:lineRule="auto"/>
        <w:rPr>
          <w:rFonts w:ascii="Arial" w:eastAsia="Times New Roman" w:hAnsi="Arial" w:cs="Arial"/>
          <w:color w:val="1E1E1E"/>
          <w:sz w:val="24"/>
          <w:szCs w:val="24"/>
          <w:lang w:eastAsia="ru-RU"/>
        </w:rPr>
      </w:pP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t xml:space="preserve">Часы для закрытых плавательных бассейнов. В каталоге представлена базовая модель, в которой используются светодиоды с яркостью 1.0 Кд и углом обзора 120 градусов, красного цвета свечения. Возможна </w:t>
      </w:r>
      <w:hyperlink r:id="rId5" w:history="1">
        <w:r w:rsidRPr="00F87133">
          <w:rPr>
            <w:rFonts w:ascii="Arial" w:eastAsia="Times New Roman" w:hAnsi="Arial" w:cs="Arial"/>
            <w:color w:val="007AC7"/>
            <w:sz w:val="24"/>
            <w:szCs w:val="24"/>
            <w:u w:val="single"/>
            <w:lang w:eastAsia="ru-RU"/>
          </w:rPr>
          <w:t>замена цвета свечения светодиодов</w:t>
        </w:r>
      </w:hyperlink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t>. Часы для бассейна имеют расстояние чтения информации 40м.</w:t>
      </w:r>
    </w:p>
    <w:tbl>
      <w:tblPr>
        <w:tblW w:w="10500" w:type="dxa"/>
        <w:shd w:val="clear" w:color="auto" w:fill="EFEFE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0"/>
        <w:gridCol w:w="3500"/>
        <w:gridCol w:w="3500"/>
      </w:tblGrid>
      <w:tr w:rsidR="00F87133" w:rsidRPr="00F87133" w:rsidTr="00F871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7133" w:rsidRPr="00F87133" w:rsidRDefault="00F87133" w:rsidP="00F87133">
            <w:pPr>
              <w:spacing w:after="0" w:line="240" w:lineRule="auto"/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7133" w:rsidRPr="00F87133" w:rsidRDefault="00F87133" w:rsidP="00F87133">
            <w:pPr>
              <w:spacing w:after="0" w:line="240" w:lineRule="auto"/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7133" w:rsidRPr="00F87133" w:rsidRDefault="00F87133" w:rsidP="00F87133">
            <w:pPr>
              <w:spacing w:after="0" w:line="240" w:lineRule="auto"/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</w:pPr>
          </w:p>
        </w:tc>
      </w:tr>
    </w:tbl>
    <w:p w:rsidR="00F87133" w:rsidRPr="00F87133" w:rsidRDefault="00F87133" w:rsidP="00F87133">
      <w:pPr>
        <w:shd w:val="clear" w:color="auto" w:fill="EFEFEF"/>
        <w:spacing w:before="100" w:beforeAutospacing="1" w:after="100" w:afterAutospacing="1" w:line="240" w:lineRule="auto"/>
        <w:rPr>
          <w:rFonts w:ascii="Arial" w:eastAsia="Times New Roman" w:hAnsi="Arial" w:cs="Arial"/>
          <w:color w:val="1E1E1E"/>
          <w:sz w:val="24"/>
          <w:szCs w:val="24"/>
          <w:lang w:eastAsia="ru-RU"/>
        </w:rPr>
      </w:pPr>
      <w:r w:rsidRPr="00F87133">
        <w:rPr>
          <w:rFonts w:ascii="Arial" w:eastAsia="Times New Roman" w:hAnsi="Arial" w:cs="Arial"/>
          <w:b/>
          <w:bCs/>
          <w:color w:val="1E1E1E"/>
          <w:sz w:val="24"/>
          <w:szCs w:val="24"/>
          <w:lang w:eastAsia="ru-RU"/>
        </w:rPr>
        <w:br/>
        <w:t>Возможности вывода:</w:t>
      </w:r>
      <w:r w:rsidRPr="00F87133">
        <w:rPr>
          <w:rFonts w:ascii="Arial" w:eastAsia="Times New Roman" w:hAnsi="Arial" w:cs="Arial"/>
          <w:b/>
          <w:bCs/>
          <w:color w:val="1E1E1E"/>
          <w:sz w:val="24"/>
          <w:szCs w:val="24"/>
          <w:lang w:eastAsia="ru-RU"/>
        </w:rPr>
        <w:br/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t>- Время / Дата,</w:t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br/>
        <w:t>- Отображение температуры воздуха и воды</w:t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br/>
        <w:t>- Секундомер прямого отсчета</w:t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br/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br/>
      </w:r>
      <w:r w:rsidRPr="00F87133">
        <w:rPr>
          <w:rFonts w:ascii="Arial" w:eastAsia="Times New Roman" w:hAnsi="Arial" w:cs="Arial"/>
          <w:b/>
          <w:bCs/>
          <w:color w:val="1E1E1E"/>
          <w:sz w:val="24"/>
          <w:szCs w:val="24"/>
          <w:lang w:eastAsia="ru-RU"/>
        </w:rPr>
        <w:t xml:space="preserve">Управление с пульта на ИК </w:t>
      </w:r>
      <w:proofErr w:type="gramStart"/>
      <w:r w:rsidRPr="00F87133">
        <w:rPr>
          <w:rFonts w:ascii="Arial" w:eastAsia="Times New Roman" w:hAnsi="Arial" w:cs="Arial"/>
          <w:b/>
          <w:bCs/>
          <w:color w:val="1E1E1E"/>
          <w:sz w:val="24"/>
          <w:szCs w:val="24"/>
          <w:lang w:eastAsia="ru-RU"/>
        </w:rPr>
        <w:t>лучах</w:t>
      </w:r>
      <w:proofErr w:type="gramEnd"/>
      <w:r w:rsidRPr="00F87133">
        <w:rPr>
          <w:rFonts w:ascii="Arial" w:eastAsia="Times New Roman" w:hAnsi="Arial" w:cs="Arial"/>
          <w:b/>
          <w:bCs/>
          <w:color w:val="1E1E1E"/>
          <w:sz w:val="24"/>
          <w:szCs w:val="24"/>
          <w:lang w:eastAsia="ru-RU"/>
        </w:rPr>
        <w:t>:</w:t>
      </w:r>
      <w:r w:rsidRPr="00F87133">
        <w:rPr>
          <w:rFonts w:ascii="Arial" w:eastAsia="Times New Roman" w:hAnsi="Arial" w:cs="Arial"/>
          <w:b/>
          <w:bCs/>
          <w:color w:val="1E1E1E"/>
          <w:sz w:val="24"/>
          <w:szCs w:val="24"/>
          <w:lang w:eastAsia="ru-RU"/>
        </w:rPr>
        <w:br/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t>- Установка времени и даты</w:t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br/>
        <w:t>- Установка температуры воды при отключенном датчике температуры воды</w:t>
      </w:r>
      <w:r w:rsidRPr="00F87133">
        <w:rPr>
          <w:rFonts w:ascii="Arial" w:eastAsia="Times New Roman" w:hAnsi="Arial" w:cs="Arial"/>
          <w:color w:val="1E1E1E"/>
          <w:sz w:val="24"/>
          <w:szCs w:val="24"/>
          <w:lang w:eastAsia="ru-RU"/>
        </w:rPr>
        <w:br/>
        <w:t>- Старт-стоп-обнуление секундомера</w:t>
      </w:r>
    </w:p>
    <w:tbl>
      <w:tblPr>
        <w:tblW w:w="9000" w:type="dxa"/>
        <w:shd w:val="clear" w:color="auto" w:fill="EFEFE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6"/>
        <w:gridCol w:w="2154"/>
      </w:tblGrid>
      <w:tr w:rsidR="00F87133" w:rsidRPr="00F87133" w:rsidTr="00F871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7133" w:rsidRPr="00F87133" w:rsidRDefault="00F87133" w:rsidP="00F8713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</w:pPr>
            <w:r w:rsidRPr="00F87133">
              <w:rPr>
                <w:rFonts w:ascii="Arial" w:eastAsia="Times New Roman" w:hAnsi="Arial" w:cs="Arial"/>
                <w:b/>
                <w:bCs/>
                <w:color w:val="1E1E1E"/>
                <w:sz w:val="23"/>
                <w:szCs w:val="23"/>
                <w:lang w:eastAsia="ru-RU"/>
              </w:rPr>
              <w:t>Основные технические характеристики:</w:t>
            </w:r>
            <w:r w:rsidRPr="00F87133">
              <w:rPr>
                <w:rFonts w:ascii="Arial" w:eastAsia="Times New Roman" w:hAnsi="Arial" w:cs="Arial"/>
                <w:b/>
                <w:bCs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>Высота цифр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Габаритные размеры табло, не более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Масса, не более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Питание / Мощность потребления, не более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Способ установки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b/>
                <w:bCs/>
                <w:color w:val="1E1E1E"/>
                <w:sz w:val="23"/>
                <w:szCs w:val="23"/>
                <w:lang w:eastAsia="ru-RU"/>
              </w:rPr>
              <w:t>Комплект поставки:</w:t>
            </w:r>
            <w:r w:rsidRPr="00F87133">
              <w:rPr>
                <w:rFonts w:ascii="Arial" w:eastAsia="Times New Roman" w:hAnsi="Arial" w:cs="Arial"/>
                <w:b/>
                <w:bCs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>Электронное табло с датчиком температуры воздуха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ИК пульт коррекции часов (</w:t>
            </w:r>
            <w:hyperlink r:id="rId6" w:history="1">
              <w:r w:rsidRPr="00F87133">
                <w:rPr>
                  <w:rFonts w:ascii="Arial" w:eastAsia="Times New Roman" w:hAnsi="Arial" w:cs="Arial"/>
                  <w:color w:val="007AC7"/>
                  <w:sz w:val="23"/>
                  <w:szCs w:val="23"/>
                  <w:u w:val="single"/>
                  <w:lang w:eastAsia="ru-RU"/>
                </w:rPr>
                <w:t>Р-021</w:t>
              </w:r>
            </w:hyperlink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>)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Датчики температуры воды 20 м</w:t>
            </w:r>
            <w:proofErr w:type="gramStart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 xml:space="preserve"> ()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proofErr w:type="gramEnd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>Паспорт, инструкция по эксплуатации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b/>
                <w:bCs/>
                <w:color w:val="1E1E1E"/>
                <w:sz w:val="23"/>
                <w:szCs w:val="23"/>
                <w:lang w:eastAsia="ru-RU"/>
              </w:rPr>
              <w:t>Цена изготовления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7133" w:rsidRPr="00F87133" w:rsidRDefault="00F87133" w:rsidP="00F8713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</w:pP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100мм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1000х240х44мм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10Кг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220В / 50Вт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Настенное &gt;&gt;&gt;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  <w:t>1шт</w:t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proofErr w:type="spellStart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>1шт</w:t>
            </w:r>
            <w:proofErr w:type="spellEnd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proofErr w:type="spellStart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>1шт</w:t>
            </w:r>
            <w:proofErr w:type="spellEnd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proofErr w:type="spellStart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t>1шт</w:t>
            </w:r>
            <w:proofErr w:type="spellEnd"/>
            <w:proofErr w:type="gramStart"/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color w:val="1E1E1E"/>
                <w:sz w:val="23"/>
                <w:szCs w:val="23"/>
                <w:lang w:eastAsia="ru-RU"/>
              </w:rPr>
              <w:br/>
            </w:r>
            <w:r w:rsidRPr="00F87133">
              <w:rPr>
                <w:rFonts w:ascii="Arial" w:eastAsia="Times New Roman" w:hAnsi="Arial" w:cs="Arial"/>
                <w:b/>
                <w:bCs/>
                <w:color w:val="1E1E1E"/>
                <w:sz w:val="23"/>
                <w:szCs w:val="23"/>
                <w:lang w:eastAsia="ru-RU"/>
              </w:rPr>
              <w:t>З</w:t>
            </w:r>
            <w:proofErr w:type="gramEnd"/>
            <w:r w:rsidRPr="00F87133">
              <w:rPr>
                <w:rFonts w:ascii="Arial" w:eastAsia="Times New Roman" w:hAnsi="Arial" w:cs="Arial"/>
                <w:b/>
                <w:bCs/>
                <w:color w:val="1E1E1E"/>
                <w:sz w:val="23"/>
                <w:szCs w:val="23"/>
                <w:lang w:eastAsia="ru-RU"/>
              </w:rPr>
              <w:t>воните</w:t>
            </w:r>
          </w:p>
        </w:tc>
      </w:tr>
    </w:tbl>
    <w:p w:rsidR="00B36B61" w:rsidRDefault="00F87133">
      <w:r>
        <w:rPr>
          <w:noProof/>
          <w:lang w:eastAsia="ru-RU"/>
        </w:rPr>
        <w:drawing>
          <wp:inline distT="0" distB="0" distL="0" distR="0">
            <wp:extent cx="2438400" cy="1628775"/>
            <wp:effectExtent l="0" t="0" r="0" b="9525"/>
            <wp:docPr id="3" name="Рисунок 3" descr="C:\Temp\XPgrpwise\Часы__басс__№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Temp\XPgrpwise\Часы__басс__№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6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73"/>
    <w:rsid w:val="00931887"/>
    <w:rsid w:val="00B36B61"/>
    <w:rsid w:val="00EF3273"/>
    <w:rsid w:val="00F8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71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1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8713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87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8713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8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71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1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8713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87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8713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8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lpn.ru/pul-t-ik-taymernyy" TargetMode="External"/><Relationship Id="rId5" Type="http://schemas.openxmlformats.org/officeDocument/2006/relationships/hyperlink" Target="http://elpn.ru/cvet-paneley-i-svetodiod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Геннадьевич Кондратьев</dc:creator>
  <cp:keywords/>
  <dc:description/>
  <cp:lastModifiedBy>Эльвина Эдуардовна Сабирьянова</cp:lastModifiedBy>
  <cp:revision>3</cp:revision>
  <dcterms:created xsi:type="dcterms:W3CDTF">2015-11-12T08:12:00Z</dcterms:created>
  <dcterms:modified xsi:type="dcterms:W3CDTF">2015-12-08T05:01:00Z</dcterms:modified>
</cp:coreProperties>
</file>