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5B6" w:rsidRPr="00126663" w:rsidRDefault="007D75B6" w:rsidP="007D75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ko-KR"/>
        </w:rPr>
      </w:pPr>
      <w:r w:rsidRPr="00126663">
        <w:rPr>
          <w:rFonts w:ascii="Times New Roman" w:hAnsi="Times New Roman"/>
          <w:b/>
          <w:sz w:val="24"/>
          <w:szCs w:val="24"/>
          <w:lang w:eastAsia="ko-KR"/>
        </w:rPr>
        <w:t>ДОГОВОР № ____</w:t>
      </w:r>
    </w:p>
    <w:p w:rsidR="007D75B6" w:rsidRPr="00126663" w:rsidRDefault="007D75B6" w:rsidP="007D75B6">
      <w:pPr>
        <w:shd w:val="clear" w:color="auto" w:fill="FFFFFF"/>
        <w:tabs>
          <w:tab w:val="left" w:pos="701"/>
        </w:tabs>
        <w:spacing w:after="120" w:line="240" w:lineRule="auto"/>
        <w:ind w:left="-567"/>
        <w:jc w:val="center"/>
        <w:outlineLvl w:val="0"/>
        <w:rPr>
          <w:rFonts w:ascii="Times New Roman" w:eastAsia="Batang" w:hAnsi="Times New Roman"/>
          <w:b/>
          <w:spacing w:val="2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/>
          <w:spacing w:val="2"/>
          <w:sz w:val="24"/>
          <w:szCs w:val="24"/>
          <w:lang w:eastAsia="ko-KR"/>
        </w:rPr>
        <w:t xml:space="preserve">на </w:t>
      </w:r>
      <w:r w:rsidRPr="00126663">
        <w:rPr>
          <w:rFonts w:ascii="Times New Roman" w:eastAsia="Batang" w:hAnsi="Times New Roman"/>
          <w:b/>
          <w:spacing w:val="-1"/>
          <w:sz w:val="24"/>
          <w:szCs w:val="24"/>
          <w:lang w:eastAsia="ko-KR"/>
        </w:rPr>
        <w:t>оказание услуг по разработке программного обеспечения</w:t>
      </w:r>
    </w:p>
    <w:p w:rsidR="007D75B6" w:rsidRPr="00126663" w:rsidRDefault="007D75B6" w:rsidP="00126663">
      <w:pPr>
        <w:shd w:val="clear" w:color="auto" w:fill="FFFFFF"/>
        <w:tabs>
          <w:tab w:val="left" w:pos="701"/>
        </w:tabs>
        <w:spacing w:after="120" w:line="240" w:lineRule="auto"/>
        <w:ind w:left="-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pacing w:val="2"/>
          <w:sz w:val="24"/>
          <w:szCs w:val="24"/>
          <w:lang w:eastAsia="ko-KR"/>
        </w:rPr>
        <w:t xml:space="preserve">       </w:t>
      </w:r>
      <w:r w:rsidRPr="00126663">
        <w:rPr>
          <w:rFonts w:ascii="Times New Roman" w:eastAsia="Batang" w:hAnsi="Times New Roman"/>
          <w:b/>
          <w:sz w:val="24"/>
          <w:szCs w:val="24"/>
          <w:lang w:eastAsia="ru-RU"/>
        </w:rPr>
        <w:t xml:space="preserve">г. _______________       </w:t>
      </w:r>
      <w:r w:rsidRPr="00126663">
        <w:rPr>
          <w:rFonts w:ascii="Times New Roman" w:eastAsia="Batang" w:hAnsi="Times New Roman"/>
          <w:sz w:val="24"/>
          <w:szCs w:val="24"/>
          <w:lang w:eastAsia="ru-RU"/>
        </w:rPr>
        <w:t xml:space="preserve">                              </w:t>
      </w:r>
      <w:r w:rsidR="00126663">
        <w:rPr>
          <w:rFonts w:ascii="Times New Roman" w:eastAsia="Batang" w:hAnsi="Times New Roman"/>
          <w:sz w:val="24"/>
          <w:szCs w:val="24"/>
          <w:lang w:eastAsia="ru-RU"/>
        </w:rPr>
        <w:t xml:space="preserve">                             </w:t>
      </w:r>
      <w:r w:rsidRPr="00126663">
        <w:rPr>
          <w:rFonts w:ascii="Times New Roman" w:eastAsia="Batang" w:hAnsi="Times New Roman"/>
          <w:sz w:val="24"/>
          <w:szCs w:val="24"/>
          <w:lang w:eastAsia="ru-RU"/>
        </w:rPr>
        <w:t xml:space="preserve">                      «___» _________20__г.</w:t>
      </w:r>
    </w:p>
    <w:p w:rsidR="007D75B6" w:rsidRPr="00126663" w:rsidRDefault="007D75B6" w:rsidP="007D75B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26663">
        <w:rPr>
          <w:rFonts w:ascii="Times New Roman" w:eastAsia="Times New Roman" w:hAnsi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126663">
        <w:rPr>
          <w:rFonts w:ascii="Times New Roman" w:eastAsia="Times New Roman" w:hAnsi="Times New Roman"/>
          <w:b/>
          <w:sz w:val="24"/>
          <w:szCs w:val="24"/>
          <w:lang w:eastAsia="ar-SA"/>
        </w:rPr>
        <w:t>Славнефть</w:t>
      </w:r>
      <w:proofErr w:type="spellEnd"/>
      <w:r w:rsidRPr="00126663">
        <w:rPr>
          <w:rFonts w:ascii="Times New Roman" w:eastAsia="Times New Roman" w:hAnsi="Times New Roman"/>
          <w:b/>
          <w:sz w:val="24"/>
          <w:szCs w:val="24"/>
          <w:lang w:eastAsia="ar-SA"/>
        </w:rPr>
        <w:t>-Мегионнефтегаз» (ОАО «СН-МНГ»)</w:t>
      </w:r>
      <w:r w:rsidRPr="00126663">
        <w:rPr>
          <w:rFonts w:ascii="Times New Roman" w:eastAsia="Times New Roman" w:hAnsi="Times New Roman"/>
          <w:sz w:val="24"/>
          <w:szCs w:val="24"/>
          <w:lang w:eastAsia="ar-SA"/>
        </w:rPr>
        <w:t xml:space="preserve">, именуемое в дальнейшем </w:t>
      </w:r>
      <w:r w:rsidRPr="00126663">
        <w:rPr>
          <w:rFonts w:ascii="Times New Roman" w:eastAsia="Times New Roman" w:hAnsi="Times New Roman"/>
          <w:b/>
          <w:sz w:val="24"/>
          <w:szCs w:val="24"/>
          <w:lang w:eastAsia="ar-SA"/>
        </w:rPr>
        <w:t>«Заказчик»</w:t>
      </w:r>
      <w:r w:rsidRPr="00126663">
        <w:rPr>
          <w:rFonts w:ascii="Times New Roman" w:eastAsia="Times New Roman" w:hAnsi="Times New Roman"/>
          <w:sz w:val="24"/>
          <w:szCs w:val="24"/>
          <w:lang w:eastAsia="ar-SA"/>
        </w:rPr>
        <w:t>, в лице</w:t>
      </w:r>
      <w:r w:rsidRPr="0012666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12666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126663">
        <w:rPr>
          <w:rFonts w:ascii="Times New Roman" w:eastAsia="Times New Roman" w:hAnsi="Times New Roman"/>
          <w:bCs/>
          <w:sz w:val="24"/>
          <w:szCs w:val="24"/>
          <w:lang w:eastAsia="ar-SA"/>
        </w:rPr>
        <w:t>Генерального директор Кан Алексея Геннадиевича, д</w:t>
      </w:r>
      <w:r w:rsidR="005C2FD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ействующего на основании Устава, </w:t>
      </w:r>
      <w:r w:rsidRPr="00126663">
        <w:rPr>
          <w:rFonts w:ascii="Times New Roman" w:eastAsia="Times New Roman" w:hAnsi="Times New Roman"/>
          <w:sz w:val="24"/>
          <w:szCs w:val="24"/>
          <w:lang w:eastAsia="ar-SA"/>
        </w:rPr>
        <w:t xml:space="preserve">с одной стороны, и </w:t>
      </w:r>
      <w:r w:rsidRPr="0012666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126663">
        <w:rPr>
          <w:rFonts w:ascii="Times New Roman" w:eastAsia="Times New Roman" w:hAnsi="Times New Roman"/>
          <w:b/>
          <w:sz w:val="24"/>
          <w:szCs w:val="24"/>
          <w:lang w:eastAsia="ar-SA"/>
        </w:rPr>
        <w:t>____________________________________</w:t>
      </w:r>
      <w:r w:rsidR="00C76DF2">
        <w:rPr>
          <w:rFonts w:ascii="Times New Roman" w:eastAsia="Times New Roman" w:hAnsi="Times New Roman"/>
          <w:b/>
          <w:sz w:val="24"/>
          <w:szCs w:val="24"/>
          <w:lang w:eastAsia="ar-SA"/>
        </w:rPr>
        <w:t>__</w:t>
      </w:r>
    </w:p>
    <w:p w:rsidR="007D75B6" w:rsidRPr="00126663" w:rsidRDefault="007D75B6" w:rsidP="00C76DF2">
      <w:pPr>
        <w:suppressAutoHyphens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</w:t>
      </w:r>
      <w:proofErr w:type="gramStart"/>
      <w:r w:rsidRPr="00126663">
        <w:rPr>
          <w:rFonts w:ascii="Times New Roman" w:eastAsia="Times New Roman" w:hAnsi="Times New Roman"/>
          <w:i/>
          <w:sz w:val="24"/>
          <w:szCs w:val="24"/>
          <w:lang w:eastAsia="ar-SA"/>
        </w:rPr>
        <w:t>(указать полное и сокращенное наименование юридического лица в соответстви</w:t>
      </w:r>
      <w:r w:rsidR="00C76DF2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и с учредительными документами </w:t>
      </w:r>
      <w:r w:rsidRPr="00126663">
        <w:rPr>
          <w:rFonts w:ascii="Times New Roman" w:eastAsia="Times New Roman" w:hAnsi="Times New Roman"/>
          <w:sz w:val="24"/>
          <w:szCs w:val="24"/>
          <w:lang w:eastAsia="ar-SA"/>
        </w:rPr>
        <w:t xml:space="preserve">именуемое в дальнейшем </w:t>
      </w:r>
      <w:r w:rsidRPr="00126663">
        <w:rPr>
          <w:rFonts w:ascii="Times New Roman" w:eastAsia="Times New Roman" w:hAnsi="Times New Roman"/>
          <w:b/>
          <w:sz w:val="24"/>
          <w:szCs w:val="24"/>
          <w:lang w:eastAsia="ar-SA"/>
        </w:rPr>
        <w:t>«Исполнитель»</w:t>
      </w:r>
      <w:r w:rsidRPr="00126663">
        <w:rPr>
          <w:rFonts w:ascii="Times New Roman" w:eastAsia="Times New Roman" w:hAnsi="Times New Roman"/>
          <w:sz w:val="24"/>
          <w:szCs w:val="24"/>
          <w:lang w:eastAsia="ar-SA"/>
        </w:rPr>
        <w:t>, в лице ____________</w:t>
      </w:r>
      <w:r w:rsidR="005C2FD3">
        <w:rPr>
          <w:rFonts w:ascii="Times New Roman" w:eastAsia="Times New Roman" w:hAnsi="Times New Roman"/>
          <w:sz w:val="24"/>
          <w:szCs w:val="24"/>
          <w:lang w:eastAsia="ar-SA"/>
        </w:rPr>
        <w:t>____________________</w:t>
      </w:r>
      <w:r w:rsidRPr="00126663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126663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(должность, Ф.И.О. полностью) 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действующего на основании_______________________________________________________, </w:t>
      </w:r>
      <w:proofErr w:type="gramEnd"/>
    </w:p>
    <w:p w:rsidR="007D75B6" w:rsidRPr="00126663" w:rsidRDefault="007D75B6" w:rsidP="007D75B6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26663">
        <w:rPr>
          <w:rFonts w:ascii="Times New Roman" w:hAnsi="Times New Roman"/>
          <w:i/>
          <w:sz w:val="24"/>
          <w:szCs w:val="24"/>
        </w:rPr>
        <w:t xml:space="preserve">                            </w:t>
      </w:r>
      <w:proofErr w:type="gramStart"/>
      <w:r w:rsidRPr="00126663">
        <w:rPr>
          <w:rFonts w:ascii="Times New Roman" w:hAnsi="Times New Roman"/>
          <w:i/>
          <w:sz w:val="24"/>
          <w:szCs w:val="24"/>
        </w:rPr>
        <w:t>(правоустанавливающий документ:</w:t>
      </w:r>
      <w:proofErr w:type="gramEnd"/>
      <w:r w:rsidRPr="00126663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126663">
        <w:rPr>
          <w:rFonts w:ascii="Times New Roman" w:hAnsi="Times New Roman"/>
          <w:i/>
          <w:sz w:val="24"/>
          <w:szCs w:val="24"/>
        </w:rPr>
        <w:t>Устав/Решение или Протокол от___ №___/Доверенность от___ № __)</w:t>
      </w:r>
      <w:proofErr w:type="gramEnd"/>
    </w:p>
    <w:p w:rsidR="007D75B6" w:rsidRPr="00126663" w:rsidRDefault="007D75B6" w:rsidP="007D75B6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с другой стороны, совместно именуемые «Стороны»,  заключили настоящий Договор  о нижеследующем:</w:t>
      </w:r>
    </w:p>
    <w:p w:rsidR="007D75B6" w:rsidRPr="00126663" w:rsidRDefault="007D75B6" w:rsidP="007D75B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D75B6" w:rsidRPr="00126663" w:rsidRDefault="007D75B6" w:rsidP="007D75B6">
      <w:pPr>
        <w:numPr>
          <w:ilvl w:val="0"/>
          <w:numId w:val="1"/>
        </w:numPr>
        <w:tabs>
          <w:tab w:val="num" w:pos="561"/>
        </w:tabs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/>
          <w:sz w:val="24"/>
          <w:szCs w:val="24"/>
          <w:lang w:eastAsia="ko-KR"/>
        </w:rPr>
        <w:t>ОПРЕДЕЛЕНИЯ</w:t>
      </w:r>
    </w:p>
    <w:p w:rsidR="007D75B6" w:rsidRPr="00126663" w:rsidRDefault="007D75B6" w:rsidP="007D75B6">
      <w:pPr>
        <w:spacing w:after="0" w:line="288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7D75B6" w:rsidRPr="00126663" w:rsidRDefault="007D75B6" w:rsidP="007D75B6">
      <w:pPr>
        <w:spacing w:after="0" w:line="288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/>
          <w:sz w:val="24"/>
          <w:szCs w:val="24"/>
          <w:lang w:eastAsia="ko-KR"/>
        </w:rPr>
        <w:t>Стороны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– Заказчик и Исполнитель.</w:t>
      </w:r>
    </w:p>
    <w:p w:rsidR="007D75B6" w:rsidRPr="00126663" w:rsidRDefault="007D75B6" w:rsidP="007D75B6">
      <w:pPr>
        <w:spacing w:after="0" w:line="288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/>
          <w:sz w:val="24"/>
          <w:szCs w:val="24"/>
          <w:lang w:eastAsia="ko-KR"/>
        </w:rPr>
        <w:t>Договор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7D75B6" w:rsidRPr="00126663" w:rsidRDefault="007D75B6" w:rsidP="007D75B6">
      <w:pPr>
        <w:spacing w:after="0" w:line="288" w:lineRule="auto"/>
        <w:ind w:firstLine="36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/>
          <w:sz w:val="24"/>
          <w:szCs w:val="24"/>
          <w:lang w:eastAsia="ko-KR"/>
        </w:rPr>
        <w:t xml:space="preserve">    Представители Сторон – </w:t>
      </w:r>
      <w:r w:rsidRPr="001266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лица, уполномоченные Сторонами на совершение </w:t>
      </w:r>
      <w:proofErr w:type="gramStart"/>
      <w:r w:rsidRPr="001266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</w:t>
      </w:r>
      <w:proofErr w:type="gramEnd"/>
      <w:r w:rsidRPr="001266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266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их</w:t>
      </w:r>
      <w:proofErr w:type="gramEnd"/>
      <w:r w:rsidRPr="001266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имени, действий, в соответствии с Договором, на основании надлежаще оформленных </w:t>
      </w:r>
      <w:r w:rsidRPr="001266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доверенностей и приказов организации Исполнителя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:rsidR="007D75B6" w:rsidRPr="00126663" w:rsidRDefault="007D75B6" w:rsidP="007D75B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pacing w:val="2"/>
          <w:sz w:val="24"/>
          <w:szCs w:val="24"/>
          <w:lang w:eastAsia="ko-KR"/>
        </w:rPr>
        <w:tab/>
      </w:r>
      <w:r w:rsidRPr="00126663">
        <w:rPr>
          <w:rFonts w:ascii="Times New Roman" w:eastAsia="Batang" w:hAnsi="Times New Roman"/>
          <w:b/>
          <w:spacing w:val="2"/>
          <w:sz w:val="24"/>
          <w:szCs w:val="24"/>
          <w:lang w:eastAsia="ko-KR"/>
        </w:rPr>
        <w:t xml:space="preserve">   </w:t>
      </w:r>
      <w:proofErr w:type="gramStart"/>
      <w:r w:rsidRPr="00126663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Программное обеспечение (ПО)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комплекс программ, которые обеспечивают управление компонентами </w:t>
      </w:r>
      <w:hyperlink r:id="rId9" w:tooltip="Вычислительная система" w:history="1">
        <w:r w:rsidRPr="00126663">
          <w:rPr>
            <w:rStyle w:val="a4"/>
            <w:rFonts w:ascii="Times New Roman" w:eastAsia="Batang" w:hAnsi="Times New Roman"/>
            <w:color w:val="auto"/>
            <w:sz w:val="24"/>
            <w:szCs w:val="24"/>
            <w:u w:val="none"/>
            <w:lang w:eastAsia="ko-KR"/>
          </w:rPr>
          <w:t>компьютерной системы</w:t>
        </w:r>
      </w:hyperlink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, такими как </w:t>
      </w:r>
      <w:hyperlink r:id="rId10" w:tooltip="Процессор" w:history="1">
        <w:r w:rsidRPr="00126663">
          <w:rPr>
            <w:rStyle w:val="a4"/>
            <w:rFonts w:ascii="Times New Roman" w:eastAsia="Batang" w:hAnsi="Times New Roman"/>
            <w:color w:val="auto"/>
            <w:sz w:val="24"/>
            <w:szCs w:val="24"/>
            <w:u w:val="none"/>
            <w:lang w:eastAsia="ko-KR"/>
          </w:rPr>
          <w:t>процессор</w:t>
        </w:r>
      </w:hyperlink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hyperlink r:id="rId11" w:tooltip="Оперативная память" w:history="1">
        <w:r w:rsidRPr="00126663">
          <w:rPr>
            <w:rStyle w:val="a4"/>
            <w:rFonts w:ascii="Times New Roman" w:eastAsia="Batang" w:hAnsi="Times New Roman"/>
            <w:color w:val="auto"/>
            <w:sz w:val="24"/>
            <w:szCs w:val="24"/>
            <w:u w:val="none"/>
            <w:lang w:eastAsia="ko-KR"/>
          </w:rPr>
          <w:t>оперативная память</w:t>
        </w:r>
      </w:hyperlink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hyperlink r:id="rId12" w:tooltip="Устройства ввода-вывода" w:history="1">
        <w:r w:rsidRPr="00126663">
          <w:rPr>
            <w:rStyle w:val="a4"/>
            <w:rFonts w:ascii="Times New Roman" w:eastAsia="Batang" w:hAnsi="Times New Roman"/>
            <w:color w:val="auto"/>
            <w:sz w:val="24"/>
            <w:szCs w:val="24"/>
            <w:u w:val="none"/>
            <w:lang w:eastAsia="ko-KR"/>
          </w:rPr>
          <w:t>устройства ввода-вывода</w:t>
        </w:r>
      </w:hyperlink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hyperlink r:id="rId13" w:tooltip="Сетевое оборудование" w:history="1">
        <w:r w:rsidRPr="00126663">
          <w:rPr>
            <w:rStyle w:val="a4"/>
            <w:rFonts w:ascii="Times New Roman" w:eastAsia="Batang" w:hAnsi="Times New Roman"/>
            <w:color w:val="auto"/>
            <w:sz w:val="24"/>
            <w:szCs w:val="24"/>
            <w:u w:val="none"/>
            <w:lang w:eastAsia="ko-KR"/>
          </w:rPr>
          <w:t>сетевое оборудование</w:t>
        </w:r>
      </w:hyperlink>
      <w:r w:rsidRPr="00126663">
        <w:rPr>
          <w:rFonts w:ascii="Times New Roman" w:eastAsia="Batang" w:hAnsi="Times New Roman"/>
          <w:sz w:val="24"/>
          <w:szCs w:val="24"/>
          <w:lang w:eastAsia="ko-KR"/>
        </w:rPr>
        <w:t>, выступая как «межслойный интерфейс», с одной стороны которого аппаратура, а с другой — приложения пользователя.</w:t>
      </w:r>
      <w:proofErr w:type="gramEnd"/>
    </w:p>
    <w:p w:rsidR="007D75B6" w:rsidRPr="00126663" w:rsidRDefault="007D75B6" w:rsidP="007D75B6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Недостатки 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– любые отступления и невыполнения требований настоящего Договора, допущенные Исполнителем при оказании услуг.</w:t>
      </w:r>
    </w:p>
    <w:p w:rsidR="007D75B6" w:rsidRPr="00126663" w:rsidRDefault="007D75B6" w:rsidP="007D75B6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b/>
          <w:sz w:val="24"/>
          <w:szCs w:val="24"/>
          <w:lang w:eastAsia="ru-RU"/>
        </w:rPr>
        <w:t>Персонал Заказчика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– штатные сотрудники Заказчика.</w:t>
      </w:r>
    </w:p>
    <w:p w:rsidR="007D75B6" w:rsidRPr="00126663" w:rsidRDefault="007D75B6" w:rsidP="007D75B6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b/>
          <w:sz w:val="24"/>
          <w:szCs w:val="24"/>
          <w:lang w:eastAsia="ru-RU"/>
        </w:rPr>
        <w:t>Персонал Исполнителя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</w:r>
    </w:p>
    <w:p w:rsidR="007D75B6" w:rsidRPr="00126663" w:rsidRDefault="007D75B6" w:rsidP="007D75B6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согласовали, что к персоналу Исполнителя не относятся физические лица, привлеченные Исполнителем для оказания услуг, и (или) для оказания услуг, сопровождающих/обеспечивающих услуги, определенных настоящим Договором, на основании гражданско-правовых договоров. </w:t>
      </w:r>
    </w:p>
    <w:p w:rsidR="007D75B6" w:rsidRPr="00126663" w:rsidRDefault="007D75B6" w:rsidP="007D75B6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Территория Заказчика – 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производственные территории, производственные площадки, контрольно-пропускные пункты, объекты Заказчика.</w:t>
      </w:r>
    </w:p>
    <w:p w:rsidR="007D75B6" w:rsidRPr="00126663" w:rsidRDefault="007D75B6" w:rsidP="007D75B6">
      <w:pPr>
        <w:tabs>
          <w:tab w:val="left" w:pos="1418"/>
        </w:tabs>
        <w:spacing w:after="0"/>
        <w:ind w:firstLine="709"/>
        <w:jc w:val="both"/>
        <w:rPr>
          <w:rFonts w:ascii="Times New Roman" w:eastAsia="Batang" w:hAnsi="Times New Roman"/>
          <w:spacing w:val="2"/>
          <w:sz w:val="24"/>
          <w:szCs w:val="24"/>
          <w:lang w:eastAsia="ko-KR"/>
        </w:rPr>
      </w:pPr>
      <w:r w:rsidRPr="001266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Локальные нормативные акты Заказчика – 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утвержденные и действующие у Заказчика внутренние нормативные документы, оговоренные Сторонами в настоящем 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Договоре как неотъемлемая его</w:t>
      </w:r>
      <w:r w:rsidRPr="00126663">
        <w:rPr>
          <w:rFonts w:ascii="Times New Roman" w:eastAsia="Batang" w:hAnsi="Times New Roman"/>
          <w:spacing w:val="2"/>
          <w:sz w:val="24"/>
          <w:szCs w:val="24"/>
          <w:lang w:eastAsia="ko-KR"/>
        </w:rPr>
        <w:t xml:space="preserve"> часть, устанавливающие единые нормы, правила организации и оказания услуг, а также обеспечения безопасности, общие принципы или характеристики оказания услуг, качества этих услуг, и прочие, обязательные для исполнения требования 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Pr="00126663">
        <w:rPr>
          <w:rFonts w:ascii="Times New Roman" w:eastAsia="Batang" w:hAnsi="Times New Roman"/>
          <w:spacing w:val="2"/>
          <w:sz w:val="24"/>
          <w:szCs w:val="24"/>
          <w:lang w:eastAsia="ko-KR"/>
        </w:rPr>
        <w:t xml:space="preserve">а. </w:t>
      </w:r>
    </w:p>
    <w:p w:rsidR="007D75B6" w:rsidRPr="00126663" w:rsidRDefault="007D75B6" w:rsidP="007D75B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Batang" w:hAnsi="Times New Roman"/>
          <w:spacing w:val="2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pacing w:val="2"/>
          <w:sz w:val="24"/>
          <w:szCs w:val="24"/>
          <w:lang w:eastAsia="ko-KR"/>
        </w:rPr>
        <w:tab/>
        <w:t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нормативных актов Заказчика (Приложение №6), который является неотъемлемой частью настоящего Договора</w:t>
      </w:r>
    </w:p>
    <w:p w:rsidR="007D75B6" w:rsidRPr="00126663" w:rsidRDefault="007D75B6" w:rsidP="007D75B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pacing w:val="2"/>
          <w:sz w:val="24"/>
          <w:szCs w:val="24"/>
          <w:lang w:eastAsia="ko-KR"/>
        </w:rPr>
        <w:tab/>
      </w:r>
    </w:p>
    <w:p w:rsidR="007D75B6" w:rsidRPr="00126663" w:rsidRDefault="007D75B6" w:rsidP="007D75B6">
      <w:pPr>
        <w:numPr>
          <w:ilvl w:val="0"/>
          <w:numId w:val="1"/>
        </w:numPr>
        <w:tabs>
          <w:tab w:val="num" w:pos="561"/>
        </w:tabs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/>
          <w:sz w:val="24"/>
          <w:szCs w:val="24"/>
          <w:lang w:eastAsia="ko-KR"/>
        </w:rPr>
        <w:t>ПРЕДМЕТ ДОГОВОРА</w:t>
      </w:r>
    </w:p>
    <w:p w:rsidR="007D75B6" w:rsidRPr="00126663" w:rsidRDefault="007D75B6" w:rsidP="007D75B6">
      <w:pPr>
        <w:pStyle w:val="2"/>
        <w:rPr>
          <w:rFonts w:eastAsia="Batang"/>
          <w:lang w:eastAsia="ko-KR"/>
        </w:rPr>
      </w:pPr>
      <w:r w:rsidRPr="00126663">
        <w:rPr>
          <w:rFonts w:eastAsia="Batang"/>
          <w:lang w:eastAsia="ko-KR"/>
        </w:rPr>
        <w:t xml:space="preserve">Исполнитель обязуется оказать услуги по разработке (далее – Услуги) программного обеспечения (далее  - </w:t>
      </w:r>
      <w:proofErr w:type="gramStart"/>
      <w:r w:rsidRPr="00126663">
        <w:rPr>
          <w:rFonts w:eastAsia="Batang"/>
          <w:lang w:eastAsia="ko-KR"/>
        </w:rPr>
        <w:t>ПО</w:t>
      </w:r>
      <w:proofErr w:type="gramEnd"/>
      <w:r w:rsidRPr="00126663">
        <w:rPr>
          <w:rFonts w:eastAsia="Batang"/>
          <w:lang w:eastAsia="ko-KR"/>
        </w:rPr>
        <w:t>):</w:t>
      </w:r>
      <w:r w:rsidRPr="00126663">
        <w:t xml:space="preserve"> </w:t>
      </w:r>
      <w:r w:rsidRPr="00126663">
        <w:rPr>
          <w:bCs/>
          <w:i/>
        </w:rPr>
        <w:t xml:space="preserve">« АСУТП Система передачи данных с СИКН №1502 в ЛПДС </w:t>
      </w:r>
      <w:proofErr w:type="spellStart"/>
      <w:r w:rsidRPr="00126663">
        <w:rPr>
          <w:bCs/>
          <w:i/>
        </w:rPr>
        <w:t>Каркатеевы</w:t>
      </w:r>
      <w:proofErr w:type="spellEnd"/>
      <w:r w:rsidRPr="00126663">
        <w:rPr>
          <w:bCs/>
          <w:i/>
        </w:rPr>
        <w:t xml:space="preserve"> АО "</w:t>
      </w:r>
      <w:proofErr w:type="spellStart"/>
      <w:r w:rsidRPr="00126663">
        <w:rPr>
          <w:bCs/>
          <w:i/>
        </w:rPr>
        <w:t>Транснефть</w:t>
      </w:r>
      <w:proofErr w:type="spellEnd"/>
      <w:r w:rsidRPr="00126663">
        <w:rPr>
          <w:bCs/>
          <w:i/>
        </w:rPr>
        <w:t xml:space="preserve">-Сибирь" – коммуникационный драйвер контроллера </w:t>
      </w:r>
      <w:proofErr w:type="spellStart"/>
      <w:r w:rsidRPr="00126663">
        <w:rPr>
          <w:bCs/>
          <w:i/>
        </w:rPr>
        <w:t>Motorola</w:t>
      </w:r>
      <w:proofErr w:type="spellEnd"/>
      <w:r w:rsidRPr="00126663">
        <w:rPr>
          <w:bCs/>
          <w:i/>
        </w:rPr>
        <w:t>»</w:t>
      </w:r>
      <w:r w:rsidR="000C2406" w:rsidRPr="00126663">
        <w:rPr>
          <w:bCs/>
          <w:i/>
        </w:rPr>
        <w:t>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Полный объем Услуг по разработке программного </w:t>
      </w:r>
      <w:proofErr w:type="gramStart"/>
      <w:r w:rsidRPr="00126663">
        <w:rPr>
          <w:rFonts w:ascii="Times New Roman" w:eastAsia="Batang" w:hAnsi="Times New Roman"/>
          <w:sz w:val="24"/>
          <w:szCs w:val="24"/>
          <w:lang w:eastAsia="ko-KR"/>
        </w:rPr>
        <w:t>обеспечения</w:t>
      </w:r>
      <w:proofErr w:type="gramEnd"/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и сроки оказания Услуг определяются Техническим заданием (Приложение №1).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 к функциональному и техническому содержанию разработанного ПО, порядку разработки ПО определены в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Техническом задании на разработку программного обеспечения (Приложение №1).</w:t>
      </w:r>
      <w:proofErr w:type="gramEnd"/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Результатом оказания Услуг по настоящему Договору является разработанное Исполнителем полномерно функционирующее в соответствии с условиями настоящего Договора программное обеспечение, отвечающее целям и требованиям, предусмотренным Техническим заданием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на разработку программного обеспечения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№1).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Сроки, состав и стоимость Услуг могут уточняться по мере оказания Услуг по согласованию сторон путем оформления дополнительного соглашения к настоящему Договору.</w:t>
      </w:r>
    </w:p>
    <w:p w:rsidR="007D75B6" w:rsidRPr="00126663" w:rsidRDefault="007D75B6" w:rsidP="007D75B6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5B6" w:rsidRPr="00126663" w:rsidRDefault="007D75B6" w:rsidP="007D75B6">
      <w:pPr>
        <w:numPr>
          <w:ilvl w:val="0"/>
          <w:numId w:val="1"/>
        </w:numPr>
        <w:tabs>
          <w:tab w:val="num" w:pos="561"/>
        </w:tabs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/>
          <w:sz w:val="24"/>
          <w:szCs w:val="24"/>
          <w:lang w:eastAsia="ko-KR"/>
        </w:rPr>
        <w:t xml:space="preserve">СТОИМОСТЬ УСЛУГ И ПОРЯДОК РАСЧЕТОВ 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pacing w:val="-1"/>
          <w:sz w:val="24"/>
          <w:szCs w:val="24"/>
          <w:lang w:eastAsia="ko-KR"/>
        </w:rPr>
        <w:t xml:space="preserve">Стоимость Услуг по настоящему Договору согласно Протоколу согласования стоимости услуг (Приложение № 2) составляет </w:t>
      </w: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______ руб. ___ коп</w:t>
      </w:r>
      <w:proofErr w:type="gramStart"/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.</w:t>
      </w:r>
      <w:proofErr w:type="gramEnd"/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126663">
        <w:rPr>
          <w:rFonts w:ascii="Times New Roman" w:eastAsia="Batang" w:hAnsi="Times New Roman"/>
          <w:iCs/>
          <w:sz w:val="24"/>
          <w:szCs w:val="24"/>
          <w:lang w:eastAsia="ko-KR"/>
        </w:rPr>
        <w:t>(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_______</w:t>
      </w:r>
      <w:r w:rsidRPr="00126663">
        <w:rPr>
          <w:rFonts w:ascii="Times New Roman" w:eastAsia="Batang" w:hAnsi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Pr="00126663">
        <w:rPr>
          <w:rFonts w:ascii="Times New Roman" w:eastAsia="Batang" w:hAnsi="Times New Roman"/>
          <w:iCs/>
          <w:sz w:val="24"/>
          <w:szCs w:val="24"/>
          <w:lang w:eastAsia="ko-KR"/>
        </w:rPr>
        <w:t>р</w:t>
      </w:r>
      <w:proofErr w:type="gramEnd"/>
      <w:r w:rsidRPr="00126663">
        <w:rPr>
          <w:rFonts w:ascii="Times New Roman" w:eastAsia="Batang" w:hAnsi="Times New Roman"/>
          <w:iCs/>
          <w:sz w:val="24"/>
          <w:szCs w:val="24"/>
          <w:lang w:eastAsia="ko-KR"/>
        </w:rPr>
        <w:t>уб.</w:t>
      </w:r>
      <w:r w:rsidRPr="00126663">
        <w:rPr>
          <w:rFonts w:ascii="Times New Roman" w:eastAsia="Batang" w:hAnsi="Times New Roman"/>
          <w:i/>
          <w:iCs/>
          <w:sz w:val="24"/>
          <w:szCs w:val="24"/>
          <w:lang w:eastAsia="ko-KR"/>
        </w:rPr>
        <w:t>___</w:t>
      </w:r>
      <w:r w:rsidRPr="00126663">
        <w:rPr>
          <w:rFonts w:ascii="Times New Roman" w:eastAsia="Batang" w:hAnsi="Times New Roman"/>
          <w:iCs/>
          <w:sz w:val="24"/>
          <w:szCs w:val="24"/>
          <w:lang w:eastAsia="ko-KR"/>
        </w:rPr>
        <w:t xml:space="preserve"> коп)</w:t>
      </w:r>
      <w:r w:rsidRPr="00126663">
        <w:rPr>
          <w:rFonts w:ascii="Times New Roman" w:eastAsia="Batang" w:hAnsi="Times New Roman"/>
          <w:i/>
          <w:sz w:val="24"/>
          <w:szCs w:val="24"/>
          <w:lang w:eastAsia="ko-KR"/>
        </w:rPr>
        <w:t>.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Кроме того НДС (18%): </w:t>
      </w: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______ руб. ___ коп</w:t>
      </w:r>
      <w:proofErr w:type="gramStart"/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.</w:t>
      </w:r>
      <w:proofErr w:type="gramEnd"/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126663">
        <w:rPr>
          <w:rFonts w:ascii="Times New Roman" w:eastAsia="Batang" w:hAnsi="Times New Roman"/>
          <w:iCs/>
          <w:sz w:val="24"/>
          <w:szCs w:val="24"/>
          <w:lang w:eastAsia="ko-KR"/>
        </w:rPr>
        <w:t>(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_______</w:t>
      </w:r>
      <w:r w:rsidRPr="00126663">
        <w:rPr>
          <w:rFonts w:ascii="Times New Roman" w:eastAsia="Batang" w:hAnsi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Pr="00126663">
        <w:rPr>
          <w:rFonts w:ascii="Times New Roman" w:eastAsia="Batang" w:hAnsi="Times New Roman"/>
          <w:iCs/>
          <w:sz w:val="24"/>
          <w:szCs w:val="24"/>
          <w:lang w:eastAsia="ko-KR"/>
        </w:rPr>
        <w:t>р</w:t>
      </w:r>
      <w:proofErr w:type="gramEnd"/>
      <w:r w:rsidRPr="00126663">
        <w:rPr>
          <w:rFonts w:ascii="Times New Roman" w:eastAsia="Batang" w:hAnsi="Times New Roman"/>
          <w:iCs/>
          <w:sz w:val="24"/>
          <w:szCs w:val="24"/>
          <w:lang w:eastAsia="ko-KR"/>
        </w:rPr>
        <w:t>уб.</w:t>
      </w:r>
      <w:r w:rsidRPr="00126663">
        <w:rPr>
          <w:rFonts w:ascii="Times New Roman" w:eastAsia="Batang" w:hAnsi="Times New Roman"/>
          <w:i/>
          <w:iCs/>
          <w:sz w:val="24"/>
          <w:szCs w:val="24"/>
          <w:lang w:eastAsia="ko-KR"/>
        </w:rPr>
        <w:t>___</w:t>
      </w:r>
      <w:r w:rsidRPr="00126663">
        <w:rPr>
          <w:rFonts w:ascii="Times New Roman" w:eastAsia="Batang" w:hAnsi="Times New Roman"/>
          <w:iCs/>
          <w:sz w:val="24"/>
          <w:szCs w:val="24"/>
          <w:lang w:eastAsia="ko-KR"/>
        </w:rPr>
        <w:t xml:space="preserve"> коп)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. Всего с учетом НДС </w:t>
      </w: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______ руб. ___ коп</w:t>
      </w:r>
      <w:proofErr w:type="gramStart"/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.</w:t>
      </w:r>
      <w:proofErr w:type="gramEnd"/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126663">
        <w:rPr>
          <w:rFonts w:ascii="Times New Roman" w:eastAsia="Batang" w:hAnsi="Times New Roman"/>
          <w:iCs/>
          <w:sz w:val="24"/>
          <w:szCs w:val="24"/>
          <w:lang w:eastAsia="ko-KR"/>
        </w:rPr>
        <w:t>(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_______</w:t>
      </w:r>
      <w:r w:rsidRPr="00126663">
        <w:rPr>
          <w:rFonts w:ascii="Times New Roman" w:eastAsia="Batang" w:hAnsi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Pr="00126663">
        <w:rPr>
          <w:rFonts w:ascii="Times New Roman" w:eastAsia="Batang" w:hAnsi="Times New Roman"/>
          <w:iCs/>
          <w:sz w:val="24"/>
          <w:szCs w:val="24"/>
          <w:lang w:eastAsia="ko-KR"/>
        </w:rPr>
        <w:t>р</w:t>
      </w:r>
      <w:proofErr w:type="gramEnd"/>
      <w:r w:rsidRPr="00126663">
        <w:rPr>
          <w:rFonts w:ascii="Times New Roman" w:eastAsia="Batang" w:hAnsi="Times New Roman"/>
          <w:iCs/>
          <w:sz w:val="24"/>
          <w:szCs w:val="24"/>
          <w:lang w:eastAsia="ko-KR"/>
        </w:rPr>
        <w:t>уб.</w:t>
      </w:r>
      <w:r w:rsidRPr="00126663">
        <w:rPr>
          <w:rFonts w:ascii="Times New Roman" w:eastAsia="Batang" w:hAnsi="Times New Roman"/>
          <w:i/>
          <w:iCs/>
          <w:sz w:val="24"/>
          <w:szCs w:val="24"/>
          <w:lang w:eastAsia="ko-KR"/>
        </w:rPr>
        <w:t>___</w:t>
      </w:r>
      <w:r w:rsidRPr="00126663">
        <w:rPr>
          <w:rFonts w:ascii="Times New Roman" w:eastAsia="Batang" w:hAnsi="Times New Roman"/>
          <w:iCs/>
          <w:sz w:val="24"/>
          <w:szCs w:val="24"/>
          <w:lang w:eastAsia="ko-KR"/>
        </w:rPr>
        <w:t xml:space="preserve"> коп).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В случае досрочного оказания Исполнителем Услуг Заказчик вправе осуществить их приемку. Оплата досрочно оказанных Услуг производится в установленном настоящим Договором порядке.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Сдача-приемка оказанных Услуг осуществляется</w:t>
      </w:r>
      <w:proofErr w:type="gramStart"/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,</w:t>
      </w:r>
      <w:proofErr w:type="gramEnd"/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в следующем порядке:</w:t>
      </w:r>
    </w:p>
    <w:p w:rsidR="007D75B6" w:rsidRPr="00126663" w:rsidRDefault="000C2406" w:rsidP="007D75B6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Batang" w:hAnsi="Times New Roman"/>
          <w:bCs/>
          <w:color w:val="000000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color w:val="000000"/>
          <w:sz w:val="24"/>
          <w:szCs w:val="24"/>
          <w:lang w:eastAsia="ko-KR"/>
        </w:rPr>
        <w:t>По окончании  оказания услуг по разработке</w:t>
      </w:r>
      <w:r w:rsidR="007D75B6" w:rsidRPr="00126663">
        <w:rPr>
          <w:rFonts w:ascii="Times New Roman" w:eastAsia="Batang" w:hAnsi="Times New Roman"/>
          <w:bCs/>
          <w:color w:val="000000"/>
          <w:sz w:val="24"/>
          <w:szCs w:val="24"/>
          <w:lang w:eastAsia="ko-KR"/>
        </w:rPr>
        <w:t xml:space="preserve"> </w:t>
      </w:r>
      <w:proofErr w:type="gramStart"/>
      <w:r w:rsidR="007D75B6" w:rsidRPr="00126663">
        <w:rPr>
          <w:rFonts w:ascii="Times New Roman" w:eastAsia="Batang" w:hAnsi="Times New Roman"/>
          <w:bCs/>
          <w:color w:val="000000"/>
          <w:sz w:val="24"/>
          <w:szCs w:val="24"/>
          <w:lang w:eastAsia="ko-KR"/>
        </w:rPr>
        <w:t>ПО</w:t>
      </w:r>
      <w:proofErr w:type="gramEnd"/>
      <w:r w:rsidR="007D75B6" w:rsidRPr="00126663">
        <w:rPr>
          <w:rFonts w:ascii="Times New Roman" w:eastAsia="Batang" w:hAnsi="Times New Roman"/>
          <w:bCs/>
          <w:color w:val="000000"/>
          <w:sz w:val="24"/>
          <w:szCs w:val="24"/>
          <w:lang w:eastAsia="ko-KR"/>
        </w:rPr>
        <w:t xml:space="preserve">, </w:t>
      </w:r>
      <w:proofErr w:type="gramStart"/>
      <w:r w:rsidR="007D75B6" w:rsidRPr="00126663">
        <w:rPr>
          <w:rFonts w:ascii="Times New Roman" w:eastAsia="Batang" w:hAnsi="Times New Roman"/>
          <w:bCs/>
          <w:color w:val="000000"/>
          <w:sz w:val="24"/>
          <w:szCs w:val="24"/>
          <w:lang w:eastAsia="ko-KR"/>
        </w:rPr>
        <w:t>Исполнитель</w:t>
      </w:r>
      <w:proofErr w:type="gramEnd"/>
      <w:r w:rsidR="007D75B6" w:rsidRPr="00126663">
        <w:rPr>
          <w:rFonts w:ascii="Times New Roman" w:eastAsia="Batang" w:hAnsi="Times New Roman"/>
          <w:bCs/>
          <w:color w:val="000000"/>
          <w:sz w:val="24"/>
          <w:szCs w:val="24"/>
          <w:lang w:eastAsia="ko-KR"/>
        </w:rPr>
        <w:t>, не позднее 2 (Двух) календарных дней следующих за днем окончания оказания Услуг, передает Заказчику отчетную документацию совместно с актом приемки-сдачи оказанных услуг (по форме Приложения № 3).</w:t>
      </w:r>
    </w:p>
    <w:p w:rsidR="007D75B6" w:rsidRPr="00126663" w:rsidRDefault="007D75B6" w:rsidP="007D75B6">
      <w:pPr>
        <w:shd w:val="clear" w:color="auto" w:fill="FFFFFF"/>
        <w:tabs>
          <w:tab w:val="num" w:pos="0"/>
        </w:tabs>
        <w:spacing w:after="0" w:line="288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После получения Заказчиком отчетной документации и акта приемки-сдачи оказанных услуг, Заказчик рассматривает их и принимает </w:t>
      </w: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решение о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lastRenderedPageBreak/>
        <w:t>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7D75B6" w:rsidRPr="00126663" w:rsidRDefault="007D75B6" w:rsidP="007D75B6">
      <w:pPr>
        <w:shd w:val="clear" w:color="auto" w:fill="FFFFFF"/>
        <w:tabs>
          <w:tab w:val="num" w:pos="0"/>
        </w:tabs>
        <w:spacing w:after="0" w:line="288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срок, установленный Заказчиком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7D75B6" w:rsidRPr="00126663" w:rsidRDefault="007D75B6" w:rsidP="007D75B6">
      <w:pPr>
        <w:shd w:val="clear" w:color="auto" w:fill="FFFFFF"/>
        <w:tabs>
          <w:tab w:val="num" w:pos="0"/>
        </w:tabs>
        <w:spacing w:after="0" w:line="288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При отсутствии у Заказчика замечаний о недостатках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приемки-сдачи оказанных услуг, являющийся основанием для оформления Исполнителем счета – фактуры.</w:t>
      </w:r>
    </w:p>
    <w:p w:rsidR="007D75B6" w:rsidRPr="00126663" w:rsidRDefault="007D75B6" w:rsidP="007D75B6">
      <w:pPr>
        <w:tabs>
          <w:tab w:val="num" w:pos="0"/>
        </w:tabs>
        <w:spacing w:after="0" w:line="288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После подписания Сторонами акта приемки-сдачи оказанных услуг Исполнитель, не позднее 2 (Двух) дней выставляет Заказчику счет-фактуру, принятие Заказчиком которого, будет являться основанием для оплаты Услуг</w:t>
      </w:r>
      <w:proofErr w:type="gramStart"/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.</w:t>
      </w:r>
      <w:proofErr w:type="gramEnd"/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Заказчик</w:t>
      </w:r>
      <w:r w:rsidRPr="00126663">
        <w:rPr>
          <w:rFonts w:ascii="Times New Roman" w:eastAsia="Batang" w:hAnsi="Times New Roman"/>
          <w:kern w:val="28"/>
          <w:sz w:val="24"/>
          <w:szCs w:val="24"/>
          <w:lang w:eastAsia="ko-KR"/>
        </w:rPr>
        <w:t xml:space="preserve">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126663">
        <w:rPr>
          <w:rFonts w:ascii="Times New Roman" w:eastAsia="Batang" w:hAnsi="Times New Roman"/>
          <w:kern w:val="28"/>
          <w:sz w:val="24"/>
          <w:szCs w:val="24"/>
          <w:lang w:eastAsia="ko-KR"/>
        </w:rPr>
        <w:t>с даты получения</w:t>
      </w:r>
      <w:proofErr w:type="gramEnd"/>
      <w:r w:rsidRPr="00126663">
        <w:rPr>
          <w:rFonts w:ascii="Times New Roman" w:eastAsia="Batang" w:hAnsi="Times New Roman"/>
          <w:kern w:val="28"/>
          <w:sz w:val="24"/>
          <w:szCs w:val="24"/>
          <w:lang w:eastAsia="ko-KR"/>
        </w:rPr>
        <w:t xml:space="preserve"> от Исполнителя оригиналов следующих документов:</w:t>
      </w:r>
    </w:p>
    <w:p w:rsidR="007D75B6" w:rsidRPr="00126663" w:rsidRDefault="007D75B6" w:rsidP="007D75B6">
      <w:pPr>
        <w:tabs>
          <w:tab w:val="num" w:pos="567"/>
        </w:tabs>
        <w:spacing w:after="0" w:line="288" w:lineRule="auto"/>
        <w:ind w:firstLine="567"/>
        <w:jc w:val="both"/>
        <w:rPr>
          <w:rFonts w:ascii="Times New Roman" w:eastAsia="Batang" w:hAnsi="Times New Roman"/>
          <w:kern w:val="28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kern w:val="28"/>
          <w:sz w:val="24"/>
          <w:szCs w:val="24"/>
          <w:lang w:eastAsia="ko-KR"/>
        </w:rPr>
        <w:t xml:space="preserve"> а) акта приемки-сдачи оказанных услуг;</w:t>
      </w:r>
    </w:p>
    <w:p w:rsidR="007D75B6" w:rsidRPr="00126663" w:rsidRDefault="007D75B6" w:rsidP="007D75B6">
      <w:pPr>
        <w:tabs>
          <w:tab w:val="num" w:pos="567"/>
        </w:tabs>
        <w:spacing w:after="0" w:line="288" w:lineRule="auto"/>
        <w:ind w:firstLine="567"/>
        <w:jc w:val="both"/>
        <w:rPr>
          <w:rFonts w:ascii="Times New Roman" w:eastAsia="Batang" w:hAnsi="Times New Roman"/>
          <w:kern w:val="28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kern w:val="28"/>
          <w:sz w:val="24"/>
          <w:szCs w:val="24"/>
          <w:lang w:eastAsia="ko-KR"/>
        </w:rPr>
        <w:t xml:space="preserve"> б) счета-фактуры.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расчеты по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настоящему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Договору производятся в безналичном порядке путем перечисления денежных средств по реквизитам Исполнителя, указанным в настоящем Договоре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Датой оплаты признается дата списания денежных сре</w:t>
      </w: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дств с р</w:t>
      </w:r>
      <w:proofErr w:type="gramEnd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асчетного счета Заказчика.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согласовали, что при заключении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Исполнителем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 договора финансирования под  уступку денежного требования, или иного договора о перемене лиц в обязательстве в части денежного требования, за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Заказчиком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остается право проведения зачета встречных  однородных требований, с сумм, подлежащих перечислению финансовому агенту (третьему лицу). При этом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Исполнитель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собственными силами и средствами, без привлечения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Заказчика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, урегулировать с финансовым агентом (третьим лицом) взаимоотношения (включая споры) связанные с проведением взаимозачета.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Исполнитель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направить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Заказчику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копии документов, подтверждающих полномочия лиц, уполномоченных подписывать дополнительные соглашения к настоящему Договору, акты  приемки-сдачи оказанных услуг, счета-фактуры и т.д. В случае изменения перечня лиц, имеющих вышеуказанные полномочия,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Исполнитель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незамедлительно сообщить об этом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Заказчику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предоставить указанные в настоящем абзаце документы в отношении указанных лиц.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D75B6" w:rsidRPr="00126663" w:rsidRDefault="007D75B6" w:rsidP="007D75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D75B6" w:rsidRPr="00126663" w:rsidRDefault="007D75B6" w:rsidP="007D75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D75B6" w:rsidRPr="00126663" w:rsidRDefault="007D75B6" w:rsidP="007D75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Заказчик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D75B6" w:rsidRPr="00126663" w:rsidRDefault="007D75B6" w:rsidP="007D75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получения счета-фактуры, несоответствующего требованиям настоящего Договора,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Заказчик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10 (Десяти) дней информирует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Исполнителя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об этом с указанием конкретных допущенных нарушений.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– наименование документа;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– дату составления документа;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– содержание хозяйственной операции;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– личные подписи указанных лиц.</w:t>
      </w:r>
    </w:p>
    <w:p w:rsidR="007D75B6" w:rsidRPr="00126663" w:rsidRDefault="007D75B6" w:rsidP="007D75B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D75B6" w:rsidRPr="00126663" w:rsidRDefault="007D75B6" w:rsidP="007D75B6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7D75B6" w:rsidRPr="00126663" w:rsidRDefault="007D75B6" w:rsidP="007D75B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5B6" w:rsidRPr="00126663" w:rsidRDefault="007D75B6" w:rsidP="007D75B6">
      <w:pPr>
        <w:numPr>
          <w:ilvl w:val="0"/>
          <w:numId w:val="1"/>
        </w:numPr>
        <w:tabs>
          <w:tab w:val="num" w:pos="561"/>
        </w:tabs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/>
          <w:sz w:val="24"/>
          <w:szCs w:val="24"/>
          <w:lang w:eastAsia="ko-KR"/>
        </w:rPr>
        <w:t>ПРАВА И ОБЯЗАННОСТИ СТОРОН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126663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</w:t>
      </w:r>
      <w:r w:rsidRPr="00126663">
        <w:rPr>
          <w:rFonts w:ascii="Times New Roman" w:eastAsia="Batang" w:hAnsi="Times New Roman"/>
          <w:b/>
          <w:sz w:val="24"/>
          <w:szCs w:val="24"/>
          <w:lang w:eastAsia="ko-KR"/>
        </w:rPr>
        <w:t xml:space="preserve"> обязуется: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Оплатить оказанные Исполнителем Услуги в порядке и на условиях, предусмотренных настоящим Договором.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ru-RU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Направлять Исполнителю уведомление о назначении/смене лиц, уполномоченных вести переговоры с Исполнителем (персоналом Исполнителя) по техническим вопросам, возникающим в процессе оказания Услуг</w:t>
      </w:r>
      <w:r w:rsidRPr="00126663">
        <w:rPr>
          <w:rFonts w:ascii="Times New Roman" w:eastAsia="Batang" w:hAnsi="Times New Roman"/>
          <w:bCs/>
          <w:sz w:val="24"/>
          <w:szCs w:val="24"/>
          <w:lang w:eastAsia="ru-RU"/>
        </w:rPr>
        <w:t>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Обеспечить доступ Исполнителю (персоналу Исполнителя) к месту оказания Услуг на территории Заказчика.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Предоставлять по требованию Исполнителя информацию по существу разработки ПО и текущую персонифицировано-закодированную копию промышленной базы данных для задач воспроизведения технических ошибок/недоработок, отладки и тестирования. В случае не предоставления таких данных Исполнитель не несет ответственности за срок и качество решения выявленных недостатков.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Передать Исполнителю локальные нормативные акты, указанные в Акте приема-передачи (Приложение №4), в момент заключения Сторонами настоящего Договора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  <w:tab w:val="num" w:pos="567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126663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вправе: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В любое время проверять и контролировать: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– ход и качество оказания Услуг;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– сроки выполнения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Исполнителем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обязательств, предусмотренных Договором;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– объемы Услуг, предусмотренные настоящим Договором;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– квалификацию персонала Исполнителя, оказывающего Услуги;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– выполнение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Исполнителем</w:t>
      </w: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иных требований настоящего Договора.</w:t>
      </w:r>
    </w:p>
    <w:p w:rsidR="007D75B6" w:rsidRPr="00126663" w:rsidRDefault="007D75B6" w:rsidP="007D75B6">
      <w:pPr>
        <w:spacing w:after="0" w:line="288" w:lineRule="auto"/>
        <w:ind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Требовать от Исполнителя представления сертификатов, лицензий, разрешений и прочих документов, удостоверяющих право и готовность Исполнителя выполнить условия Договора.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Исполнителя к оформлению (содержанию).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Устанавливать сроки устранения Исполнителем недостатков.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В любое время полностью или частично приостановить оказание Услуг, путем уведомления Исполнителя, указав дату, с которой Услуги должны быть приостановлены, а также в любое время возобновить </w:t>
      </w:r>
      <w:proofErr w:type="gramStart"/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оказание</w:t>
      </w:r>
      <w:proofErr w:type="gramEnd"/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Исполнителем приостановленных Услуг, уведомив об этом Исполнителя.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Самостоятельно либо с привлечением третьих лиц устранять недостатки, допущенные Исполнителем при оказании Услуг, а также требовать от Исполнителя возмещения расходов Заказчика, понесенных последним в связи с устранением недостатков.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Требовать от Исполнителя замены персонала.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Запретить доступ на территорию Заказчика (место оказания услуг):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третьим лицам, привлеченным Исполнителем в нарушение требований настоящего 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При расторжении Заказчиком Договора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  <w:tab w:val="num" w:pos="567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обязуется: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Выполнить свои обязательства с надлежащим качеством, в полном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право и готовность Исполнителя выполнить условия Договора.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Собственными силами и средствами устранить обстоятельства, препятствующие оказанию услуг по Договору, возникшие по вине Исполнителя.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Оказывать Услуги в соответствии с Техническим заданием на разработку программного обеспечения (Приложением №1) к настоящему Договору. 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Консультировать Заказчика (работников Заказчика) по вопросам работы с ПО в рабочие дни с 09-00 до 18-00 по московскому времени в течение действия настоящего Договора и срока гарантийного обслуживания </w:t>
      </w:r>
      <w:proofErr w:type="gramStart"/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ПО</w:t>
      </w:r>
      <w:proofErr w:type="gramEnd"/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, установленного настоящим Договором. Обеспечить надлежащую техническую поддержку для целей консультирования.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Устранять замечания, возникшие у Заказчика в процессе оказания Услуг</w:t>
      </w:r>
      <w:proofErr w:type="gramStart"/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)</w:t>
      </w:r>
      <w:proofErr w:type="gramEnd"/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, в срок не более 30 (Тридцати) дней с даты получения мотивированного отк</w:t>
      </w:r>
      <w:r w:rsidR="005C2FD3">
        <w:rPr>
          <w:rFonts w:ascii="Times New Roman" w:eastAsia="Batang" w:hAnsi="Times New Roman"/>
          <w:bCs/>
          <w:sz w:val="24"/>
          <w:szCs w:val="24"/>
          <w:lang w:eastAsia="ko-KR"/>
        </w:rPr>
        <w:t>аза  Заказчика от приемки услуг</w:t>
      </w: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Осуществлять гарантийное обслуживание ПО, установленного на технических средствах Заказчика, в течение 180 (Ста восьмидесяти) дней со дня подписания Сторонами Акта приемки-сдачи оказанных услуг (по форме Приложения №3)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В случае выявления в течение срока гарантийного обслуживания недостатков:   технических ошибок/недоработок в программном обеспечении и его эксплуатации, Исполнитель обязуется безвозмездно устранять выявленные недостатки (технические ошибки/недоработки) в течение 10 (Десяти) дней с момента предъявления Заказчиком обоснованных претензий.</w:t>
      </w:r>
    </w:p>
    <w:p w:rsidR="007D75B6" w:rsidRPr="00126663" w:rsidRDefault="007D75B6" w:rsidP="007D75B6">
      <w:pPr>
        <w:spacing w:after="0" w:line="288" w:lineRule="auto"/>
        <w:ind w:right="-142" w:firstLine="708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proofErr w:type="gramStart"/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Под технической ошибкой понимается функционирование ПО, противоречащее условиям функциональных и технических требований к ПО,  и/или приводящее к аварийному завершению работы с ним.</w:t>
      </w:r>
      <w:proofErr w:type="gramEnd"/>
    </w:p>
    <w:p w:rsidR="007D75B6" w:rsidRPr="00126663" w:rsidRDefault="007D75B6" w:rsidP="007D75B6">
      <w:pPr>
        <w:tabs>
          <w:tab w:val="num" w:pos="720"/>
        </w:tabs>
        <w:spacing w:after="0" w:line="288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Под недоработкой понимается отсутствие реализации части функциональных требований, предъявляемых Заказчиком к программному обеспечению и содержащихся в Техническом задании на разработку программного обеспечения (Приложение №1), которое препятствует полноценному пользованию данным ПО, в частности приводит к невозможности исполнения пользователем своих обязанностей, для которых разрабатывалось и внедрялось данное </w:t>
      </w: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Для оказания Услуг привлекать компетентный,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их качество.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Предоставить Заказчику ПО, как результат Услуг по настоящему Договору, свободным от прав третьих лиц.  При нарушении положений настоящего пункта Исполнитель несет ответственность в соответствии с действующим законодательством Российской Федерации. 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clear" w:pos="1080"/>
          <w:tab w:val="num" w:pos="-2977"/>
          <w:tab w:val="left" w:pos="1843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При оказании Услуг на территории Заказчика</w:t>
      </w:r>
      <w:r w:rsidRPr="00126663">
        <w:rPr>
          <w:rFonts w:ascii="Times New Roman" w:eastAsia="Batang" w:hAnsi="Times New Roman"/>
          <w:bCs/>
          <w:color w:val="000000"/>
          <w:sz w:val="24"/>
          <w:szCs w:val="24"/>
          <w:lang w:eastAsia="ko-KR"/>
        </w:rPr>
        <w:t>:</w:t>
      </w:r>
    </w:p>
    <w:p w:rsidR="007D75B6" w:rsidRPr="00126663" w:rsidRDefault="007D75B6" w:rsidP="007D75B6">
      <w:pPr>
        <w:widowControl w:val="0"/>
        <w:numPr>
          <w:ilvl w:val="3"/>
          <w:numId w:val="2"/>
        </w:numPr>
        <w:shd w:val="clear" w:color="auto" w:fill="FFFFFF"/>
        <w:tabs>
          <w:tab w:val="left" w:pos="1843"/>
          <w:tab w:val="num" w:pos="1985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 получении от Заказчика соответствующего уведомления, полностью или частично приостановить оказание Услуг/возобновить оказание Услуг.</w:t>
      </w:r>
    </w:p>
    <w:p w:rsidR="007D75B6" w:rsidRPr="00126663" w:rsidRDefault="007D75B6" w:rsidP="007D75B6">
      <w:pPr>
        <w:widowControl w:val="0"/>
        <w:numPr>
          <w:ilvl w:val="3"/>
          <w:numId w:val="2"/>
        </w:numPr>
        <w:shd w:val="clear" w:color="auto" w:fill="FFFFFF"/>
        <w:tabs>
          <w:tab w:val="left" w:pos="1843"/>
          <w:tab w:val="num" w:pos="1985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Соблюдать нормативные правовые акты РФ и локальные нормативные акты Заказчика в области промышленной, пожарной безопасности, охраны труда, и промышленной санитарии.</w:t>
      </w:r>
    </w:p>
    <w:p w:rsidR="007D75B6" w:rsidRPr="00126663" w:rsidRDefault="007D75B6" w:rsidP="007D75B6">
      <w:pPr>
        <w:widowControl w:val="0"/>
        <w:numPr>
          <w:ilvl w:val="3"/>
          <w:numId w:val="2"/>
        </w:numPr>
        <w:shd w:val="clear" w:color="auto" w:fill="FFFFFF"/>
        <w:tabs>
          <w:tab w:val="left" w:pos="1843"/>
          <w:tab w:val="num" w:pos="1985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gramStart"/>
      <w:r w:rsidRPr="00126663">
        <w:rPr>
          <w:rFonts w:ascii="Times New Roman" w:eastAsia="Times New Roman" w:hAnsi="Times New Roman"/>
          <w:bCs/>
          <w:sz w:val="24"/>
          <w:szCs w:val="24"/>
          <w:lang w:eastAsia="ru-RU"/>
        </w:rPr>
        <w:t>За свой счет без дополнительной оплаты со стороны Заказчика: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РФ; обеспечить персонал ресурсами в объеме, необходимом (достаточном) для выполнения Исполнителем обязательств по настоящему Договору и обеспечения безопасных условий труда его персонала; осуществлять доставку своего персонала в место оказания Услуг и обратно;</w:t>
      </w:r>
      <w:proofErr w:type="gramEnd"/>
      <w:r w:rsidRPr="001266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обеспечивать необходимую численность персонала в месте оказания Услуг.</w:t>
      </w:r>
    </w:p>
    <w:p w:rsidR="007D75B6" w:rsidRPr="00126663" w:rsidRDefault="007D75B6" w:rsidP="007D75B6">
      <w:pPr>
        <w:widowControl w:val="0"/>
        <w:numPr>
          <w:ilvl w:val="3"/>
          <w:numId w:val="2"/>
        </w:numPr>
        <w:shd w:val="clear" w:color="auto" w:fill="FFFFFF"/>
        <w:tabs>
          <w:tab w:val="left" w:pos="1843"/>
          <w:tab w:val="num" w:pos="2215"/>
          <w:tab w:val="left" w:pos="2552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третьим лицам, привлеченным Исполнителем в нарушение требований настоящего 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7D75B6" w:rsidRPr="00126663" w:rsidRDefault="007D75B6" w:rsidP="007D75B6">
      <w:pPr>
        <w:widowControl w:val="0"/>
        <w:numPr>
          <w:ilvl w:val="3"/>
          <w:numId w:val="2"/>
        </w:numPr>
        <w:shd w:val="clear" w:color="auto" w:fill="FFFFFF"/>
        <w:tabs>
          <w:tab w:val="num" w:pos="1985"/>
          <w:tab w:val="left" w:pos="2694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Осуществлять постоянный контроль соблюдения своим персоналом требований настоящего Договора.</w:t>
      </w:r>
    </w:p>
    <w:p w:rsidR="007D75B6" w:rsidRPr="00126663" w:rsidRDefault="007D75B6" w:rsidP="007D75B6">
      <w:pPr>
        <w:widowControl w:val="0"/>
        <w:numPr>
          <w:ilvl w:val="3"/>
          <w:numId w:val="2"/>
        </w:numPr>
        <w:shd w:val="clear" w:color="auto" w:fill="FFFFFF"/>
        <w:tabs>
          <w:tab w:val="num" w:pos="1985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Выполнять распоряжения Заказчика по всем вопросам, относящимся к Услугам, в том числе, связанные с исполнением требований, возникающих в процессе реализации Исполнителем опытно-промышленной эксплуатации, за исключением случаев, когда это является незаконным или не относится к настоящему Договору. 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Предоставлять Заказчику (по запросу) сведения, информацию, данные, касающиеся оказания Услуг. Обеспечивать достоверность и обоснованность всех информационных данных, предоставляемых Заказчику.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Своевременно </w:t>
      </w:r>
      <w:proofErr w:type="gramStart"/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предоставлять Заказчику документы</w:t>
      </w:r>
      <w:proofErr w:type="gramEnd"/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Обеспечить принятие всего передаваемого Заказчиком в соответствии с настоящим Договором, включая данные и сведения, необходимые Исполнителю для надлежащего исполнения обязательств.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В течение 10 (десяти) дней после подписания настоящего Договора направить Заказчику список персонала, который будет непосредственно оказывать Услуги по настоящему Договору, с указанием Ф.И.О., должности, контактных номеров телефонов. В составе персонала должно быть указано лицо, ответственное за организацию работы персонала в месте оказания услуг, исполнение требований настоящего договора в части оказания Услуг.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Не направлять/допускать в место оказания услуг, определенное настоящим Договором, физических лиц, привлеченных Исполнителем для оказания Услуг и (или) для оказания услуг, сопровождающих/обеспечивающих Услуги, определенные настоящим Договором, на основании гражданско-правовых договоров.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Соблюдать при исполнении обязательств по настоящему Договору требования локальных нормативных актов Заказчика, переданных Исполнителю согласно Акту приема-передачи локальных нормативных актов (Приложение №3). 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Принять локальные нормативные акты Заказчика, указанные в Акте приема-передачи (Приложение №3), в момент заключения Сторонами настоящего Договора.</w:t>
      </w:r>
    </w:p>
    <w:p w:rsidR="007D75B6" w:rsidRPr="00126663" w:rsidRDefault="007D75B6" w:rsidP="007D75B6">
      <w:pPr>
        <w:pStyle w:val="a"/>
      </w:pPr>
      <w:r w:rsidRPr="00126663">
        <w:t>Исполнитель обязуется соблюдать Требования медицинского обеспечения и охраны здоровья своего персонала на период оказания ими услуг на производственных объектах Заказчика согласно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№6 к настоящему договору).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  <w:tab w:val="num" w:pos="567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вправе:</w:t>
      </w:r>
    </w:p>
    <w:p w:rsidR="007D75B6" w:rsidRPr="00126663" w:rsidRDefault="007D75B6" w:rsidP="007D75B6">
      <w:pPr>
        <w:tabs>
          <w:tab w:val="num" w:pos="900"/>
        </w:tabs>
        <w:spacing w:after="0" w:line="288" w:lineRule="auto"/>
        <w:ind w:right="-142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Запрашивать и получать от Заказчика информацию, необходимую для оказания Услуг по настоящему Договору.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Приостановить оказание Услуг по настоящему Договору в случае, если в ходе оказания Услуг выяснится, что невозможно достигнуть результатов, установленных требованиями настоящего Договора, вследствие обстоятельств, не зависящих от Исполнителя. При этом Исполнитель в 15 (Пятнадцати) </w:t>
      </w:r>
      <w:proofErr w:type="spellStart"/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дневный</w:t>
      </w:r>
      <w:proofErr w:type="spellEnd"/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срок должен уведомить об этом Заказчика для принятия решения.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7D75B6" w:rsidRPr="00126663" w:rsidRDefault="007D75B6" w:rsidP="007D75B6">
      <w:pPr>
        <w:numPr>
          <w:ilvl w:val="2"/>
          <w:numId w:val="1"/>
        </w:numPr>
        <w:tabs>
          <w:tab w:val="num" w:pos="-2977"/>
        </w:tabs>
        <w:spacing w:after="0" w:line="288" w:lineRule="auto"/>
        <w:ind w:left="0" w:right="-142" w:firstLine="85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Cs/>
          <w:sz w:val="24"/>
          <w:szCs w:val="24"/>
          <w:lang w:eastAsia="ko-KR"/>
        </w:rPr>
        <w:t>Согласовывать сроки приезда своих специалистов  для оказания Услуг предусмотренных настоящим Договором.</w:t>
      </w:r>
    </w:p>
    <w:p w:rsidR="007D75B6" w:rsidRPr="00126663" w:rsidRDefault="007D75B6" w:rsidP="007D75B6">
      <w:pPr>
        <w:spacing w:after="0" w:line="288" w:lineRule="auto"/>
        <w:ind w:left="851" w:right="-142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</w:p>
    <w:p w:rsidR="007D75B6" w:rsidRPr="00126663" w:rsidRDefault="007D75B6" w:rsidP="007D75B6">
      <w:pPr>
        <w:numPr>
          <w:ilvl w:val="0"/>
          <w:numId w:val="1"/>
        </w:numPr>
        <w:tabs>
          <w:tab w:val="num" w:pos="561"/>
        </w:tabs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/>
          <w:sz w:val="24"/>
          <w:szCs w:val="24"/>
          <w:lang w:eastAsia="ko-KR"/>
        </w:rPr>
        <w:t>ОТВЕТСТВЕННОСТЬ СТОРОН.</w:t>
      </w:r>
    </w:p>
    <w:p w:rsidR="007D75B6" w:rsidRPr="00126663" w:rsidRDefault="007D75B6" w:rsidP="007D75B6">
      <w:pPr>
        <w:numPr>
          <w:ilvl w:val="0"/>
          <w:numId w:val="2"/>
        </w:numPr>
        <w:spacing w:after="0"/>
        <w:jc w:val="both"/>
        <w:rPr>
          <w:rFonts w:ascii="Times New Roman" w:eastAsia="Batang" w:hAnsi="Times New Roman"/>
          <w:vanish/>
          <w:sz w:val="24"/>
          <w:szCs w:val="24"/>
          <w:lang w:eastAsia="ko-KR"/>
        </w:rPr>
      </w:pP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За нарушение Исполнителем согласованных Сторонами сроков оказания Услуг Исполнитель обязан уплатить штраф в размере  0,1 % (Ноль целых одной десятой процента) от стоимости Договора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Штрафные санкции не начисляются, если неисполнение Стороной своих обязательств по настоящему Договору вызвано нарушением обязатель</w:t>
      </w: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ств др</w:t>
      </w:r>
      <w:proofErr w:type="gramEnd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угой Стороной.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недостатками, допущенными Исполнителем, нарушениями им Договора, выявленными в период действия Договора, могут быть предъявлены по истечении срока действия Договора.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0,1 % (Ноль целых одной десятой процента) от суммы задержанного/просроченного платежа за каждый день просрочки, но не более 5 % (пяти процентов) от суммы просроченного платежа.</w:t>
      </w:r>
      <w:proofErr w:type="gramEnd"/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Исполнитель уплачивает штраф в размере  0,1 % (Ноль целых одной десятой процента) от стоимости Договора, в течение 30 (Тридцати) дней с момента предъявления Заказчиком требования.</w:t>
      </w:r>
      <w:proofErr w:type="gramEnd"/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300 000 (триста тысяч) рублей, в течение 30 (тридцати) дней с момента предъявления Заказчиком требования</w:t>
      </w:r>
      <w:proofErr w:type="gramEnd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 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5 % (Пяти процентов) от стоимости Услуг по Договору, в течение 30 (тридцати) дней с момента предъявления требования.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В случае совершения работником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работника независимо от того, выполнял он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5 %(Пяти процентов) от стоимости Услуг по Договору, в течение 30 (тридцати) дней с момента предъявления Заказчиком требования.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 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5 %(Пяти процентов) от стоимости Услуг по Договору, в течение 30 (тридцати) дней с момента предъявления Заказчиком требования.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В случае если Исполнитель продолжил оказание Услуг, несмотря на требование Заказчика об их приостановке, Исполнитель несет единоличную ответственность за некачественное оказание Услуг. При этом Исполнитель уплачивает Заказчику штраф в размере 5% (Пяти процентов) от стоимости Услуг по Договору, в течение 30 (тридцати) дней с момента предъявления Заказчиком требования.</w:t>
      </w:r>
    </w:p>
    <w:p w:rsidR="007D75B6" w:rsidRPr="00126663" w:rsidRDefault="007D75B6" w:rsidP="007D75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За возобновление приостановленных Заказчиком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Исполнителя, и не возмещает Исполнителю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D75B6" w:rsidRPr="00126663" w:rsidRDefault="007D75B6" w:rsidP="007D75B6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За невыполнение Исполнителем согласованного Сторонами объема Услуг, Исполнитель обязан уплатить штраф в размере 10 % (Десяти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За нарушение Исполнителем действующего законодательства, а также требований/положений локальных нормативных актов Заказчика, переданных Исполнителю согласно Акту приема-передачи локальных нормативных актов (Приложение №4), и/или нарушений</w:t>
      </w:r>
      <w:r w:rsidRPr="00126663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требований Заказчика, основанных на указанных локальных нормативных актах,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Исполнителю штраф в размере 5% (пять процентов) от стоимости Услуг по настоящему Договору, а Исполнитель обязуется </w:t>
      </w:r>
      <w:proofErr w:type="gramStart"/>
      <w:r w:rsidRPr="00126663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оплатить штраф в</w:t>
      </w:r>
      <w:proofErr w:type="gramEnd"/>
      <w:r w:rsidRPr="00126663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течение 30 (тридцати) дней с момента предъявления требования.</w:t>
      </w:r>
    </w:p>
    <w:p w:rsidR="007D75B6" w:rsidRPr="00126663" w:rsidRDefault="007D75B6" w:rsidP="007D75B6">
      <w:pPr>
        <w:tabs>
          <w:tab w:val="left" w:pos="1276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ar-SA"/>
        </w:rPr>
        <w:t>В случае не устранения, не своевременного устранения нарушений требований/положений локальных нормативных актов Заказчика, Исполнитель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предоставление Исполнителем недостоверных данных, сведений об Услугах, Исполнитель уплачивает Заказчику штраф в  </w:t>
      </w:r>
      <w:proofErr w:type="spellStart"/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spellEnd"/>
      <w:proofErr w:type="gramEnd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(в месте оказания услуг) физического лица, привлеченного Исполнителем для оказания Услуг и (или) для оказания услуг, сопровождающих/обеспечивающих Услуги, определенные настоящим Договором, на основании гражданско-правовых договоров, Исполнитель обязан уплатить штраф в размере 100 000 (ста тысяч) рублей за каждое лицо в течение 30 (тридцати) дней с момента предъявления Заказчиком требования.</w:t>
      </w:r>
      <w:proofErr w:type="gramEnd"/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(в месте оказания услуг) иностранного гражданина и (или) лица без гражданства, привлеченных Исполнителем для оказания Услуг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в состоянии алкогольного, наркотического, токсического опьянения,  Исполнитель обязан уплатить штраф в размере 150 000 (Ста пятидесяти тысяч) рублей за каждый такой случай, в течение 30 (Тридцати) дней, с</w:t>
      </w:r>
      <w:proofErr w:type="gramEnd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момента предъявления требования. </w:t>
      </w: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D75B6" w:rsidRPr="00126663" w:rsidRDefault="007D75B6" w:rsidP="007D75B6">
      <w:pPr>
        <w:spacing w:after="0"/>
        <w:ind w:lef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D75B6" w:rsidRPr="00126663" w:rsidRDefault="007D75B6" w:rsidP="007D75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  - составлением и подписанием двухстороннего акта. </w:t>
      </w: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В случае отказа работника Исполнителя (Субподрядчика) от подписания акта, подтверждающего факт нарушения, данный акт подписывается работником  Заказчика в одностороннем порядке с отметкой об отказе Исполнителя от его подписания;</w:t>
      </w:r>
      <w:proofErr w:type="gramEnd"/>
    </w:p>
    <w:p w:rsidR="007D75B6" w:rsidRPr="00126663" w:rsidRDefault="007D75B6" w:rsidP="007D75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 - составлением и подписанием акта работником организации,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7D75B6" w:rsidRPr="00126663" w:rsidRDefault="007D75B6" w:rsidP="007D75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Исполнитель обязан по требованию Заказчика незамедлительно отстранить от работы данного работника.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В случае завоза/проноса (попытки завоза/проноса) работниками Исполнителя (Субподрядчика) на территорию Заказчика (лицензионный участок, производственную территорию, производственную площадку, контрольно-пропускной пункт и пр.) алкогольной продукции (в том числе пива), наркотических, психотропных веществ, Заказчик имеет право предъявить Исполнителю штраф в размере 150 000 (Ста пятидесяти тысяч) рублей, за каждый такой случай, а Исполнитель обязуется оплатить его в течение 30 (Тридцати) дней</w:t>
      </w:r>
      <w:proofErr w:type="gramEnd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с момента предъявления требования. 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D75B6" w:rsidRPr="00126663" w:rsidRDefault="007D75B6" w:rsidP="007D75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   - актом, составленным работниками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подписания;</w:t>
      </w:r>
    </w:p>
    <w:p w:rsidR="007D75B6" w:rsidRPr="00126663" w:rsidRDefault="007D75B6" w:rsidP="007D75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   - актом о нарушении, составленным работником организации, оказывающей Заказчику охранные услуги на основании Договора.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За невыполнение распоряжений и указаний Заказчик, а по вопросам, относящимся к Услугам, Исполнитель обязан уплатить Заказчику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За непредставление, нарушение сроков предоставления Заказчику заключений, отчетов, актов, а также справок,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Услуг по Договору, в течение 30 (тридцати) дней с момента</w:t>
      </w:r>
      <w:proofErr w:type="gramEnd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предъявления Заказчиком требования.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За неисполнение Заказчиком обязательств, возникающих в период срока гарантийного обслуживания ПО и предусмотренных условиями настоящего Договора, в частности, не устранение/несвоевременное устранение недостатков и/или неудовлетворение обоснованных претензий Заказчика, Исполнитель обязан уплатить Заказчику штраф в размере 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  <w:proofErr w:type="gramEnd"/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0,1 % (Ноль целой одной десятой процента) от стоимости Услуг по Договору за каждый случай нарушения, в течение 30 (тридцати) дней с момента предъявления Заказчиком требования.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оказанных Услуг, Исполнитель уплачивает Заказчику штраф в размере 0,1 % (ноль целой одной десятой процента) от стоимости Договора, в течение 30 (тридцати) дней с момента предъявления Заказчиком требования.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оказания Исполнителем своих обязательств по Договору, обязан уплатить Исполнителю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задержанного/просроченного платежа.</w:t>
      </w:r>
      <w:proofErr w:type="gramEnd"/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D75B6" w:rsidRPr="00126663" w:rsidRDefault="007D75B6" w:rsidP="007D75B6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D75B6" w:rsidRPr="00126663" w:rsidRDefault="007D75B6" w:rsidP="007D75B6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D75B6" w:rsidRPr="00126663" w:rsidRDefault="007D75B6" w:rsidP="007D75B6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D75B6" w:rsidRPr="00126663" w:rsidRDefault="007D75B6" w:rsidP="007D75B6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5B6" w:rsidRPr="00126663" w:rsidRDefault="007D75B6" w:rsidP="007D75B6">
      <w:pPr>
        <w:numPr>
          <w:ilvl w:val="0"/>
          <w:numId w:val="1"/>
        </w:numPr>
        <w:tabs>
          <w:tab w:val="num" w:pos="561"/>
        </w:tabs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/>
          <w:sz w:val="24"/>
          <w:szCs w:val="24"/>
          <w:lang w:eastAsia="ko-KR"/>
        </w:rPr>
        <w:t>ОБСТОЯТЕЛЬСТВА НЕПРЕОДОЛИМОЙ СИЛЫ (ФОРС-МАЖОР)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proofErr w:type="gramStart"/>
      <w:r w:rsidRPr="00126663">
        <w:rPr>
          <w:rFonts w:ascii="Times New Roman" w:eastAsia="Batang" w:hAnsi="Times New Roman"/>
          <w:sz w:val="24"/>
          <w:szCs w:val="24"/>
          <w:lang w:eastAsia="ko-KR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компетентным органом.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D75B6" w:rsidRPr="00126663" w:rsidRDefault="007D75B6" w:rsidP="007D75B6">
      <w:pPr>
        <w:spacing w:after="0" w:line="240" w:lineRule="auto"/>
        <w:jc w:val="both"/>
        <w:rPr>
          <w:rFonts w:ascii="Times New Roman" w:eastAsia="Batang" w:hAnsi="Times New Roman"/>
          <w:snapToGrid w:val="0"/>
          <w:sz w:val="24"/>
          <w:szCs w:val="24"/>
          <w:lang w:eastAsia="ko-KR"/>
        </w:rPr>
      </w:pPr>
    </w:p>
    <w:p w:rsidR="007D75B6" w:rsidRPr="00126663" w:rsidRDefault="007D75B6" w:rsidP="007D75B6">
      <w:pPr>
        <w:numPr>
          <w:ilvl w:val="0"/>
          <w:numId w:val="1"/>
        </w:numPr>
        <w:tabs>
          <w:tab w:val="num" w:pos="561"/>
        </w:tabs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/>
          <w:sz w:val="24"/>
          <w:szCs w:val="24"/>
          <w:lang w:eastAsia="ko-KR"/>
        </w:rPr>
        <w:t>СОХРАННОСТЬ СВЕДЕНИЙ КОНФИДЕНЦИАЛЬНОГО ХАРАКТЕРА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hAnsi="Times New Roman"/>
          <w:sz w:val="24"/>
          <w:szCs w:val="24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126663">
        <w:rPr>
          <w:rFonts w:ascii="Times New Roman" w:hAnsi="Times New Roman"/>
          <w:sz w:val="24"/>
          <w:szCs w:val="24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proofErr w:type="gramStart"/>
      <w:r w:rsidRPr="00126663">
        <w:rPr>
          <w:rFonts w:ascii="Times New Roman" w:hAnsi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266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26663">
        <w:rPr>
          <w:rFonts w:ascii="Times New Roman" w:hAnsi="Times New Roman"/>
          <w:sz w:val="24"/>
          <w:szCs w:val="24"/>
        </w:rPr>
        <w:t>условии</w:t>
      </w:r>
      <w:proofErr w:type="gramEnd"/>
      <w:r w:rsidRPr="00126663">
        <w:rPr>
          <w:rFonts w:ascii="Times New Roman" w:hAnsi="Times New Roman"/>
          <w:sz w:val="24"/>
          <w:szCs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hAnsi="Times New Roman"/>
          <w:sz w:val="24"/>
          <w:szCs w:val="24"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hAnsi="Times New Roman"/>
          <w:sz w:val="24"/>
          <w:szCs w:val="24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hAnsi="Times New Roman"/>
          <w:sz w:val="24"/>
          <w:szCs w:val="24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hAnsi="Times New Roman"/>
          <w:sz w:val="24"/>
          <w:szCs w:val="24"/>
        </w:rPr>
        <w:t>Передача Конфиденциальной информации оформляется протоколом, который подписывается уполномоченными лицами Сторон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hAnsi="Times New Roman"/>
          <w:sz w:val="24"/>
          <w:szCs w:val="24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. </w:t>
      </w:r>
    </w:p>
    <w:p w:rsidR="007D75B6" w:rsidRPr="00126663" w:rsidRDefault="007D75B6" w:rsidP="007D75B6">
      <w:pPr>
        <w:widowControl w:val="0"/>
        <w:tabs>
          <w:tab w:val="left" w:pos="1843"/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5B6" w:rsidRPr="00126663" w:rsidRDefault="007D75B6" w:rsidP="007D75B6">
      <w:pPr>
        <w:numPr>
          <w:ilvl w:val="0"/>
          <w:numId w:val="1"/>
        </w:numPr>
        <w:tabs>
          <w:tab w:val="num" w:pos="561"/>
        </w:tabs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/>
          <w:sz w:val="24"/>
          <w:szCs w:val="24"/>
          <w:lang w:eastAsia="ko-KR"/>
        </w:rPr>
        <w:t>РАЗРЕШЕНИЕ СПОРОВ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5B6" w:rsidRPr="00126663" w:rsidRDefault="007D75B6" w:rsidP="007D75B6">
      <w:pPr>
        <w:numPr>
          <w:ilvl w:val="0"/>
          <w:numId w:val="1"/>
        </w:numPr>
        <w:tabs>
          <w:tab w:val="num" w:pos="561"/>
        </w:tabs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/>
          <w:sz w:val="24"/>
          <w:szCs w:val="24"/>
          <w:lang w:eastAsia="ko-KR"/>
        </w:rPr>
        <w:t>ПРОЧИЕ УСЛОВИЯ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Договор вступает в силу с 19 декабря 2016 года  и действует по 31 декабря 2016 года, а в части расчётов - до полного исполнения Сторонами своих обязательств.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–  при использовании почтовой связи – дата, указанная в уведомлении о вручении почтового отправления; </w:t>
      </w:r>
    </w:p>
    <w:p w:rsidR="007D75B6" w:rsidRPr="00126663" w:rsidRDefault="007D75B6" w:rsidP="007D75B6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>–  при использовании доставки курьером – дата и время проставления Стороной – получателем отметки о получении сообщения.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6663">
        <w:rPr>
          <w:rFonts w:ascii="Times New Roman" w:eastAsia="Batang" w:hAnsi="Times New Roman"/>
          <w:sz w:val="24"/>
          <w:szCs w:val="24"/>
          <w:lang w:eastAsia="ko-KR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в течение 5 (Пяти) рабочих дней уведомления, подписанного руководителем предприятия, с приложением карточки предприятия, удостоверенной руководителем, главным бухгалтером предприятия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Стороны обязуются соблюдать условия Антикоррупционной оговорки (Приложение №5).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Подписав настоящий Договор, Исполнитель подтверждает, что:</w:t>
      </w:r>
    </w:p>
    <w:p w:rsidR="007D75B6" w:rsidRPr="00126663" w:rsidRDefault="007D75B6" w:rsidP="007D75B6">
      <w:pPr>
        <w:spacing w:after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             – Исполнитель полностью ознакомлен со всеми условиями, связанными с оказанием   Услуг и принимает на себя все расходы, риск и трудности оказаний Услуг.</w:t>
      </w:r>
    </w:p>
    <w:p w:rsidR="007D75B6" w:rsidRPr="00126663" w:rsidRDefault="007D75B6" w:rsidP="007D75B6">
      <w:pPr>
        <w:spacing w:after="0"/>
        <w:ind w:left="18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7D75B6" w:rsidRPr="00126663" w:rsidRDefault="007D75B6" w:rsidP="007D75B6">
      <w:pPr>
        <w:spacing w:after="0"/>
        <w:ind w:left="18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         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7D75B6" w:rsidRPr="00126663" w:rsidRDefault="007D75B6" w:rsidP="007D75B6">
      <w:pPr>
        <w:spacing w:after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            </w:t>
      </w:r>
      <w:proofErr w:type="gramStart"/>
      <w:r w:rsidRPr="00126663">
        <w:rPr>
          <w:rFonts w:ascii="Times New Roman" w:eastAsia="Batang" w:hAnsi="Times New Roman"/>
          <w:sz w:val="24"/>
          <w:szCs w:val="24"/>
          <w:lang w:eastAsia="ko-KR"/>
        </w:rPr>
        <w:t>– 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7D75B6" w:rsidRPr="00126663" w:rsidRDefault="007D75B6" w:rsidP="007D75B6">
      <w:pPr>
        <w:pStyle w:val="2"/>
      </w:pPr>
      <w:r w:rsidRPr="00126663">
        <w:t>Стороны договорились о применении в рамках настоящего Договора Инструкции «Порядок компенсации штрафных санкций подрядными организациями мероприятий по улучшению в области ПЭБ, ТО и ГЗ» (Приложение №8).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Стороны договорились о применении в рамках настоящего Договора «Перечня нарушений требований электробезопасности и штрафных санкций» (Приложение №7).</w:t>
      </w:r>
    </w:p>
    <w:p w:rsidR="007D75B6" w:rsidRPr="00126663" w:rsidRDefault="007D75B6" w:rsidP="007D75B6">
      <w:pPr>
        <w:numPr>
          <w:ilvl w:val="1"/>
          <w:numId w:val="1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К настоящему Договору прилагаются и являются его неотъемлемой частью:</w:t>
      </w:r>
    </w:p>
    <w:p w:rsidR="007D75B6" w:rsidRPr="00126663" w:rsidRDefault="007D75B6" w:rsidP="005C2FD3">
      <w:pPr>
        <w:pStyle w:val="a5"/>
        <w:tabs>
          <w:tab w:val="left" w:pos="1134"/>
        </w:tabs>
        <w:spacing w:after="0" w:line="288" w:lineRule="auto"/>
        <w:ind w:left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Приложение № 1 – Техническое задание на разработку программного обеспечения.</w:t>
      </w:r>
    </w:p>
    <w:p w:rsidR="007D75B6" w:rsidRPr="00126663" w:rsidRDefault="007D75B6" w:rsidP="005C2FD3">
      <w:pPr>
        <w:pStyle w:val="a5"/>
        <w:tabs>
          <w:tab w:val="left" w:pos="1134"/>
        </w:tabs>
        <w:spacing w:after="0" w:line="288" w:lineRule="auto"/>
        <w:ind w:left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Приложение № 2 – Протокол согласования стоимости услуг.</w:t>
      </w:r>
    </w:p>
    <w:p w:rsidR="007D75B6" w:rsidRPr="00126663" w:rsidRDefault="007D75B6" w:rsidP="005C2FD3">
      <w:pPr>
        <w:pStyle w:val="a5"/>
        <w:tabs>
          <w:tab w:val="num" w:pos="851"/>
          <w:tab w:val="left" w:pos="1134"/>
        </w:tabs>
        <w:spacing w:after="0" w:line="288" w:lineRule="auto"/>
        <w:ind w:left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Приложение № 3 – Акт приемки-сдачи оказанных услуг.</w:t>
      </w:r>
    </w:p>
    <w:p w:rsidR="007D75B6" w:rsidRPr="00126663" w:rsidRDefault="007D75B6" w:rsidP="005C2FD3">
      <w:pPr>
        <w:pStyle w:val="a5"/>
        <w:tabs>
          <w:tab w:val="num" w:pos="851"/>
          <w:tab w:val="left" w:pos="1134"/>
        </w:tabs>
        <w:spacing w:after="0" w:line="288" w:lineRule="auto"/>
        <w:ind w:left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Приложение № 4 – Акт приема-передачи локальных нормативных актов Заказчика.</w:t>
      </w:r>
    </w:p>
    <w:p w:rsidR="007D75B6" w:rsidRPr="00126663" w:rsidRDefault="007D75B6" w:rsidP="005C2FD3">
      <w:pPr>
        <w:pStyle w:val="a5"/>
        <w:tabs>
          <w:tab w:val="num" w:pos="851"/>
          <w:tab w:val="left" w:pos="1134"/>
        </w:tabs>
        <w:spacing w:after="0" w:line="288" w:lineRule="auto"/>
        <w:ind w:left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Приложение № 5 – Антикоррупционная оговорка.</w:t>
      </w:r>
    </w:p>
    <w:p w:rsidR="007D75B6" w:rsidRPr="00126663" w:rsidRDefault="007D75B6" w:rsidP="005C2FD3">
      <w:pPr>
        <w:pStyle w:val="a5"/>
        <w:tabs>
          <w:tab w:val="num" w:pos="851"/>
          <w:tab w:val="left" w:pos="1134"/>
        </w:tabs>
        <w:spacing w:after="0" w:line="240" w:lineRule="auto"/>
        <w:ind w:left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Приложение № 6 – Требования к подрядным организациям в части медицинского</w:t>
      </w:r>
    </w:p>
    <w:p w:rsidR="007D75B6" w:rsidRPr="00126663" w:rsidRDefault="007D75B6" w:rsidP="005C2FD3">
      <w:pPr>
        <w:pStyle w:val="a5"/>
        <w:tabs>
          <w:tab w:val="num" w:pos="851"/>
          <w:tab w:val="left" w:pos="1134"/>
        </w:tabs>
        <w:spacing w:after="0" w:line="240" w:lineRule="auto"/>
        <w:ind w:left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>обеспечения и проведения медицинских осмотров работников</w:t>
      </w:r>
    </w:p>
    <w:p w:rsidR="007D75B6" w:rsidRPr="00126663" w:rsidRDefault="007D75B6" w:rsidP="005C2FD3">
      <w:pPr>
        <w:pStyle w:val="a5"/>
        <w:tabs>
          <w:tab w:val="num" w:pos="851"/>
          <w:tab w:val="left" w:pos="1134"/>
        </w:tabs>
        <w:spacing w:after="0" w:line="240" w:lineRule="auto"/>
        <w:ind w:left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подрядных организаций, выполняющих работы/оказывающих услуги </w:t>
      </w:r>
      <w:proofErr w:type="gramStart"/>
      <w:r w:rsidRPr="00126663">
        <w:rPr>
          <w:rFonts w:ascii="Times New Roman" w:eastAsia="Batang" w:hAnsi="Times New Roman"/>
          <w:sz w:val="24"/>
          <w:szCs w:val="24"/>
          <w:lang w:eastAsia="ko-KR"/>
        </w:rPr>
        <w:t>на</w:t>
      </w:r>
      <w:proofErr w:type="gramEnd"/>
    </w:p>
    <w:p w:rsidR="007D75B6" w:rsidRPr="00126663" w:rsidRDefault="007D75B6" w:rsidP="005C2FD3">
      <w:pPr>
        <w:pStyle w:val="a5"/>
        <w:tabs>
          <w:tab w:val="num" w:pos="851"/>
          <w:tab w:val="left" w:pos="1134"/>
        </w:tabs>
        <w:spacing w:after="0" w:line="240" w:lineRule="auto"/>
        <w:ind w:left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производственных </w:t>
      </w:r>
      <w:proofErr w:type="gramStart"/>
      <w:r w:rsidRPr="00126663">
        <w:rPr>
          <w:rFonts w:ascii="Times New Roman" w:eastAsia="Batang" w:hAnsi="Times New Roman"/>
          <w:sz w:val="24"/>
          <w:szCs w:val="24"/>
          <w:lang w:eastAsia="ko-KR"/>
        </w:rPr>
        <w:t>объектах</w:t>
      </w:r>
      <w:proofErr w:type="gramEnd"/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 ОАО «СН-МНГ» </w:t>
      </w:r>
    </w:p>
    <w:p w:rsidR="007D75B6" w:rsidRPr="00126663" w:rsidRDefault="007D75B6" w:rsidP="005C2FD3">
      <w:pPr>
        <w:pStyle w:val="a5"/>
        <w:tabs>
          <w:tab w:val="num" w:pos="851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26663">
        <w:rPr>
          <w:rFonts w:ascii="Times New Roman" w:eastAsia="Batang" w:hAnsi="Times New Roman"/>
          <w:sz w:val="24"/>
          <w:szCs w:val="24"/>
          <w:lang w:eastAsia="ko-KR"/>
        </w:rPr>
        <w:t xml:space="preserve">Приложение № 7 – </w:t>
      </w:r>
      <w:r w:rsidRPr="001266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Перечень нарушений требований электробезопасности и штрафных санкций;</w:t>
      </w:r>
    </w:p>
    <w:p w:rsidR="007D75B6" w:rsidRDefault="007D75B6" w:rsidP="005C2FD3">
      <w:pPr>
        <w:pStyle w:val="a5"/>
        <w:tabs>
          <w:tab w:val="num" w:pos="851"/>
          <w:tab w:val="left" w:pos="1134"/>
        </w:tabs>
        <w:spacing w:after="0" w:line="288" w:lineRule="auto"/>
        <w:ind w:left="0"/>
        <w:jc w:val="both"/>
        <w:rPr>
          <w:rFonts w:ascii="FreeSetCTT" w:eastAsia="Times New Roman" w:hAnsi="FreeSetCTT"/>
          <w:sz w:val="24"/>
          <w:szCs w:val="24"/>
          <w:lang w:eastAsia="ru-RU"/>
        </w:rPr>
      </w:pPr>
      <w:r w:rsidRPr="00126663">
        <w:rPr>
          <w:rFonts w:ascii="FreeSetCTT" w:eastAsia="Times New Roman" w:hAnsi="FreeSetCTT"/>
          <w:sz w:val="24"/>
          <w:szCs w:val="24"/>
          <w:lang w:eastAsia="ru-RU"/>
        </w:rPr>
        <w:t xml:space="preserve">Приложение № 8 – Инструкция «Порядок компенсации штрафных санкций подрядными организациями мероприятий по улучшению в области ПЭБ, </w:t>
      </w:r>
      <w:proofErr w:type="gramStart"/>
      <w:r w:rsidRPr="00126663">
        <w:rPr>
          <w:rFonts w:ascii="FreeSetCTT" w:eastAsia="Times New Roman" w:hAnsi="FreeSetCTT"/>
          <w:sz w:val="24"/>
          <w:szCs w:val="24"/>
          <w:lang w:eastAsia="ru-RU"/>
        </w:rPr>
        <w:t>ОТ</w:t>
      </w:r>
      <w:proofErr w:type="gramEnd"/>
      <w:r w:rsidRPr="00126663">
        <w:rPr>
          <w:rFonts w:ascii="FreeSetCTT" w:eastAsia="Times New Roman" w:hAnsi="FreeSetCTT"/>
          <w:sz w:val="24"/>
          <w:szCs w:val="24"/>
          <w:lang w:eastAsia="ru-RU"/>
        </w:rPr>
        <w:t xml:space="preserve"> и ГЗ».</w:t>
      </w:r>
    </w:p>
    <w:p w:rsidR="005C2FD3" w:rsidRPr="00126663" w:rsidRDefault="005C2FD3" w:rsidP="007D75B6">
      <w:pPr>
        <w:pStyle w:val="a5"/>
        <w:tabs>
          <w:tab w:val="num" w:pos="851"/>
          <w:tab w:val="left" w:pos="1134"/>
        </w:tabs>
        <w:spacing w:after="0" w:line="288" w:lineRule="auto"/>
        <w:jc w:val="both"/>
        <w:rPr>
          <w:rFonts w:ascii="FreeSetCTT" w:eastAsia="Times New Roman" w:hAnsi="FreeSetCTT"/>
          <w:sz w:val="24"/>
          <w:szCs w:val="24"/>
          <w:lang w:eastAsia="ru-RU"/>
        </w:rPr>
      </w:pPr>
    </w:p>
    <w:p w:rsidR="007D75B6" w:rsidRPr="00126663" w:rsidRDefault="007D75B6" w:rsidP="007D75B6">
      <w:pPr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126663">
        <w:rPr>
          <w:rFonts w:ascii="Times New Roman" w:eastAsia="Batang" w:hAnsi="Times New Roman"/>
          <w:b/>
          <w:sz w:val="24"/>
          <w:szCs w:val="24"/>
          <w:lang w:eastAsia="ko-KR"/>
        </w:rPr>
        <w:t>АДРЕСА, БАНКОВСКИЕ РЕКВИЗИТЫ, ПОДПИСИ СТОРОН</w:t>
      </w:r>
    </w:p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10170"/>
      </w:tblGrid>
      <w:tr w:rsidR="007D75B6" w:rsidTr="007D75B6">
        <w:trPr>
          <w:trHeight w:val="1804"/>
        </w:trPr>
        <w:tc>
          <w:tcPr>
            <w:tcW w:w="10173" w:type="dxa"/>
          </w:tcPr>
          <w:tbl>
            <w:tblPr>
              <w:tblW w:w="10080" w:type="dxa"/>
              <w:tblLayout w:type="fixed"/>
              <w:tblLook w:val="01E0" w:firstRow="1" w:lastRow="1" w:firstColumn="1" w:lastColumn="1" w:noHBand="0" w:noVBand="0"/>
            </w:tblPr>
            <w:tblGrid>
              <w:gridCol w:w="3945"/>
              <w:gridCol w:w="244"/>
              <w:gridCol w:w="5891"/>
            </w:tblGrid>
            <w:tr w:rsidR="007D75B6" w:rsidRPr="00126663" w:rsidTr="005C2FD3">
              <w:trPr>
                <w:trHeight w:val="3965"/>
              </w:trPr>
              <w:tc>
                <w:tcPr>
                  <w:tcW w:w="3945" w:type="dxa"/>
                  <w:hideMark/>
                </w:tcPr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2666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Исполнитель:</w:t>
                  </w:r>
                </w:p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Наименование</w:t>
                  </w:r>
                </w:p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ind w:left="207" w:hanging="20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Почтовый адрес</w:t>
                  </w: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: </w:t>
                  </w:r>
                </w:p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Юридический адрес:</w:t>
                  </w:r>
                </w:p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ИНН</w:t>
                  </w: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КПП</w:t>
                  </w: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Банк: </w:t>
                  </w:r>
                </w:p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БИК</w:t>
                  </w: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12666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</w:t>
                  </w:r>
                  <w:proofErr w:type="gramEnd"/>
                  <w:r w:rsidRPr="0012666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/с</w:t>
                  </w: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 40702810500030000520;</w:t>
                  </w:r>
                </w:p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К/с</w:t>
                  </w: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44" w:type="dxa"/>
                </w:tcPr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891" w:type="dxa"/>
                  <w:hideMark/>
                </w:tcPr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2666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Заказчик:</w:t>
                  </w:r>
                </w:p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ОАО «СН-МНГ»</w:t>
                  </w:r>
                </w:p>
                <w:p w:rsidR="007D75B6" w:rsidRPr="00126663" w:rsidRDefault="007D75B6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Место нахождения:</w:t>
                  </w: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Российская Федерация, город </w:t>
                  </w:r>
                  <w:proofErr w:type="spellStart"/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>Мегион</w:t>
                  </w:r>
                  <w:proofErr w:type="spellEnd"/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>, Ханты-Мансийский автономный округ–Югра, ул. Кузьмина, дом 51</w:t>
                  </w:r>
                </w:p>
                <w:p w:rsidR="007D75B6" w:rsidRPr="00126663" w:rsidRDefault="007D75B6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Почтовый адрес:</w:t>
                  </w: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Российская Федерация, 628684, город </w:t>
                  </w:r>
                  <w:proofErr w:type="spellStart"/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>Мегион</w:t>
                  </w:r>
                  <w:proofErr w:type="spellEnd"/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>, Ханты-Мансийский автономный округ–Югра, улица Кузьмина, дом 51</w:t>
                  </w:r>
                </w:p>
                <w:p w:rsidR="007D75B6" w:rsidRPr="00126663" w:rsidRDefault="007D75B6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ИНН</w:t>
                  </w:r>
                  <w:r w:rsidRPr="0012666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</w:t>
                  </w: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 8605003932  </w:t>
                  </w:r>
                  <w:r w:rsidRPr="0012666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ОКПО</w:t>
                  </w:r>
                  <w:r w:rsidRPr="0012666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:</w:t>
                  </w: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 05679120</w:t>
                  </w:r>
                </w:p>
                <w:p w:rsidR="007D75B6" w:rsidRPr="00126663" w:rsidRDefault="007D75B6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ОКВЭД:</w:t>
                  </w: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5C2FD3">
                    <w:rPr>
                      <w:rFonts w:ascii="Times New Roman" w:hAnsi="Times New Roman"/>
                      <w:sz w:val="24"/>
                      <w:szCs w:val="24"/>
                    </w:rPr>
                    <w:t>06.10.1</w:t>
                  </w: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2666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КПП:</w:t>
                  </w: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 997150001</w:t>
                  </w:r>
                </w:p>
                <w:p w:rsidR="007D75B6" w:rsidRPr="00126663" w:rsidRDefault="007D75B6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Банк:</w:t>
                  </w: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 АО АКБ «ЕВРОФИНАНС МОСНАРБАНК» </w:t>
                  </w:r>
                </w:p>
                <w:p w:rsidR="007D75B6" w:rsidRPr="00126663" w:rsidRDefault="007D75B6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г. Москва   </w:t>
                  </w:r>
                  <w:r w:rsidRPr="0012666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БИК:</w:t>
                  </w: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 044525204</w:t>
                  </w:r>
                </w:p>
                <w:p w:rsidR="007D75B6" w:rsidRPr="00126663" w:rsidRDefault="007D75B6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12666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Кор. счёт</w:t>
                  </w:r>
                  <w:proofErr w:type="gramEnd"/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>:  30101810900000000204</w:t>
                  </w:r>
                </w:p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2666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Расч</w:t>
                  </w:r>
                  <w:proofErr w:type="spellEnd"/>
                  <w:r w:rsidRPr="0012666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. счёт:</w:t>
                  </w:r>
                  <w:r w:rsidRPr="00126663">
                    <w:rPr>
                      <w:rFonts w:ascii="Times New Roman" w:hAnsi="Times New Roman"/>
                      <w:sz w:val="24"/>
                      <w:szCs w:val="24"/>
                    </w:rPr>
                    <w:t xml:space="preserve"> 40702810400004262190</w:t>
                  </w:r>
                </w:p>
              </w:tc>
            </w:tr>
            <w:tr w:rsidR="007D75B6" w:rsidRPr="00126663" w:rsidTr="005C2FD3">
              <w:trPr>
                <w:trHeight w:val="956"/>
              </w:trPr>
              <w:tc>
                <w:tcPr>
                  <w:tcW w:w="3945" w:type="dxa"/>
                </w:tcPr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Должность</w:t>
                  </w:r>
                </w:p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4" w:type="dxa"/>
                </w:tcPr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891" w:type="dxa"/>
                </w:tcPr>
                <w:p w:rsidR="00C76DF2" w:rsidRDefault="00C76DF2" w:rsidP="00C76DF2">
                  <w:pPr>
                    <w:tabs>
                      <w:tab w:val="left" w:pos="1560"/>
                    </w:tabs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7D75B6" w:rsidRPr="00126663" w:rsidRDefault="005C2FD3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Генеральный директор </w:t>
                  </w:r>
                  <w:r w:rsidR="007D75B6" w:rsidRPr="0012666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ОАО «СН-МНГ»</w:t>
                  </w:r>
                </w:p>
              </w:tc>
            </w:tr>
            <w:tr w:rsidR="007D75B6" w:rsidTr="005C2FD3">
              <w:trPr>
                <w:trHeight w:val="322"/>
              </w:trPr>
              <w:tc>
                <w:tcPr>
                  <w:tcW w:w="3945" w:type="dxa"/>
                  <w:hideMark/>
                </w:tcPr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____________________</w:t>
                  </w:r>
                  <w:r w:rsidRPr="0012666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r w:rsidRPr="00126663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244" w:type="dxa"/>
                </w:tcPr>
                <w:p w:rsidR="007D75B6" w:rsidRPr="00126663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891" w:type="dxa"/>
                </w:tcPr>
                <w:p w:rsidR="007D75B6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12666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__________________ А.</w:t>
                  </w:r>
                  <w:r w:rsidR="005C2FD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Г</w:t>
                  </w:r>
                  <w:r w:rsidRPr="0012666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. </w:t>
                  </w:r>
                  <w:r w:rsidR="005C2FD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Кан</w:t>
                  </w:r>
                </w:p>
                <w:p w:rsidR="007D75B6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D75B6" w:rsidTr="005C2FD3">
              <w:trPr>
                <w:trHeight w:val="312"/>
              </w:trPr>
              <w:tc>
                <w:tcPr>
                  <w:tcW w:w="3945" w:type="dxa"/>
                </w:tcPr>
                <w:p w:rsidR="007D75B6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color w:val="7F7F7F"/>
                      <w:sz w:val="24"/>
                      <w:szCs w:val="24"/>
                    </w:rPr>
                  </w:pPr>
                </w:p>
              </w:tc>
              <w:tc>
                <w:tcPr>
                  <w:tcW w:w="244" w:type="dxa"/>
                </w:tcPr>
                <w:p w:rsidR="007D75B6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color w:val="7F7F7F"/>
                      <w:sz w:val="24"/>
                      <w:szCs w:val="24"/>
                    </w:rPr>
                  </w:pPr>
                </w:p>
              </w:tc>
              <w:tc>
                <w:tcPr>
                  <w:tcW w:w="5891" w:type="dxa"/>
                </w:tcPr>
                <w:p w:rsidR="007D75B6" w:rsidRDefault="007D75B6">
                  <w:pPr>
                    <w:autoSpaceDE w:val="0"/>
                    <w:autoSpaceDN w:val="0"/>
                    <w:spacing w:line="240" w:lineRule="auto"/>
                    <w:jc w:val="both"/>
                    <w:rPr>
                      <w:rFonts w:ascii="Times New Roman" w:hAnsi="Times New Roman"/>
                      <w:color w:val="7F7F7F"/>
                      <w:sz w:val="24"/>
                      <w:szCs w:val="24"/>
                    </w:rPr>
                  </w:pPr>
                </w:p>
              </w:tc>
            </w:tr>
          </w:tbl>
          <w:p w:rsidR="007D75B6" w:rsidRDefault="007D75B6">
            <w:pPr>
              <w:spacing w:after="0" w:line="240" w:lineRule="auto"/>
              <w:jc w:val="both"/>
              <w:rPr>
                <w:rFonts w:ascii="Times New Roman" w:eastAsia="Batang" w:hAnsi="Times New Roman"/>
                <w:b/>
                <w:color w:val="D9D9D9"/>
                <w:sz w:val="24"/>
                <w:szCs w:val="24"/>
                <w:lang w:eastAsia="ko-KR"/>
              </w:rPr>
            </w:pPr>
          </w:p>
        </w:tc>
      </w:tr>
    </w:tbl>
    <w:p w:rsidR="007D75B6" w:rsidRDefault="007D75B6" w:rsidP="007D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20D6" w:rsidRDefault="007220D6"/>
    <w:sectPr w:rsidR="007220D6" w:rsidSect="007D75B6">
      <w:headerReference w:type="default" r:id="rId14"/>
      <w:footerReference w:type="default" r:id="rId15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663" w:rsidRDefault="00126663" w:rsidP="00126663">
      <w:pPr>
        <w:spacing w:after="0" w:line="240" w:lineRule="auto"/>
      </w:pPr>
      <w:r>
        <w:separator/>
      </w:r>
    </w:p>
  </w:endnote>
  <w:endnote w:type="continuationSeparator" w:id="0">
    <w:p w:rsidR="00126663" w:rsidRDefault="00126663" w:rsidP="00126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1132445"/>
      <w:docPartObj>
        <w:docPartGallery w:val="Page Numbers (Bottom of Page)"/>
        <w:docPartUnique/>
      </w:docPartObj>
    </w:sdtPr>
    <w:sdtEndPr/>
    <w:sdtContent>
      <w:p w:rsidR="005C2FD3" w:rsidRDefault="005C2FD3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DF2">
          <w:rPr>
            <w:noProof/>
          </w:rPr>
          <w:t>18</w:t>
        </w:r>
        <w:r>
          <w:fldChar w:fldCharType="end"/>
        </w:r>
      </w:p>
    </w:sdtContent>
  </w:sdt>
  <w:p w:rsidR="005C2FD3" w:rsidRDefault="005C2FD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663" w:rsidRDefault="00126663" w:rsidP="00126663">
      <w:pPr>
        <w:spacing w:after="0" w:line="240" w:lineRule="auto"/>
      </w:pPr>
      <w:r>
        <w:separator/>
      </w:r>
    </w:p>
  </w:footnote>
  <w:footnote w:type="continuationSeparator" w:id="0">
    <w:p w:rsidR="00126663" w:rsidRDefault="00126663" w:rsidP="00126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663" w:rsidRPr="00126663" w:rsidRDefault="00126663" w:rsidP="00126663">
    <w:pPr>
      <w:pStyle w:val="a7"/>
      <w:jc w:val="right"/>
      <w:rPr>
        <w:rFonts w:ascii="Times New Roman" w:hAnsi="Times New Roman"/>
        <w:sz w:val="24"/>
        <w:szCs w:val="24"/>
      </w:rPr>
    </w:pPr>
    <w:r w:rsidRPr="00126663">
      <w:rPr>
        <w:rFonts w:ascii="Times New Roman" w:hAnsi="Times New Roman"/>
        <w:sz w:val="24"/>
        <w:szCs w:val="24"/>
      </w:rP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333A0"/>
    <w:multiLevelType w:val="multilevel"/>
    <w:tmpl w:val="85AE029C"/>
    <w:lvl w:ilvl="0">
      <w:start w:val="4"/>
      <w:numFmt w:val="decimal"/>
      <w:lvlText w:val="%1"/>
      <w:lvlJc w:val="left"/>
      <w:pPr>
        <w:ind w:left="780" w:hanging="780"/>
      </w:pPr>
    </w:lvl>
    <w:lvl w:ilvl="1">
      <w:start w:val="3"/>
      <w:numFmt w:val="decimal"/>
      <w:lvlText w:val="%1.%2"/>
      <w:lvlJc w:val="left"/>
      <w:pPr>
        <w:ind w:left="1158" w:hanging="780"/>
      </w:pPr>
    </w:lvl>
    <w:lvl w:ilvl="2">
      <w:start w:val="15"/>
      <w:numFmt w:val="decimal"/>
      <w:lvlText w:val="%1.%2.%3"/>
      <w:lvlJc w:val="left"/>
      <w:pPr>
        <w:ind w:left="1536" w:hanging="780"/>
      </w:pPr>
    </w:lvl>
    <w:lvl w:ilvl="3">
      <w:start w:val="1"/>
      <w:numFmt w:val="decimal"/>
      <w:lvlText w:val="%1.%2.%3.%4"/>
      <w:lvlJc w:val="left"/>
      <w:pPr>
        <w:ind w:left="1914" w:hanging="780"/>
      </w:pPr>
    </w:lvl>
    <w:lvl w:ilvl="4">
      <w:start w:val="1"/>
      <w:numFmt w:val="decimal"/>
      <w:lvlText w:val="%1.%2.%3.%4.%5"/>
      <w:lvlJc w:val="left"/>
      <w:pPr>
        <w:ind w:left="2592" w:hanging="1080"/>
      </w:pPr>
    </w:lvl>
    <w:lvl w:ilvl="5">
      <w:start w:val="1"/>
      <w:numFmt w:val="decimal"/>
      <w:lvlText w:val="%1.%2.%3.%4.%5.%6"/>
      <w:lvlJc w:val="left"/>
      <w:pPr>
        <w:ind w:left="2970" w:hanging="1080"/>
      </w:pPr>
    </w:lvl>
    <w:lvl w:ilvl="6">
      <w:start w:val="1"/>
      <w:numFmt w:val="decimal"/>
      <w:lvlText w:val="%1.%2.%3.%4.%5.%6.%7"/>
      <w:lvlJc w:val="left"/>
      <w:pPr>
        <w:ind w:left="3708" w:hanging="1440"/>
      </w:pPr>
    </w:lvl>
    <w:lvl w:ilvl="7">
      <w:start w:val="1"/>
      <w:numFmt w:val="decimal"/>
      <w:lvlText w:val="%1.%2.%3.%4.%5.%6.%7.%8"/>
      <w:lvlJc w:val="left"/>
      <w:pPr>
        <w:ind w:left="4086" w:hanging="1440"/>
      </w:pPr>
    </w:lvl>
    <w:lvl w:ilvl="8">
      <w:start w:val="1"/>
      <w:numFmt w:val="decimal"/>
      <w:lvlText w:val="%1.%2.%3.%4.%5.%6.%7.%8.%9"/>
      <w:lvlJc w:val="left"/>
      <w:pPr>
        <w:ind w:left="4824" w:hanging="1800"/>
      </w:pPr>
    </w:lvl>
  </w:abstractNum>
  <w:abstractNum w:abstractNumId="1">
    <w:nsid w:val="56930524"/>
    <w:multiLevelType w:val="multilevel"/>
    <w:tmpl w:val="01E4E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900"/>
        </w:tabs>
        <w:ind w:left="900" w:hanging="720"/>
      </w:pPr>
      <w:rPr>
        <w:rFonts w:cs="Times New Roman"/>
        <w:b/>
      </w:rPr>
    </w:lvl>
    <w:lvl w:ilvl="2">
      <w:start w:val="1"/>
      <w:numFmt w:val="decimal"/>
      <w:pStyle w:val="a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3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8D"/>
    <w:rsid w:val="000101F0"/>
    <w:rsid w:val="00022703"/>
    <w:rsid w:val="00053FEC"/>
    <w:rsid w:val="0009348F"/>
    <w:rsid w:val="000C2406"/>
    <w:rsid w:val="000D5FB0"/>
    <w:rsid w:val="000E0B23"/>
    <w:rsid w:val="000E683D"/>
    <w:rsid w:val="000E79B9"/>
    <w:rsid w:val="000F3879"/>
    <w:rsid w:val="001106DC"/>
    <w:rsid w:val="00126663"/>
    <w:rsid w:val="00126E7C"/>
    <w:rsid w:val="00140838"/>
    <w:rsid w:val="00155770"/>
    <w:rsid w:val="001618F4"/>
    <w:rsid w:val="001A25D7"/>
    <w:rsid w:val="001B24C8"/>
    <w:rsid w:val="001D1721"/>
    <w:rsid w:val="001E5D69"/>
    <w:rsid w:val="001F46A1"/>
    <w:rsid w:val="002079AA"/>
    <w:rsid w:val="00212602"/>
    <w:rsid w:val="002240B2"/>
    <w:rsid w:val="00246698"/>
    <w:rsid w:val="00267824"/>
    <w:rsid w:val="00274808"/>
    <w:rsid w:val="002A1230"/>
    <w:rsid w:val="002B1DB3"/>
    <w:rsid w:val="002E44AA"/>
    <w:rsid w:val="002F1DD7"/>
    <w:rsid w:val="00322DD5"/>
    <w:rsid w:val="00331621"/>
    <w:rsid w:val="0034441F"/>
    <w:rsid w:val="003532CC"/>
    <w:rsid w:val="00363256"/>
    <w:rsid w:val="00366265"/>
    <w:rsid w:val="003761FA"/>
    <w:rsid w:val="0038703E"/>
    <w:rsid w:val="00425DF0"/>
    <w:rsid w:val="00431B2E"/>
    <w:rsid w:val="0044218D"/>
    <w:rsid w:val="0044774E"/>
    <w:rsid w:val="004552BE"/>
    <w:rsid w:val="00481524"/>
    <w:rsid w:val="004C37EC"/>
    <w:rsid w:val="004C3BF8"/>
    <w:rsid w:val="004D77EF"/>
    <w:rsid w:val="00515889"/>
    <w:rsid w:val="00521983"/>
    <w:rsid w:val="00532D53"/>
    <w:rsid w:val="0055054F"/>
    <w:rsid w:val="00577FEC"/>
    <w:rsid w:val="00591361"/>
    <w:rsid w:val="00597601"/>
    <w:rsid w:val="005A7BE3"/>
    <w:rsid w:val="005C2FD3"/>
    <w:rsid w:val="005C7AA1"/>
    <w:rsid w:val="005E604B"/>
    <w:rsid w:val="005F481A"/>
    <w:rsid w:val="005F6067"/>
    <w:rsid w:val="0062658D"/>
    <w:rsid w:val="006806CA"/>
    <w:rsid w:val="00686F90"/>
    <w:rsid w:val="0069063C"/>
    <w:rsid w:val="006A5246"/>
    <w:rsid w:val="006A6B98"/>
    <w:rsid w:val="006A6BC1"/>
    <w:rsid w:val="006E2CB3"/>
    <w:rsid w:val="006F554B"/>
    <w:rsid w:val="00713F95"/>
    <w:rsid w:val="007220D6"/>
    <w:rsid w:val="00737E7F"/>
    <w:rsid w:val="0075742B"/>
    <w:rsid w:val="007B3473"/>
    <w:rsid w:val="007C721C"/>
    <w:rsid w:val="007C7899"/>
    <w:rsid w:val="007D75B6"/>
    <w:rsid w:val="007F0332"/>
    <w:rsid w:val="00807209"/>
    <w:rsid w:val="00830927"/>
    <w:rsid w:val="00831CB1"/>
    <w:rsid w:val="0083398A"/>
    <w:rsid w:val="00854802"/>
    <w:rsid w:val="00887BB1"/>
    <w:rsid w:val="008938A2"/>
    <w:rsid w:val="00925C57"/>
    <w:rsid w:val="009425E3"/>
    <w:rsid w:val="00945602"/>
    <w:rsid w:val="00954F71"/>
    <w:rsid w:val="0096582E"/>
    <w:rsid w:val="00996AA1"/>
    <w:rsid w:val="009B6916"/>
    <w:rsid w:val="009C1777"/>
    <w:rsid w:val="009E1A8A"/>
    <w:rsid w:val="009E7B78"/>
    <w:rsid w:val="00A3769E"/>
    <w:rsid w:val="00A8137E"/>
    <w:rsid w:val="00AB103C"/>
    <w:rsid w:val="00AB235E"/>
    <w:rsid w:val="00AD43B9"/>
    <w:rsid w:val="00AF44FE"/>
    <w:rsid w:val="00B127B7"/>
    <w:rsid w:val="00B248F5"/>
    <w:rsid w:val="00B264F7"/>
    <w:rsid w:val="00B57A4D"/>
    <w:rsid w:val="00B77D53"/>
    <w:rsid w:val="00B92E39"/>
    <w:rsid w:val="00BB086D"/>
    <w:rsid w:val="00BB3B49"/>
    <w:rsid w:val="00BC4518"/>
    <w:rsid w:val="00BC5B99"/>
    <w:rsid w:val="00BC767E"/>
    <w:rsid w:val="00BD5F23"/>
    <w:rsid w:val="00C01FDD"/>
    <w:rsid w:val="00C06658"/>
    <w:rsid w:val="00C067AC"/>
    <w:rsid w:val="00C31A1A"/>
    <w:rsid w:val="00C377FA"/>
    <w:rsid w:val="00C76DF2"/>
    <w:rsid w:val="00CB7D60"/>
    <w:rsid w:val="00D121BF"/>
    <w:rsid w:val="00D23FAE"/>
    <w:rsid w:val="00D57E13"/>
    <w:rsid w:val="00D84A6E"/>
    <w:rsid w:val="00D84E22"/>
    <w:rsid w:val="00D94422"/>
    <w:rsid w:val="00D95215"/>
    <w:rsid w:val="00D9594B"/>
    <w:rsid w:val="00DB0F04"/>
    <w:rsid w:val="00DC4E8D"/>
    <w:rsid w:val="00DC59AE"/>
    <w:rsid w:val="00DE04C7"/>
    <w:rsid w:val="00E01F11"/>
    <w:rsid w:val="00E14F30"/>
    <w:rsid w:val="00E21EDF"/>
    <w:rsid w:val="00E22AA9"/>
    <w:rsid w:val="00E81BCE"/>
    <w:rsid w:val="00E865D5"/>
    <w:rsid w:val="00EB0DE3"/>
    <w:rsid w:val="00ED278E"/>
    <w:rsid w:val="00ED4FB3"/>
    <w:rsid w:val="00F208F6"/>
    <w:rsid w:val="00F2167D"/>
    <w:rsid w:val="00F21D4C"/>
    <w:rsid w:val="00F50E4A"/>
    <w:rsid w:val="00F61773"/>
    <w:rsid w:val="00F65508"/>
    <w:rsid w:val="00F7393D"/>
    <w:rsid w:val="00FA5152"/>
    <w:rsid w:val="00FA5E89"/>
    <w:rsid w:val="00FD1C95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75B6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7D75B6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7D75B6"/>
    <w:pPr>
      <w:ind w:left="720"/>
      <w:contextualSpacing/>
    </w:pPr>
  </w:style>
  <w:style w:type="character" w:customStyle="1" w:styleId="a6">
    <w:name w:val="ПОдподраздел Знак"/>
    <w:basedOn w:val="a1"/>
    <w:link w:val="a"/>
    <w:locked/>
    <w:rsid w:val="007D75B6"/>
    <w:rPr>
      <w:rFonts w:ascii="Times New Roman" w:eastAsia="Batang" w:hAnsi="Times New Roman" w:cs="Times New Roman"/>
      <w:bCs/>
      <w:sz w:val="24"/>
      <w:szCs w:val="24"/>
      <w:lang w:eastAsia="ko-KR"/>
    </w:rPr>
  </w:style>
  <w:style w:type="paragraph" w:customStyle="1" w:styleId="a">
    <w:name w:val="ПОдподраздел"/>
    <w:basedOn w:val="a0"/>
    <w:link w:val="a6"/>
    <w:qFormat/>
    <w:rsid w:val="007D75B6"/>
    <w:pPr>
      <w:numPr>
        <w:ilvl w:val="2"/>
        <w:numId w:val="1"/>
      </w:numPr>
      <w:tabs>
        <w:tab w:val="num" w:pos="-2977"/>
      </w:tabs>
      <w:spacing w:after="0" w:line="288" w:lineRule="auto"/>
      <w:ind w:left="0" w:right="-142" w:firstLine="851"/>
      <w:jc w:val="both"/>
    </w:pPr>
    <w:rPr>
      <w:rFonts w:ascii="Times New Roman" w:eastAsia="Batang" w:hAnsi="Times New Roman"/>
      <w:bCs/>
      <w:sz w:val="24"/>
      <w:szCs w:val="24"/>
      <w:lang w:eastAsia="ko-KR"/>
    </w:rPr>
  </w:style>
  <w:style w:type="character" w:customStyle="1" w:styleId="20">
    <w:name w:val="Стиль2 Знак"/>
    <w:basedOn w:val="a1"/>
    <w:link w:val="2"/>
    <w:locked/>
    <w:rsid w:val="007D75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0"/>
    <w:link w:val="20"/>
    <w:qFormat/>
    <w:rsid w:val="007D75B6"/>
    <w:pPr>
      <w:numPr>
        <w:ilvl w:val="1"/>
        <w:numId w:val="1"/>
      </w:numPr>
      <w:tabs>
        <w:tab w:val="num" w:pos="0"/>
      </w:tabs>
      <w:spacing w:after="0"/>
      <w:ind w:left="0" w:firstLine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126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26663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26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2666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75B6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7D75B6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7D75B6"/>
    <w:pPr>
      <w:ind w:left="720"/>
      <w:contextualSpacing/>
    </w:pPr>
  </w:style>
  <w:style w:type="character" w:customStyle="1" w:styleId="a6">
    <w:name w:val="ПОдподраздел Знак"/>
    <w:basedOn w:val="a1"/>
    <w:link w:val="a"/>
    <w:locked/>
    <w:rsid w:val="007D75B6"/>
    <w:rPr>
      <w:rFonts w:ascii="Times New Roman" w:eastAsia="Batang" w:hAnsi="Times New Roman" w:cs="Times New Roman"/>
      <w:bCs/>
      <w:sz w:val="24"/>
      <w:szCs w:val="24"/>
      <w:lang w:eastAsia="ko-KR"/>
    </w:rPr>
  </w:style>
  <w:style w:type="paragraph" w:customStyle="1" w:styleId="a">
    <w:name w:val="ПОдподраздел"/>
    <w:basedOn w:val="a0"/>
    <w:link w:val="a6"/>
    <w:qFormat/>
    <w:rsid w:val="007D75B6"/>
    <w:pPr>
      <w:numPr>
        <w:ilvl w:val="2"/>
        <w:numId w:val="1"/>
      </w:numPr>
      <w:tabs>
        <w:tab w:val="num" w:pos="-2977"/>
      </w:tabs>
      <w:spacing w:after="0" w:line="288" w:lineRule="auto"/>
      <w:ind w:left="0" w:right="-142" w:firstLine="851"/>
      <w:jc w:val="both"/>
    </w:pPr>
    <w:rPr>
      <w:rFonts w:ascii="Times New Roman" w:eastAsia="Batang" w:hAnsi="Times New Roman"/>
      <w:bCs/>
      <w:sz w:val="24"/>
      <w:szCs w:val="24"/>
      <w:lang w:eastAsia="ko-KR"/>
    </w:rPr>
  </w:style>
  <w:style w:type="character" w:customStyle="1" w:styleId="20">
    <w:name w:val="Стиль2 Знак"/>
    <w:basedOn w:val="a1"/>
    <w:link w:val="2"/>
    <w:locked/>
    <w:rsid w:val="007D75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0"/>
    <w:link w:val="20"/>
    <w:qFormat/>
    <w:rsid w:val="007D75B6"/>
    <w:pPr>
      <w:numPr>
        <w:ilvl w:val="1"/>
        <w:numId w:val="1"/>
      </w:numPr>
      <w:tabs>
        <w:tab w:val="num" w:pos="0"/>
      </w:tabs>
      <w:spacing w:after="0"/>
      <w:ind w:left="0" w:firstLine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126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26663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26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266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%D0%A1%D0%B5%D1%82%D0%B5%D0%B2%D0%BE%D0%B5_%D0%BE%D0%B1%D0%BE%D1%80%D1%83%D0%B4%D0%BE%D0%B2%D0%B0%D0%BD%D0%B8%D0%B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A3%D1%81%D1%82%D1%80%D0%BE%D0%B9%D1%81%D1%82%D0%B2%D0%B0_%D0%B2%D0%B2%D0%BE%D0%B4%D0%B0-%D0%B2%D1%8B%D0%B2%D0%BE%D0%B4%D0%B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E%D0%BF%D0%B5%D1%80%D0%B0%D1%82%D0%B8%D0%B2%D0%BD%D0%B0%D1%8F_%D0%BF%D0%B0%D0%BC%D1%8F%D1%82%D1%8C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ru.wikipedia.org/wiki/%D0%9F%D1%80%D0%BE%D1%86%D0%B5%D1%81%D1%81%D0%BE%D1%8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2%D1%8B%D1%87%D0%B8%D1%81%D0%BB%D0%B8%D1%82%D0%B5%D0%BB%D1%8C%D0%BD%D0%B0%D1%8F_%D1%81%D0%B8%D1%81%D1%82%D0%B5%D0%BC%D0%B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7B4E3-0DB9-4D98-8E71-9D5E585C5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7990</Words>
  <Characters>45548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Авербух</dc:creator>
  <cp:lastModifiedBy>Светлана Павловна Филина</cp:lastModifiedBy>
  <cp:revision>2</cp:revision>
  <dcterms:created xsi:type="dcterms:W3CDTF">2016-09-30T11:46:00Z</dcterms:created>
  <dcterms:modified xsi:type="dcterms:W3CDTF">2016-09-30T11:46:00Z</dcterms:modified>
</cp:coreProperties>
</file>