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 w:rsidR="00C054C4" w:rsidRPr="00A95CDA">
        <w:rPr>
          <w:rFonts w:ascii="Times New Roman" w:hAnsi="Times New Roman"/>
          <w:bCs/>
          <w:sz w:val="24"/>
        </w:rPr>
        <w:t>ОХРАНА СВЕДЕНИЙ КОНФИДЕНЦИАЛЬНОГО ХАРАКТЕРА</w:t>
      </w:r>
      <w:r w:rsidR="00C054C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070712" w:rsidP="0007071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Pr="00F377C2">
        <w:rPr>
          <w:rFonts w:ascii="Times New Roman" w:hAnsi="Times New Roman"/>
          <w:sz w:val="24"/>
          <w:shd w:val="clear" w:color="auto" w:fill="BFBFBF" w:themeFill="background1" w:themeFillShade="BF"/>
          <w:lang w:eastAsia="zh-CN"/>
        </w:rPr>
        <w:t xml:space="preserve">Заместителя Генерального Директора - </w:t>
      </w:r>
      <w:r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r w:rsidRPr="00F377C2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Николаева Данила Александровича</w:t>
      </w:r>
      <w:r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10 от 15.05.2015г.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C054C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C054C4">
        <w:rPr>
          <w:rFonts w:ascii="Times New Roman" w:hAnsi="Times New Roman"/>
          <w:sz w:val="24"/>
        </w:rPr>
        <w:t xml:space="preserve"> </w:t>
      </w:r>
      <w:proofErr w:type="spellStart"/>
      <w:r w:rsidR="00C054C4" w:rsidRPr="00C054C4">
        <w:rPr>
          <w:rFonts w:ascii="Times New Roman" w:hAnsi="Times New Roman"/>
          <w:sz w:val="24"/>
          <w:highlight w:val="lightGray"/>
          <w:u w:val="single"/>
        </w:rPr>
        <w:t>Электровоздушная</w:t>
      </w:r>
      <w:proofErr w:type="spellEnd"/>
      <w:r w:rsidR="00C054C4" w:rsidRPr="00C054C4">
        <w:rPr>
          <w:rFonts w:ascii="Times New Roman" w:hAnsi="Times New Roman"/>
          <w:sz w:val="24"/>
          <w:highlight w:val="lightGray"/>
          <w:u w:val="single"/>
        </w:rPr>
        <w:t xml:space="preserve"> линия 35кВ от опоры №7 </w:t>
      </w:r>
      <w:proofErr w:type="gramStart"/>
      <w:r w:rsidR="00C054C4" w:rsidRPr="00C054C4">
        <w:rPr>
          <w:rFonts w:ascii="Times New Roman" w:hAnsi="Times New Roman"/>
          <w:sz w:val="24"/>
          <w:highlight w:val="lightGray"/>
          <w:u w:val="single"/>
        </w:rPr>
        <w:t>до</w:t>
      </w:r>
      <w:proofErr w:type="gramEnd"/>
      <w:r w:rsidR="00C054C4" w:rsidRPr="00C054C4">
        <w:rPr>
          <w:rFonts w:ascii="Times New Roman" w:hAnsi="Times New Roman"/>
          <w:sz w:val="24"/>
          <w:highlight w:val="lightGray"/>
          <w:u w:val="single"/>
        </w:rPr>
        <w:t xml:space="preserve"> проектируемой ПС-35/6кВ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C054C4" w:rsidRPr="00C054C4">
        <w:rPr>
          <w:rFonts w:ascii="Times New Roman" w:hAnsi="Times New Roman"/>
          <w:sz w:val="24"/>
          <w:highlight w:val="lightGray"/>
          <w:u w:val="single"/>
        </w:rPr>
        <w:t>"Обустройство Островного месторождения нефти Южно-Островного лицензионного участка. Кусты скважин №№8,9. Скважины №№316р, 317п."</w:t>
      </w:r>
      <w:r w:rsidRPr="00C054C4">
        <w:rPr>
          <w:rFonts w:ascii="Times New Roman" w:hAnsi="Times New Roman"/>
          <w:sz w:val="24"/>
          <w:highlight w:val="lightGray"/>
          <w:u w:val="single"/>
        </w:rPr>
        <w:t>.</w:t>
      </w:r>
    </w:p>
    <w:p w:rsidR="00C054C4" w:rsidRDefault="00C054C4" w:rsidP="00C054C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C054C4">
        <w:rPr>
          <w:rFonts w:ascii="Times New Roman" w:hAnsi="Times New Roman"/>
          <w:sz w:val="24"/>
          <w:highlight w:val="lightGray"/>
          <w:u w:val="single"/>
        </w:rPr>
        <w:t>Линия электропередач ВЛ-6кВ №1. Кустовая площадка №8. Первый пусковой комплекс</w:t>
      </w:r>
    </w:p>
    <w:p w:rsidR="00C054C4" w:rsidRDefault="00C054C4" w:rsidP="00C054C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Pr="00C054C4">
        <w:rPr>
          <w:rFonts w:ascii="Times New Roman" w:hAnsi="Times New Roman"/>
          <w:sz w:val="24"/>
          <w:highlight w:val="lightGray"/>
          <w:u w:val="single"/>
        </w:rPr>
        <w:t>"Обустройство Островного месторождения нефти Южно-Островного лицензионного участка. Кусты скважин №№8,9. Скважины №№316р, 317п.".</w:t>
      </w:r>
    </w:p>
    <w:p w:rsidR="00C054C4" w:rsidRDefault="00C054C4" w:rsidP="00C054C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 </w:t>
      </w:r>
      <w:r w:rsidRPr="00C054C4">
        <w:rPr>
          <w:rFonts w:ascii="Times New Roman" w:hAnsi="Times New Roman"/>
          <w:sz w:val="24"/>
          <w:highlight w:val="lightGray"/>
          <w:u w:val="single"/>
        </w:rPr>
        <w:t>Линия электропередач ВЛ-6кВ №2. Кустовая площадка №8. Первый пусковой комплекс</w:t>
      </w:r>
    </w:p>
    <w:p w:rsidR="00C054C4" w:rsidRPr="00A23A5D" w:rsidRDefault="00C054C4" w:rsidP="00C054C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Pr="00C054C4">
        <w:rPr>
          <w:rFonts w:ascii="Times New Roman" w:hAnsi="Times New Roman"/>
          <w:sz w:val="24"/>
          <w:highlight w:val="lightGray"/>
          <w:u w:val="single"/>
        </w:rPr>
        <w:t>"Обустройство Островного месторождения нефти Южно-Островного лицензионного участка. Кусты скважин №№8,9. Скважины №№316р, 317п.".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0B0D1F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715657"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="00715657" w:rsidRPr="00A23A5D">
        <w:rPr>
          <w:rFonts w:ascii="Times New Roman" w:hAnsi="Times New Roman"/>
          <w:sz w:val="24"/>
        </w:rPr>
        <w:t xml:space="preserve"> – </w:t>
      </w:r>
      <w:r w:rsidR="00715657"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</w:t>
      </w:r>
      <w:r w:rsidR="00715657" w:rsidRPr="00A23A5D">
        <w:rPr>
          <w:rFonts w:ascii="Times New Roman" w:hAnsi="Times New Roman"/>
          <w:color w:val="000000"/>
          <w:sz w:val="24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>проверка качества материалов,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56383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Федерального закона «О промышленной безопасности опасных производственных объектов»</w:t>
      </w:r>
      <w:r>
        <w:rPr>
          <w:rStyle w:val="itemtext1"/>
          <w:rFonts w:ascii="Times New Roman" w:hAnsi="Times New Roman" w:cs="Times New Roman"/>
          <w:sz w:val="24"/>
          <w:szCs w:val="24"/>
        </w:rPr>
        <w:t>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</w:t>
      </w:r>
      <w:r w:rsidRPr="00A23A5D">
        <w:rPr>
          <w:rFonts w:ascii="Times New Roman" w:hAnsi="Times New Roman"/>
          <w:sz w:val="24"/>
        </w:rPr>
        <w:lastRenderedPageBreak/>
        <w:t>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0B0D1F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>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 xml:space="preserve">             </w:t>
      </w:r>
      <w:r w:rsidRPr="00E70504">
        <w:rPr>
          <w:rFonts w:ascii="Times New Roman" w:hAnsi="Times New Roman"/>
          <w:b/>
          <w:sz w:val="24"/>
          <w:highlight w:val="lightGray"/>
        </w:rPr>
        <w:t xml:space="preserve">«Проект освоения лесов» </w:t>
      </w:r>
      <w:r w:rsidRPr="00E70504">
        <w:rPr>
          <w:rFonts w:ascii="Times New Roman" w:hAnsi="Times New Roman"/>
          <w:sz w:val="24"/>
          <w:highlight w:val="lightGray"/>
        </w:rPr>
        <w:t xml:space="preserve">- документ утвержденный Департаментом природных </w:t>
      </w:r>
      <w:r w:rsidRPr="00E70504">
        <w:rPr>
          <w:rFonts w:ascii="Times New Roman" w:hAnsi="Times New Roman"/>
          <w:sz w:val="24"/>
          <w:highlight w:val="lightGray"/>
        </w:rPr>
        <w:lastRenderedPageBreak/>
        <w:t>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5238EA">
        <w:rPr>
          <w:rFonts w:ascii="Times New Roman" w:hAnsi="Times New Roman"/>
          <w:sz w:val="24"/>
          <w:highlight w:val="lightGray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5238EA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181EBA">
        <w:rPr>
          <w:rFonts w:ascii="Times New Roman" w:hAnsi="Times New Roman"/>
          <w:sz w:val="24"/>
          <w:highlight w:val="lightGray"/>
        </w:rPr>
        <w:t xml:space="preserve">- </w:t>
      </w:r>
      <w:r w:rsidRPr="00181EBA">
        <w:rPr>
          <w:rFonts w:ascii="Times New Roman" w:hAnsi="Times New Roman"/>
          <w:b/>
          <w:sz w:val="24"/>
          <w:highlight w:val="lightGray"/>
        </w:rPr>
        <w:t>«Строительно-монтажные работы»</w:t>
      </w:r>
      <w:r w:rsidRPr="00181EBA">
        <w:rPr>
          <w:rFonts w:ascii="Times New Roman" w:hAnsi="Times New Roman"/>
          <w:sz w:val="24"/>
          <w:highlight w:val="lightGray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- </w:t>
      </w:r>
      <w:r w:rsidRPr="005238EA">
        <w:rPr>
          <w:rFonts w:ascii="Times New Roman" w:hAnsi="Times New Roman"/>
          <w:b/>
          <w:sz w:val="24"/>
          <w:highlight w:val="lightGray"/>
        </w:rPr>
        <w:t>«Пусконаладочные работы»</w:t>
      </w:r>
      <w:r w:rsidRPr="005238EA">
        <w:rPr>
          <w:rFonts w:ascii="Times New Roman" w:hAnsi="Times New Roman"/>
          <w:sz w:val="24"/>
          <w:highlight w:val="lightGray"/>
        </w:rPr>
        <w:t xml:space="preserve"> - комплекс мероприятий по индивидуа</w:t>
      </w:r>
      <w:bookmarkStart w:id="0" w:name="i1612357"/>
      <w:r w:rsidRPr="005238EA">
        <w:rPr>
          <w:rFonts w:ascii="Times New Roman" w:hAnsi="Times New Roman"/>
          <w:sz w:val="24"/>
          <w:highlight w:val="lightGray"/>
        </w:rPr>
        <w:t>л</w:t>
      </w:r>
      <w:bookmarkEnd w:id="0"/>
      <w:r w:rsidRPr="005238EA">
        <w:rPr>
          <w:rFonts w:ascii="Times New Roman" w:hAnsi="Times New Roman"/>
          <w:sz w:val="24"/>
          <w:highlight w:val="lightGray"/>
        </w:rPr>
        <w:t>ьному испытани</w:t>
      </w:r>
      <w:bookmarkStart w:id="1" w:name="i1625114"/>
      <w:r w:rsidRPr="005238EA">
        <w:rPr>
          <w:rFonts w:ascii="Times New Roman" w:hAnsi="Times New Roman"/>
          <w:sz w:val="24"/>
          <w:highlight w:val="lightGray"/>
        </w:rPr>
        <w:t xml:space="preserve">ю </w:t>
      </w:r>
      <w:bookmarkEnd w:id="1"/>
      <w:r w:rsidRPr="005238EA">
        <w:rPr>
          <w:rFonts w:ascii="Times New Roman" w:hAnsi="Times New Roman"/>
          <w:sz w:val="24"/>
          <w:highlight w:val="lightGray"/>
        </w:rPr>
        <w:t>и комп</w:t>
      </w:r>
      <w:bookmarkStart w:id="2" w:name="i1633470"/>
      <w:r w:rsidRPr="005238EA">
        <w:rPr>
          <w:rFonts w:ascii="Times New Roman" w:hAnsi="Times New Roman"/>
          <w:sz w:val="24"/>
          <w:highlight w:val="lightGray"/>
        </w:rPr>
        <w:t>л</w:t>
      </w:r>
      <w:bookmarkEnd w:id="2"/>
      <w:r w:rsidRPr="005238EA">
        <w:rPr>
          <w:rFonts w:ascii="Times New Roman" w:hAnsi="Times New Roman"/>
          <w:sz w:val="24"/>
          <w:highlight w:val="lightGray"/>
        </w:rPr>
        <w:t>ексному опробованию агрега</w:t>
      </w:r>
      <w:bookmarkStart w:id="3" w:name="i1646181"/>
      <w:r w:rsidRPr="005238EA">
        <w:rPr>
          <w:rFonts w:ascii="Times New Roman" w:hAnsi="Times New Roman"/>
          <w:sz w:val="24"/>
          <w:highlight w:val="lightGray"/>
        </w:rPr>
        <w:t>т</w:t>
      </w:r>
      <w:bookmarkEnd w:id="3"/>
      <w:r w:rsidRPr="005238EA">
        <w:rPr>
          <w:rFonts w:ascii="Times New Roman" w:hAnsi="Times New Roman"/>
          <w:sz w:val="24"/>
          <w:highlight w:val="lightGray"/>
        </w:rPr>
        <w:t>ов, м</w:t>
      </w:r>
      <w:bookmarkStart w:id="4" w:name="i1651070"/>
      <w:r w:rsidRPr="005238EA">
        <w:rPr>
          <w:rFonts w:ascii="Times New Roman" w:hAnsi="Times New Roman"/>
          <w:sz w:val="24"/>
          <w:highlight w:val="lightGray"/>
        </w:rPr>
        <w:t>е</w:t>
      </w:r>
      <w:bookmarkEnd w:id="4"/>
      <w:r w:rsidRPr="005238EA">
        <w:rPr>
          <w:rFonts w:ascii="Times New Roman" w:hAnsi="Times New Roman"/>
          <w:sz w:val="24"/>
          <w:highlight w:val="lightGray"/>
        </w:rPr>
        <w:t>ханизмо</w:t>
      </w:r>
      <w:bookmarkStart w:id="5" w:name="i1665612"/>
      <w:r w:rsidRPr="005238EA">
        <w:rPr>
          <w:rFonts w:ascii="Times New Roman" w:hAnsi="Times New Roman"/>
          <w:sz w:val="24"/>
          <w:highlight w:val="lightGray"/>
        </w:rPr>
        <w:t>в</w:t>
      </w:r>
      <w:bookmarkEnd w:id="5"/>
      <w:r w:rsidRPr="005238EA">
        <w:rPr>
          <w:rFonts w:ascii="Times New Roman" w:hAnsi="Times New Roman"/>
          <w:sz w:val="24"/>
          <w:highlight w:val="lightGray"/>
        </w:rPr>
        <w:t xml:space="preserve"> и устрой</w:t>
      </w:r>
      <w:bookmarkStart w:id="6" w:name="i1672803"/>
      <w:r w:rsidRPr="005238EA">
        <w:rPr>
          <w:rFonts w:ascii="Times New Roman" w:hAnsi="Times New Roman"/>
          <w:sz w:val="24"/>
          <w:highlight w:val="lightGray"/>
        </w:rPr>
        <w:t>с</w:t>
      </w:r>
      <w:bookmarkEnd w:id="6"/>
      <w:r w:rsidRPr="005238EA">
        <w:rPr>
          <w:rFonts w:ascii="Times New Roman" w:hAnsi="Times New Roman"/>
          <w:sz w:val="24"/>
          <w:highlight w:val="lightGray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</w:t>
      </w:r>
      <w:r w:rsidRPr="00A23A5D">
        <w:rPr>
          <w:rFonts w:ascii="Times New Roman" w:hAnsi="Times New Roman"/>
          <w:sz w:val="24"/>
        </w:rPr>
        <w:lastRenderedPageBreak/>
        <w:t>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C054C4" w:rsidRDefault="00715657" w:rsidP="00C054C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u w:val="single"/>
        </w:rPr>
      </w:pPr>
      <w:r w:rsidRPr="00A23A5D">
        <w:rPr>
          <w:rFonts w:ascii="Times New Roman" w:hAnsi="Times New Roman"/>
          <w:sz w:val="24"/>
        </w:rPr>
        <w:t xml:space="preserve"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</w:t>
      </w:r>
      <w:proofErr w:type="spellStart"/>
      <w:r w:rsidRPr="00A23A5D">
        <w:rPr>
          <w:rFonts w:ascii="Times New Roman" w:hAnsi="Times New Roman"/>
          <w:sz w:val="24"/>
        </w:rPr>
        <w:t>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proofErr w:type="gramStart"/>
      <w:r w:rsidR="00C054C4">
        <w:rPr>
          <w:rFonts w:ascii="Times New Roman" w:hAnsi="Times New Roman"/>
          <w:sz w:val="24"/>
        </w:rPr>
        <w:t>:</w:t>
      </w:r>
      <w:r w:rsidR="00C054C4" w:rsidRPr="00C054C4">
        <w:rPr>
          <w:rFonts w:ascii="Times New Roman" w:hAnsi="Times New Roman"/>
          <w:sz w:val="24"/>
          <w:highlight w:val="lightGray"/>
          <w:u w:val="single"/>
        </w:rPr>
        <w:t>Э</w:t>
      </w:r>
      <w:proofErr w:type="gramEnd"/>
      <w:r w:rsidR="00C054C4" w:rsidRPr="00C054C4">
        <w:rPr>
          <w:rFonts w:ascii="Times New Roman" w:hAnsi="Times New Roman"/>
          <w:sz w:val="24"/>
          <w:highlight w:val="lightGray"/>
          <w:u w:val="single"/>
        </w:rPr>
        <w:t>лектровоздушная</w:t>
      </w:r>
      <w:proofErr w:type="spellEnd"/>
      <w:r w:rsidR="00C054C4" w:rsidRPr="00C054C4">
        <w:rPr>
          <w:rFonts w:ascii="Times New Roman" w:hAnsi="Times New Roman"/>
          <w:sz w:val="24"/>
          <w:highlight w:val="lightGray"/>
          <w:u w:val="single"/>
        </w:rPr>
        <w:t xml:space="preserve"> линия 35кВ от опоры №7 до проектируемой ПС-35/6кВ</w:t>
      </w:r>
      <w:r w:rsidR="00C054C4">
        <w:rPr>
          <w:rFonts w:ascii="Times New Roman" w:hAnsi="Times New Roman"/>
          <w:sz w:val="24"/>
          <w:u w:val="single"/>
        </w:rPr>
        <w:t>;</w:t>
      </w:r>
      <w:r w:rsidR="00C054C4">
        <w:rPr>
          <w:rFonts w:ascii="Times New Roman" w:hAnsi="Times New Roman"/>
          <w:sz w:val="24"/>
        </w:rPr>
        <w:t xml:space="preserve"> </w:t>
      </w:r>
      <w:r w:rsidR="00C054C4" w:rsidRPr="00C054C4">
        <w:rPr>
          <w:rFonts w:ascii="Times New Roman" w:hAnsi="Times New Roman"/>
          <w:sz w:val="24"/>
          <w:highlight w:val="lightGray"/>
          <w:u w:val="single"/>
        </w:rPr>
        <w:t>Линия электропередач ВЛ-6кВ №1. Кустовая площадка №8. Первый пусковой комплекс</w:t>
      </w:r>
      <w:r w:rsidR="00C054C4">
        <w:rPr>
          <w:rFonts w:ascii="Times New Roman" w:hAnsi="Times New Roman"/>
          <w:sz w:val="24"/>
          <w:u w:val="single"/>
        </w:rPr>
        <w:t>;</w:t>
      </w:r>
      <w:r w:rsidR="00C054C4" w:rsidRPr="00A23A5D">
        <w:rPr>
          <w:rFonts w:ascii="Times New Roman" w:hAnsi="Times New Roman"/>
          <w:sz w:val="24"/>
        </w:rPr>
        <w:t xml:space="preserve"> </w:t>
      </w:r>
      <w:r w:rsidR="00C054C4">
        <w:rPr>
          <w:rFonts w:ascii="Times New Roman" w:hAnsi="Times New Roman"/>
          <w:sz w:val="24"/>
        </w:rPr>
        <w:t xml:space="preserve"> </w:t>
      </w:r>
      <w:r w:rsidR="00C054C4" w:rsidRPr="00C054C4">
        <w:rPr>
          <w:rFonts w:ascii="Times New Roman" w:hAnsi="Times New Roman"/>
          <w:sz w:val="24"/>
          <w:highlight w:val="lightGray"/>
          <w:u w:val="single"/>
        </w:rPr>
        <w:t>Линия электропередач ВЛ-6кВ №2. Кустовая площадка №8. Первый пусковой комплекс</w:t>
      </w:r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5238EA">
        <w:rPr>
          <w:rFonts w:ascii="Times New Roman" w:hAnsi="Times New Roman"/>
          <w:sz w:val="24"/>
          <w:highlight w:val="lightGray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Стоимость материалов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>Расчет договорной цены (Приложение №</w:t>
      </w:r>
      <w:r w:rsidRPr="005238EA">
        <w:rPr>
          <w:rFonts w:ascii="Times New Roman" w:hAnsi="Times New Roman"/>
          <w:color w:val="000000"/>
          <w:sz w:val="24"/>
          <w:highlight w:val="lightGray"/>
        </w:rPr>
        <w:t xml:space="preserve">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Заказчиком</w:t>
      </w:r>
      <w:r>
        <w:rPr>
          <w:rFonts w:ascii="Times New Roman" w:hAnsi="Times New Roman"/>
          <w:sz w:val="24"/>
          <w:highlight w:val="lightGray"/>
        </w:rPr>
        <w:t>/Подрядчиком</w:t>
      </w:r>
      <w:r w:rsidRPr="005238EA">
        <w:rPr>
          <w:rFonts w:ascii="Times New Roman" w:hAnsi="Times New Roman"/>
          <w:sz w:val="24"/>
          <w:highlight w:val="lightGray"/>
        </w:rPr>
        <w:t xml:space="preserve"> в соответствии с Приложением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5238EA">
        <w:rPr>
          <w:rFonts w:ascii="Times New Roman" w:hAnsi="Times New Roman"/>
          <w:sz w:val="24"/>
          <w:highlight w:val="lightGray"/>
        </w:rPr>
        <w:t>по локальным сметам, составленным в сметно-нормативной базе 2001 года с последующим переводом индексами в</w:t>
      </w:r>
      <w:r>
        <w:rPr>
          <w:rFonts w:ascii="Times New Roman" w:hAnsi="Times New Roman"/>
          <w:sz w:val="24"/>
          <w:highlight w:val="lightGray"/>
        </w:rPr>
        <w:t xml:space="preserve"> текущие цены, обозначенными в </w:t>
      </w:r>
      <w:r w:rsidRPr="005238EA">
        <w:rPr>
          <w:rFonts w:ascii="Times New Roman" w:hAnsi="Times New Roman"/>
          <w:sz w:val="24"/>
          <w:highlight w:val="lightGray"/>
        </w:rPr>
        <w:t>Ценовых показателях</w:t>
      </w:r>
      <w:r>
        <w:rPr>
          <w:rFonts w:ascii="Times New Roman" w:hAnsi="Times New Roman"/>
          <w:sz w:val="24"/>
          <w:highlight w:val="lightGray"/>
        </w:rPr>
        <w:t xml:space="preserve"> (Приложение № </w:t>
      </w:r>
      <w:r w:rsidRPr="005238EA">
        <w:rPr>
          <w:rFonts w:ascii="Times New Roman" w:hAnsi="Times New Roman"/>
          <w:sz w:val="24"/>
          <w:highlight w:val="lightGray"/>
        </w:rPr>
        <w:t>4</w:t>
      </w:r>
      <w:r>
        <w:rPr>
          <w:rFonts w:ascii="Times New Roman" w:hAnsi="Times New Roman"/>
          <w:sz w:val="24"/>
          <w:highlight w:val="lightGray"/>
        </w:rPr>
        <w:t>), в 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39053D">
        <w:rPr>
          <w:rFonts w:ascii="Times New Roman" w:hAnsi="Times New Roman"/>
          <w:sz w:val="24"/>
          <w:highlight w:val="lightGray"/>
        </w:rPr>
        <w:t>в Порядке определения договорной цены и принятия выполненных объемов работ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3.3. Стоимость выполненных работ принимается Заказчиком от Подрядчика за </w:t>
      </w:r>
      <w:r w:rsidRPr="005238EA">
        <w:rPr>
          <w:rFonts w:ascii="Times New Roman" w:hAnsi="Times New Roman"/>
          <w:sz w:val="24"/>
          <w:highlight w:val="lightGray"/>
        </w:rPr>
        <w:lastRenderedPageBreak/>
        <w:t xml:space="preserve">фактически выполненные работы, согласно ценовым показателям, утвержденным данным договором и в соответствии с Порядком определения договорной </w:t>
      </w:r>
      <w:r w:rsidRPr="0039053D">
        <w:rPr>
          <w:rFonts w:ascii="Times New Roman" w:hAnsi="Times New Roman"/>
          <w:sz w:val="24"/>
          <w:highlight w:val="lightGray"/>
        </w:rPr>
        <w:t>цены и принятия выполненных объемов работ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5238EA">
        <w:rPr>
          <w:rFonts w:ascii="Times New Roman" w:hAnsi="Times New Roman"/>
          <w:sz w:val="24"/>
          <w:highlight w:val="lightGray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3.5.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</w:t>
      </w:r>
      <w:r w:rsidRPr="005C6CC7">
        <w:rPr>
          <w:rFonts w:ascii="Times New Roman" w:hAnsi="Times New Roman"/>
          <w:sz w:val="24"/>
          <w:highlight w:val="lightGray"/>
        </w:rPr>
        <w:t>п. 3.4.</w:t>
      </w:r>
      <w:r w:rsidRPr="00A23A5D">
        <w:rPr>
          <w:rFonts w:ascii="Times New Roman" w:hAnsi="Times New Roman"/>
          <w:sz w:val="24"/>
        </w:rPr>
        <w:t xml:space="preserve"> настоящего договора объемам </w:t>
      </w:r>
      <w:r w:rsidRPr="005238EA">
        <w:rPr>
          <w:rFonts w:ascii="Times New Roman" w:hAnsi="Times New Roman"/>
          <w:sz w:val="24"/>
          <w:highlight w:val="lightGray"/>
        </w:rPr>
        <w:t>и ценовым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п</w:t>
      </w:r>
      <w:r>
        <w:rPr>
          <w:rFonts w:ascii="Times New Roman" w:hAnsi="Times New Roman"/>
          <w:sz w:val="24"/>
          <w:highlight w:val="lightGray"/>
        </w:rPr>
        <w:t>оказателям, предусмотренными в Ценовых показателях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4), </w:t>
      </w:r>
      <w:r>
        <w:rPr>
          <w:rFonts w:ascii="Times New Roman" w:hAnsi="Times New Roman"/>
          <w:sz w:val="24"/>
          <w:highlight w:val="lightGray"/>
        </w:rPr>
        <w:t>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054C4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% (</w:t>
      </w:r>
      <w:r w:rsidR="00C054C4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C054C4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C054C4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Тридцать </w:t>
      </w:r>
      <w:r w:rsidRPr="005238EA">
        <w:rPr>
          <w:rFonts w:ascii="Times New Roman" w:hAnsi="Times New Roman"/>
          <w:sz w:val="24"/>
          <w:highlight w:val="lightGray"/>
        </w:rPr>
        <w:t>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EA74B9">
        <w:rPr>
          <w:rFonts w:ascii="Times New Roman" w:hAnsi="Times New Roman"/>
          <w:sz w:val="24"/>
          <w:highlight w:val="lightGray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EA74B9">
        <w:rPr>
          <w:rFonts w:ascii="Times New Roman" w:hAnsi="Times New Roman"/>
          <w:sz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  <w:highlight w:val="lightGray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</w:t>
      </w:r>
      <w:r w:rsidRPr="00A23A5D">
        <w:rPr>
          <w:rFonts w:ascii="Times New Roman" w:hAnsi="Times New Roman"/>
          <w:sz w:val="24"/>
          <w:lang w:eastAsia="en-US"/>
        </w:rPr>
        <w:lastRenderedPageBreak/>
        <w:t>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A23A5D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м по форме Приложения №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>
        <w:rPr>
          <w:rFonts w:ascii="Times New Roman" w:hAnsi="Times New Roman"/>
          <w:sz w:val="24"/>
          <w:highlight w:val="lightGray"/>
        </w:rPr>
        <w:t>12.42</w:t>
      </w:r>
      <w:r w:rsidRPr="00EA74B9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238EA">
        <w:rPr>
          <w:rFonts w:ascii="Times New Roman" w:hAnsi="Times New Roman"/>
          <w:sz w:val="24"/>
          <w:highlight w:val="lightGray"/>
        </w:rPr>
        <w:t>, в том числе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</w:t>
      </w:r>
      <w:r w:rsidRPr="00A23A5D">
        <w:rPr>
          <w:rFonts w:ascii="Times New Roman" w:hAnsi="Times New Roman"/>
          <w:sz w:val="24"/>
        </w:rPr>
        <w:lastRenderedPageBreak/>
        <w:t>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181EBA">
        <w:rPr>
          <w:rFonts w:ascii="Times New Roman" w:hAnsi="Times New Roman"/>
          <w:sz w:val="24"/>
          <w:highlight w:val="lightGray"/>
        </w:rPr>
        <w:t xml:space="preserve"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</w:t>
      </w:r>
      <w:r w:rsidRPr="00181EBA">
        <w:rPr>
          <w:rFonts w:ascii="Times New Roman" w:hAnsi="Times New Roman"/>
          <w:sz w:val="24"/>
          <w:highlight w:val="lightGray"/>
        </w:rPr>
        <w:lastRenderedPageBreak/>
        <w:t>СП 231.1311500.2015».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>25 числа каждого отчетного месяца</w:t>
      </w:r>
      <w:r w:rsidRPr="00A23A5D">
        <w:rPr>
          <w:rFonts w:ascii="Times New Roman" w:hAnsi="Times New Roman"/>
          <w:color w:val="000000"/>
          <w:sz w:val="24"/>
        </w:rPr>
        <w:t>, выполненные объемы работ по следующим формам: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C80880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t xml:space="preserve">-  </w:t>
      </w:r>
      <w:r w:rsidRPr="00C80880">
        <w:rPr>
          <w:rFonts w:ascii="Times New Roman" w:hAnsi="Times New Roman"/>
          <w:sz w:val="24"/>
          <w:highlight w:val="lightGray"/>
        </w:rPr>
        <w:t>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0B0D1F">
        <w:rPr>
          <w:rFonts w:ascii="Times New Roman" w:hAnsi="Times New Roman"/>
          <w:spacing w:val="-2"/>
          <w:sz w:val="24"/>
        </w:rPr>
        <w:t>8</w:t>
      </w:r>
      <w:r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C80880">
        <w:rPr>
          <w:rFonts w:ascii="Times New Roman" w:hAnsi="Times New Roman"/>
          <w:sz w:val="24"/>
          <w:highlight w:val="lightGray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C80880">
        <w:rPr>
          <w:rFonts w:ascii="Times New Roman" w:hAnsi="Times New Roman"/>
          <w:sz w:val="24"/>
          <w:highlight w:val="lightGray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C80880">
        <w:rPr>
          <w:rFonts w:ascii="Times New Roman" w:hAnsi="Times New Roman"/>
          <w:sz w:val="24"/>
          <w:highlight w:val="lightGray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возникновения пожара) путем обеспечения специальной (приспособленной) техники, </w:t>
      </w:r>
      <w:r w:rsidRPr="00A23A5D">
        <w:rPr>
          <w:rFonts w:ascii="Times New Roman" w:hAnsi="Times New Roman"/>
          <w:sz w:val="24"/>
        </w:rPr>
        <w:lastRenderedPageBreak/>
        <w:t>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C80880">
        <w:rPr>
          <w:rFonts w:ascii="Times New Roman" w:hAnsi="Times New Roman"/>
          <w:sz w:val="24"/>
          <w:highlight w:val="lightGray"/>
        </w:rPr>
        <w:t>Правилами охраны линий связи и сооружений связи РФ, утвержденными Постановлением Правительства РФ № 578 от 09 июня 1995 года</w:t>
      </w:r>
      <w:r w:rsidRPr="00A23A5D">
        <w:rPr>
          <w:rFonts w:ascii="Times New Roman" w:hAnsi="Times New Roman"/>
          <w:sz w:val="24"/>
        </w:rPr>
        <w:t>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6E4A87">
        <w:rPr>
          <w:rFonts w:ascii="Times New Roman" w:hAnsi="Times New Roman"/>
          <w:sz w:val="24"/>
          <w:highlight w:val="lightGray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профессиональных допусков, разрешений и лицензий на право производства работ, </w:t>
      </w:r>
      <w:r w:rsidRPr="00A23A5D">
        <w:rPr>
          <w:rFonts w:ascii="Times New Roman" w:hAnsi="Times New Roman"/>
          <w:sz w:val="24"/>
        </w:rPr>
        <w:lastRenderedPageBreak/>
        <w:t>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 xml:space="preserve">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C80880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(десяти)  календарных дней</w:t>
      </w:r>
      <w:r w:rsidRPr="00A23A5D">
        <w:rPr>
          <w:rFonts w:ascii="Times New Roman" w:hAnsi="Times New Roman"/>
          <w:sz w:val="24"/>
        </w:rPr>
        <w:t>, следующих за датой вступления настоящего Договора в силу.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A23A5D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29</w:t>
      </w:r>
      <w:r w:rsidRPr="00A23A5D">
        <w:rPr>
          <w:rFonts w:ascii="Times New Roman" w:hAnsi="Times New Roman"/>
          <w:sz w:val="24"/>
        </w:rPr>
        <w:t xml:space="preserve">. Начать производство работ на объекте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color w:val="008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В течение </w:t>
      </w:r>
      <w:r w:rsidRPr="00C80880">
        <w:rPr>
          <w:rFonts w:ascii="Times New Roman" w:hAnsi="Times New Roman"/>
          <w:sz w:val="24"/>
          <w:highlight w:val="lightGray"/>
        </w:rPr>
        <w:t>20 (двадцати)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Договору, который является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A23A5D">
        <w:rPr>
          <w:rFonts w:ascii="Times New Roman" w:hAnsi="Times New Roman"/>
          <w:sz w:val="24"/>
        </w:rPr>
        <w:t>Ростехнадзора</w:t>
      </w:r>
      <w:proofErr w:type="spellEnd"/>
      <w:r w:rsidRPr="00A23A5D">
        <w:rPr>
          <w:rFonts w:ascii="Times New Roman" w:hAnsi="Times New Roman"/>
          <w:sz w:val="24"/>
        </w:rPr>
        <w:t xml:space="preserve"> и Регламентам Заказчика.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Предоставить Заказчику окончательный комплект исполнительной документации в количестве 2 (Двух) экземпляров за </w:t>
      </w:r>
      <w:r w:rsidRPr="00C80880">
        <w:rPr>
          <w:rFonts w:ascii="Times New Roman" w:hAnsi="Times New Roman"/>
          <w:sz w:val="24"/>
          <w:highlight w:val="lightGray"/>
        </w:rPr>
        <w:t>3 (три) рабочих дня</w:t>
      </w:r>
      <w:r w:rsidRPr="00A23A5D">
        <w:rPr>
          <w:rFonts w:ascii="Times New Roman" w:hAnsi="Times New Roman"/>
          <w:sz w:val="24"/>
        </w:rPr>
        <w:t xml:space="preserve">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инциденты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технические осложнения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несчастные случаи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дорожно-транспортные происшествия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</w:t>
      </w:r>
      <w:r w:rsidRPr="00A23A5D">
        <w:rPr>
          <w:rFonts w:ascii="Times New Roman" w:hAnsi="Times New Roman"/>
          <w:sz w:val="24"/>
        </w:rPr>
        <w:t xml:space="preserve">). Подрядчик </w:t>
      </w:r>
      <w:r w:rsidRPr="00A23A5D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A23A5D">
        <w:rPr>
          <w:rFonts w:ascii="Times New Roman" w:hAnsi="Times New Roman"/>
          <w:sz w:val="24"/>
        </w:rPr>
        <w:t>лужбу безопасности движения</w:t>
      </w:r>
      <w:r w:rsidRPr="00A23A5D">
        <w:rPr>
          <w:rFonts w:ascii="Times New Roman" w:hAnsi="Times New Roman"/>
          <w:spacing w:val="-2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23A5D">
        <w:rPr>
          <w:rFonts w:ascii="Times New Roman" w:hAnsi="Times New Roman"/>
          <w:spacing w:val="-2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 произошедшем </w:t>
      </w:r>
      <w:r w:rsidRPr="00A23A5D">
        <w:rPr>
          <w:rFonts w:ascii="Times New Roman" w:hAnsi="Times New Roman"/>
          <w:spacing w:val="-2"/>
          <w:sz w:val="24"/>
        </w:rPr>
        <w:t>ДТП по телефонам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: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49-043, 47-581, 41-179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,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46-222, 46-6-33, 47-088</w:t>
      </w:r>
      <w:r w:rsidRPr="00C80880">
        <w:rPr>
          <w:rFonts w:ascii="Times New Roman" w:hAnsi="Times New Roman"/>
          <w:sz w:val="24"/>
          <w:highlight w:val="lightGray"/>
        </w:rPr>
        <w:t>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хищения и иные противоправные действия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обстоятельства, влияющие на платежи между Сторонами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23A5D">
        <w:rPr>
          <w:rFonts w:ascii="Times New Roman" w:hAnsi="Times New Roman"/>
          <w:sz w:val="24"/>
        </w:rPr>
        <w:t>ств Ст</w:t>
      </w:r>
      <w:proofErr w:type="gramEnd"/>
      <w:r w:rsidRPr="00A23A5D">
        <w:rPr>
          <w:rFonts w:ascii="Times New Roman" w:hAnsi="Times New Roman"/>
          <w:sz w:val="24"/>
        </w:rPr>
        <w:t xml:space="preserve">орон по нему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стоимости.</w:t>
      </w:r>
      <w:r w:rsidRPr="00A23A5D">
        <w:rPr>
          <w:rFonts w:ascii="Times New Roman" w:hAnsi="Times New Roman"/>
          <w:sz w:val="24"/>
        </w:rPr>
        <w:t xml:space="preserve"> Передача Субподрядчикам объема работ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</w:t>
      </w:r>
      <w:r w:rsidRPr="00A23A5D">
        <w:rPr>
          <w:rFonts w:ascii="Times New Roman" w:hAnsi="Times New Roman"/>
          <w:sz w:val="24"/>
        </w:rPr>
        <w:t xml:space="preserve"> возможна в исключительных случаях и требует дополнительного согласования с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A23A5D">
        <w:rPr>
          <w:rFonts w:ascii="Times New Roman" w:hAnsi="Times New Roman"/>
          <w:sz w:val="24"/>
        </w:rPr>
        <w:lastRenderedPageBreak/>
        <w:t>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Вести с момента начала работ до их завершения </w:t>
      </w:r>
      <w:r w:rsidRPr="00C80880">
        <w:rPr>
          <w:rFonts w:ascii="Times New Roman" w:hAnsi="Times New Roman"/>
          <w:sz w:val="24"/>
          <w:highlight w:val="lightGray"/>
        </w:rPr>
        <w:t>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8843E2">
        <w:rPr>
          <w:rFonts w:ascii="Times New Roman" w:hAnsi="Times New Roman"/>
          <w:sz w:val="24"/>
          <w:highlight w:val="lightGray"/>
        </w:rPr>
        <w:t xml:space="preserve">(СБД ДТО) </w:t>
      </w:r>
      <w:proofErr w:type="spellStart"/>
      <w:r w:rsidRPr="008843E2">
        <w:rPr>
          <w:rFonts w:ascii="Times New Roman" w:hAnsi="Times New Roman"/>
          <w:sz w:val="24"/>
          <w:highlight w:val="lightGray"/>
        </w:rPr>
        <w:t>г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.М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>егион</w:t>
      </w:r>
      <w:proofErr w:type="spellEnd"/>
      <w:r w:rsidRPr="008843E2">
        <w:rPr>
          <w:rFonts w:ascii="Times New Roman" w:hAnsi="Times New Roman"/>
          <w:sz w:val="24"/>
          <w:highlight w:val="lightGray"/>
        </w:rPr>
        <w:t>: по телефонам: ______</w:t>
      </w:r>
      <w:r w:rsidRPr="00A23A5D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</w:t>
      </w:r>
      <w:r w:rsidRPr="008843E2">
        <w:rPr>
          <w:rFonts w:ascii="Times New Roman" w:hAnsi="Times New Roman"/>
          <w:sz w:val="24"/>
          <w:highlight w:val="lightGray"/>
        </w:rPr>
        <w:t>(ЦИТС) по телефонам: ______.</w:t>
      </w:r>
      <w:r w:rsidRPr="00A23A5D">
        <w:rPr>
          <w:rFonts w:ascii="Times New Roman" w:hAnsi="Times New Roman"/>
          <w:sz w:val="24"/>
        </w:rPr>
        <w:t xml:space="preserve"> Направлять в ДТО Заказчика материалы расследования ДТП </w:t>
      </w:r>
      <w:r w:rsidRPr="008843E2">
        <w:rPr>
          <w:rFonts w:ascii="Times New Roman" w:hAnsi="Times New Roman"/>
          <w:sz w:val="24"/>
          <w:highlight w:val="lightGray"/>
        </w:rPr>
        <w:t>не позднее 3 (трех) дней</w:t>
      </w:r>
      <w:r w:rsidRPr="00A23A5D">
        <w:rPr>
          <w:rFonts w:ascii="Times New Roman" w:hAnsi="Times New Roman"/>
          <w:sz w:val="24"/>
        </w:rPr>
        <w:t xml:space="preserve">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, щебеночно-гравийным покрытием на территории Заказчика, без письменного согласования с представителем организации осуществляющей обслуживание </w:t>
      </w:r>
      <w:r w:rsidRPr="00A23A5D">
        <w:rPr>
          <w:rFonts w:ascii="Times New Roman" w:hAnsi="Times New Roman"/>
          <w:sz w:val="24"/>
        </w:rPr>
        <w:lastRenderedPageBreak/>
        <w:t>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7A43F6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5 (пяти) дней с момента подписания обеими Сторонами справки о стоимости выполненных работ и затрат</w:t>
      </w:r>
      <w:r w:rsidRPr="007A43F6"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формы №КС-3 и актов о приемке выполненных работ формы №КС-2.</w:t>
      </w:r>
    </w:p>
    <w:p w:rsidR="00715657" w:rsidRPr="005A36B8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6</w:t>
      </w:r>
      <w:r w:rsidRPr="005A36B8">
        <w:rPr>
          <w:rFonts w:ascii="Times New Roman" w:hAnsi="Times New Roman"/>
          <w:sz w:val="24"/>
          <w:highlight w:val="lightGray"/>
        </w:rPr>
        <w:t>. За свой счет без дополнительной оплаты со стороны Заказчика: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осуществлять мероприятия по уборке порубочных остатков, образовавшихся в </w:t>
      </w:r>
      <w:r w:rsidRPr="005A36B8">
        <w:rPr>
          <w:rFonts w:ascii="Times New Roman" w:hAnsi="Times New Roman"/>
          <w:sz w:val="24"/>
          <w:highlight w:val="lightGray"/>
        </w:rPr>
        <w:lastRenderedPageBreak/>
        <w:t xml:space="preserve">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proofErr w:type="gramStart"/>
      <w:r w:rsidRPr="005A36B8">
        <w:rPr>
          <w:rFonts w:ascii="Times New Roman" w:hAnsi="Times New Roman"/>
          <w:sz w:val="24"/>
          <w:highlight w:val="lightGray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A36B8">
        <w:rPr>
          <w:rFonts w:ascii="Times New Roman" w:hAnsi="Times New Roman"/>
          <w:sz w:val="24"/>
          <w:highlight w:val="lightGray"/>
        </w:rPr>
        <w:t>несырьевого</w:t>
      </w:r>
      <w:proofErr w:type="spellEnd"/>
      <w:r w:rsidRPr="005A36B8">
        <w:rPr>
          <w:rFonts w:ascii="Times New Roman" w:hAnsi="Times New Roman"/>
          <w:sz w:val="24"/>
          <w:highlight w:val="lightGray"/>
        </w:rPr>
        <w:t xml:space="preserve">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7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8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Обеспечить </w:t>
      </w:r>
      <w:r>
        <w:rPr>
          <w:rFonts w:ascii="Times New Roman" w:hAnsi="Times New Roman"/>
          <w:sz w:val="24"/>
        </w:rPr>
        <w:t>прохождение своим персоналом</w:t>
      </w:r>
      <w:r w:rsidRPr="00A23A5D">
        <w:rPr>
          <w:rFonts w:ascii="Times New Roman" w:hAnsi="Times New Roman"/>
          <w:sz w:val="24"/>
        </w:rPr>
        <w:t xml:space="preserve"> вводного инструктажа по месту производства работ </w:t>
      </w:r>
      <w:r w:rsidRPr="00D55E2F">
        <w:rPr>
          <w:rFonts w:ascii="Times New Roman" w:hAnsi="Times New Roman"/>
          <w:sz w:val="24"/>
        </w:rPr>
        <w:t>на объект</w:t>
      </w:r>
      <w:r>
        <w:rPr>
          <w:rFonts w:ascii="Times New Roman" w:hAnsi="Times New Roman"/>
          <w:sz w:val="24"/>
        </w:rPr>
        <w:t>ах.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</w:t>
      </w:r>
      <w:r w:rsidR="00705A6A">
        <w:rPr>
          <w:rFonts w:ascii="Times New Roman" w:hAnsi="Times New Roman"/>
          <w:sz w:val="24"/>
          <w:highlight w:val="lightGray"/>
        </w:rPr>
        <w:t>59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</w:t>
      </w:r>
      <w:r w:rsidRPr="00BD4D9B">
        <w:rPr>
          <w:rFonts w:ascii="Times New Roman" w:hAnsi="Times New Roman"/>
          <w:sz w:val="24"/>
          <w:highlight w:val="lightGray"/>
        </w:rPr>
        <w:t>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="000B0D1F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6.1.6</w:t>
      </w:r>
      <w:r w:rsidR="00705A6A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054A81">
        <w:rPr>
          <w:rFonts w:ascii="Times New Roman" w:hAnsi="Times New Roman"/>
          <w:sz w:val="24"/>
          <w:highlight w:val="lightGray"/>
        </w:rPr>
        <w:t>2.1.</w:t>
      </w:r>
      <w:r w:rsidRPr="00A23A5D">
        <w:rPr>
          <w:rFonts w:ascii="Times New Roman" w:hAnsi="Times New Roman"/>
          <w:sz w:val="24"/>
        </w:rPr>
        <w:t xml:space="preserve">, настоящего Договора </w:t>
      </w:r>
      <w:r w:rsidRPr="008843E2">
        <w:rPr>
          <w:rFonts w:ascii="Times New Roman" w:hAnsi="Times New Roman"/>
          <w:sz w:val="24"/>
          <w:highlight w:val="lightGray"/>
        </w:rPr>
        <w:t xml:space="preserve">не 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позднее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8843E2">
        <w:rPr>
          <w:rFonts w:ascii="Times New Roman" w:hAnsi="Times New Roman"/>
          <w:sz w:val="24"/>
          <w:highlight w:val="lightGray"/>
        </w:rPr>
        <w:t>14 (четырнадцати) дней</w:t>
      </w:r>
      <w:r w:rsidRPr="00A23A5D">
        <w:rPr>
          <w:rFonts w:ascii="Times New Roman" w:hAnsi="Times New Roman"/>
          <w:sz w:val="24"/>
        </w:rPr>
        <w:t xml:space="preserve">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6.2.3. Рассмотреть в течение </w:t>
      </w:r>
      <w:r w:rsidRPr="008843E2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замечания Подрядчика по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A23A5D">
        <w:rPr>
          <w:rFonts w:ascii="Times New Roman" w:hAnsi="Times New Roman"/>
          <w:sz w:val="24"/>
        </w:rPr>
        <w:t>право ведения</w:t>
      </w:r>
      <w:proofErr w:type="gramEnd"/>
      <w:r w:rsidRPr="00A23A5D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A23A5D">
        <w:rPr>
          <w:rFonts w:ascii="Times New Roman" w:hAnsi="Times New Roman"/>
          <w:sz w:val="24"/>
        </w:rPr>
        <w:t>госэкспертизы</w:t>
      </w:r>
      <w:proofErr w:type="spellEnd"/>
      <w:r w:rsidRPr="00A23A5D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</w:t>
      </w:r>
      <w:r w:rsidRPr="008843E2">
        <w:rPr>
          <w:rFonts w:ascii="Times New Roman" w:hAnsi="Times New Roman"/>
          <w:sz w:val="24"/>
          <w:highlight w:val="lightGray"/>
        </w:rPr>
        <w:t>3 (трех) рабочих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</w:t>
      </w:r>
      <w:r w:rsidRPr="00A23A5D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8843E2">
        <w:rPr>
          <w:rFonts w:ascii="Times New Roman" w:hAnsi="Times New Roman"/>
          <w:sz w:val="24"/>
          <w:highlight w:val="lightGray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качество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0833A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Устранять недостатки некачественно выполненных Подрядчиком работ в соответствии со ст.</w:t>
      </w:r>
      <w:r w:rsidR="000833A3">
        <w:rPr>
          <w:rFonts w:ascii="Times New Roman" w:hAnsi="Times New Roman"/>
          <w:bCs/>
          <w:sz w:val="24"/>
          <w:highlight w:val="lightGray"/>
        </w:rPr>
        <w:t xml:space="preserve">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723 ГК РФ</w:t>
      </w:r>
      <w:r w:rsidR="000833A3" w:rsidRPr="000833A3">
        <w:rPr>
          <w:rFonts w:ascii="Times New Roman" w:hAnsi="Times New Roman"/>
          <w:bCs/>
          <w:i/>
          <w:sz w:val="24"/>
          <w:highlight w:val="lightGray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0833A3">
        <w:rPr>
          <w:rFonts w:ascii="Times New Roman" w:hAnsi="Times New Roman"/>
          <w:bCs/>
          <w:sz w:val="24"/>
          <w:highlight w:val="lightGray"/>
        </w:rPr>
        <w:t>В случае если Заказчик устраняет за свой счет недостатки некачественно выполненных Подрядчиком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работ, Подрядчик в соответствии со ст.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2 (два) календарных дня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7" w:name="_Toc149127769"/>
      <w:bookmarkStart w:id="8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3</w:t>
      </w:r>
      <w:r w:rsidR="00C00C0B">
        <w:rPr>
          <w:rFonts w:ascii="Times New Roman" w:hAnsi="Times New Roman"/>
          <w:sz w:val="24"/>
          <w:highlight w:val="lightGray"/>
        </w:rPr>
        <w:t>0</w:t>
      </w:r>
      <w:r w:rsidRPr="00906965">
        <w:rPr>
          <w:rFonts w:ascii="Times New Roman" w:hAnsi="Times New Roman"/>
          <w:sz w:val="24"/>
          <w:highlight w:val="lightGray"/>
        </w:rPr>
        <w:t xml:space="preserve"> (три</w:t>
      </w:r>
      <w:r w:rsidR="00C00C0B">
        <w:rPr>
          <w:rFonts w:ascii="Times New Roman" w:hAnsi="Times New Roman"/>
          <w:sz w:val="24"/>
          <w:highlight w:val="lightGray"/>
        </w:rPr>
        <w:t>дцать</w:t>
      </w:r>
      <w:r w:rsidRPr="00906965">
        <w:rPr>
          <w:rFonts w:ascii="Times New Roman" w:hAnsi="Times New Roman"/>
          <w:sz w:val="24"/>
          <w:highlight w:val="lightGray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906965">
        <w:rPr>
          <w:rFonts w:ascii="Times New Roman" w:hAnsi="Times New Roman"/>
          <w:sz w:val="24"/>
          <w:highlight w:val="lightGray"/>
        </w:rPr>
        <w:t xml:space="preserve">6.5. </w:t>
      </w:r>
      <w:proofErr w:type="gramStart"/>
      <w:r w:rsidRPr="00906965">
        <w:rPr>
          <w:rFonts w:ascii="Times New Roman" w:hAnsi="Times New Roman"/>
          <w:sz w:val="24"/>
          <w:highlight w:val="lightGray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7"/>
      <w:bookmarkEnd w:id="8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9"/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24 (двадцать четыре) календарных месяца</w:t>
      </w:r>
      <w:r w:rsidRPr="008843E2">
        <w:rPr>
          <w:rFonts w:ascii="Times New Roman" w:hAnsi="Times New Roman"/>
          <w:bCs/>
          <w:i/>
          <w:snapToGrid w:val="0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от даты подписания Акта приемки законченного строительством Объекта</w:t>
      </w:r>
      <w:r w:rsidRPr="008843E2">
        <w:rPr>
          <w:rFonts w:ascii="Times New Roman" w:hAnsi="Times New Roman"/>
          <w:bCs/>
          <w:snapToGrid w:val="0"/>
          <w:color w:val="000000"/>
          <w:sz w:val="24"/>
          <w:highlight w:val="lightGray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0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8.1.1. Заказчик поставляет Материалы в соответствии с перечнем, предусмотренным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 к настоящему Договору, и несет ответственность за качество поставленных Материалов.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8.1.2.</w:t>
      </w:r>
      <w:r w:rsidRPr="00A23A5D">
        <w:rPr>
          <w:rFonts w:ascii="Times New Roman" w:hAnsi="Times New Roman"/>
          <w:sz w:val="24"/>
        </w:rPr>
        <w:t xml:space="preserve"> Заказчик рассматривает и согласовывает в течение </w:t>
      </w:r>
      <w:r w:rsidRPr="008843E2">
        <w:rPr>
          <w:rFonts w:ascii="Times New Roman" w:hAnsi="Times New Roman"/>
          <w:sz w:val="24"/>
          <w:highlight w:val="lightGray"/>
        </w:rPr>
        <w:t>5 (пяти) дней</w:t>
      </w:r>
      <w:r w:rsidRPr="00A23A5D">
        <w:rPr>
          <w:rFonts w:ascii="Times New Roman" w:hAnsi="Times New Roman"/>
          <w:sz w:val="24"/>
        </w:rPr>
        <w:t xml:space="preserve"> с момента предоставления Подрядчиком, Реестр стоимости материалов, с учетом порядка установленного подпунктом </w:t>
      </w:r>
      <w:r w:rsidRPr="00906965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8.1.3.</w:t>
      </w:r>
      <w:r w:rsidRPr="00A23A5D">
        <w:rPr>
          <w:rFonts w:ascii="Times New Roman" w:hAnsi="Times New Roman"/>
          <w:sz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предоставляемых Заказчиком, по письменному согласованию с Заказчиком приобретает материалы  за свой счет и предъявляет их стоимость Заказчику в порядке, предусмотренным </w:t>
      </w:r>
      <w:r w:rsidRPr="00AC3F6F">
        <w:rPr>
          <w:rFonts w:ascii="Times New Roman" w:hAnsi="Times New Roman"/>
          <w:sz w:val="24"/>
          <w:highlight w:val="lightGray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8.2.2. В случае использования материалов Заказчика, предусмотренных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материалов,</w:t>
      </w:r>
      <w:proofErr w:type="gramStart"/>
      <w:r w:rsidRPr="00A23A5D">
        <w:rPr>
          <w:rFonts w:ascii="Times New Roman" w:hAnsi="Times New Roman"/>
          <w:sz w:val="24"/>
        </w:rPr>
        <w:t xml:space="preserve"> ,</w:t>
      </w:r>
      <w:proofErr w:type="gramEnd"/>
      <w:r w:rsidRPr="00A23A5D">
        <w:rPr>
          <w:rFonts w:ascii="Times New Roman" w:hAnsi="Times New Roman"/>
          <w:sz w:val="24"/>
        </w:rPr>
        <w:t xml:space="preserve">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Осуществляет завоз материалов, </w:t>
      </w:r>
      <w:r w:rsidRPr="008843E2">
        <w:rPr>
          <w:rFonts w:ascii="Times New Roman" w:hAnsi="Times New Roman"/>
          <w:sz w:val="24"/>
          <w:highlight w:val="lightGray"/>
        </w:rPr>
        <w:t>в том числе материалов предоставляемых Заказчиком</w:t>
      </w:r>
      <w:r w:rsidRPr="00A23A5D">
        <w:rPr>
          <w:rFonts w:ascii="Times New Roman" w:hAnsi="Times New Roman"/>
          <w:sz w:val="24"/>
        </w:rPr>
        <w:t xml:space="preserve">,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</w:t>
      </w:r>
      <w:proofErr w:type="spellStart"/>
      <w:r w:rsidRPr="00906965">
        <w:rPr>
          <w:rFonts w:ascii="Times New Roman" w:hAnsi="Times New Roman"/>
          <w:sz w:val="24"/>
          <w:highlight w:val="lightGray"/>
        </w:rPr>
        <w:t>ОКМОиМ</w:t>
      </w:r>
      <w:proofErr w:type="spellEnd"/>
      <w:r w:rsidRPr="00906965">
        <w:rPr>
          <w:rFonts w:ascii="Times New Roman" w:hAnsi="Times New Roman"/>
          <w:sz w:val="24"/>
          <w:highlight w:val="lightGray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8.2.4.</w:t>
      </w:r>
      <w:r w:rsidRPr="00A23A5D">
        <w:rPr>
          <w:rFonts w:ascii="Times New Roman" w:hAnsi="Times New Roman"/>
          <w:sz w:val="24"/>
        </w:rPr>
        <w:t xml:space="preserve"> Поставляет за свой счет необходимые для выполнения работ материалы</w:t>
      </w:r>
      <w:r w:rsidRPr="00D95C71">
        <w:rPr>
          <w:sz w:val="24"/>
        </w:rPr>
        <w:t xml:space="preserve"> </w:t>
      </w:r>
      <w:r w:rsidRPr="00D95C71">
        <w:rPr>
          <w:rFonts w:ascii="Times New Roman" w:hAnsi="Times New Roman"/>
          <w:sz w:val="24"/>
        </w:rPr>
        <w:t xml:space="preserve">согласно </w:t>
      </w:r>
      <w:r w:rsidRPr="00AC3F6F">
        <w:rPr>
          <w:rFonts w:ascii="Times New Roman" w:hAnsi="Times New Roman"/>
          <w:sz w:val="24"/>
          <w:highlight w:val="lightGray"/>
        </w:rPr>
        <w:t>Приложению № 6 «Ориентировочная стоимость материалов»</w:t>
      </w:r>
      <w:r w:rsidRPr="008843E2">
        <w:rPr>
          <w:rFonts w:ascii="Times New Roman" w:hAnsi="Times New Roman"/>
          <w:sz w:val="24"/>
          <w:highlight w:val="lightGray"/>
        </w:rPr>
        <w:t>,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</w:t>
      </w:r>
      <w:r w:rsidR="001A4DB5">
        <w:rPr>
          <w:rFonts w:ascii="Times New Roman" w:hAnsi="Times New Roman"/>
          <w:sz w:val="24"/>
        </w:rPr>
        <w:t>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8.2.</w:t>
      </w:r>
      <w:r w:rsidR="007807F2">
        <w:rPr>
          <w:rFonts w:ascii="Times New Roman" w:hAnsi="Times New Roman"/>
          <w:snapToGrid w:val="0"/>
          <w:color w:val="000000"/>
          <w:sz w:val="24"/>
          <w:highlight w:val="lightGray"/>
        </w:rPr>
        <w:t>5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8843E2">
        <w:rPr>
          <w:rFonts w:ascii="Times New Roman" w:hAnsi="Times New Roman"/>
          <w:sz w:val="24"/>
          <w:highlight w:val="lightGray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1A4DB5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6</w:t>
      </w:r>
      <w:r w:rsidRPr="008843E2">
        <w:rPr>
          <w:rFonts w:ascii="Times New Roman" w:hAnsi="Times New Roman"/>
          <w:sz w:val="24"/>
          <w:highlight w:val="lightGray"/>
        </w:rPr>
        <w:t>. 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7</w:t>
      </w:r>
      <w:r w:rsidRPr="008843E2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0696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8</w:t>
      </w:r>
      <w:r w:rsidRPr="0090696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</w:t>
      </w:r>
      <w:r w:rsidR="007807F2">
        <w:rPr>
          <w:rFonts w:ascii="Times New Roman" w:hAnsi="Times New Roman"/>
          <w:sz w:val="24"/>
        </w:rPr>
        <w:t>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9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Все Материалы,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Материалов, предоставляемых Подрядчиком, осуществляется при их дос</w:t>
      </w:r>
      <w:r w:rsidR="007807F2">
        <w:rPr>
          <w:rFonts w:ascii="Times New Roman" w:hAnsi="Times New Roman"/>
          <w:sz w:val="24"/>
        </w:rPr>
        <w:t>тавке на Строительную Площадку.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8.2.1</w:t>
      </w:r>
      <w:r w:rsidR="007807F2">
        <w:rPr>
          <w:rFonts w:ascii="Times New Roman" w:hAnsi="Times New Roman"/>
          <w:sz w:val="24"/>
          <w:highlight w:val="lightGray"/>
        </w:rPr>
        <w:t>0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Риск случайной гибели или случайного повреждения Материалов</w:t>
      </w:r>
      <w:r w:rsidR="007807F2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CB1345">
        <w:rPr>
          <w:rFonts w:ascii="Times New Roman" w:hAnsi="Times New Roman"/>
          <w:sz w:val="24"/>
          <w:highlight w:val="lightGray"/>
        </w:rPr>
        <w:t>2 (Два)</w:t>
      </w:r>
      <w:r w:rsidRPr="00A23A5D">
        <w:rPr>
          <w:rFonts w:ascii="Times New Roman" w:hAnsi="Times New Roman"/>
          <w:sz w:val="24"/>
        </w:rPr>
        <w:t xml:space="preserve"> экземпляра рабочей документации, утвержденной им «В производство работ».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9.3. В случае выявления Подрядчиком противоречий, ошибок, пропусков или расхождений, содержащихся в рабочей документации, такие противоречия, ошибки, </w:t>
      </w:r>
      <w:r w:rsidRPr="00A23A5D">
        <w:rPr>
          <w:rFonts w:ascii="Times New Roman" w:hAnsi="Times New Roman"/>
          <w:sz w:val="24"/>
        </w:rPr>
        <w:lastRenderedPageBreak/>
        <w:t>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A23A5D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9.4. Подрядчик обязан письменно предупредить Заказчика в течение </w:t>
      </w:r>
      <w:r w:rsidRPr="00CB1345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 и приостановить работы до получения от Заказчика указаний при обнаружении: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CB1345">
        <w:rPr>
          <w:rFonts w:ascii="Times New Roman" w:hAnsi="Times New Roman"/>
          <w:sz w:val="24"/>
          <w:highlight w:val="lightGray"/>
        </w:rPr>
        <w:t>- непригодности или недоброкачественности предоставленных Заказчиком материалов</w:t>
      </w:r>
      <w:r w:rsidR="007807F2">
        <w:rPr>
          <w:rFonts w:ascii="Times New Roman" w:hAnsi="Times New Roman"/>
          <w:sz w:val="24"/>
          <w:highlight w:val="lightGray"/>
        </w:rPr>
        <w:t>,</w:t>
      </w:r>
      <w:r w:rsidRPr="00CB1345">
        <w:rPr>
          <w:rFonts w:ascii="Times New Roman" w:hAnsi="Times New Roman"/>
          <w:sz w:val="24"/>
          <w:highlight w:val="lightGray"/>
        </w:rPr>
        <w:t xml:space="preserve">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1)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9.5. При обнаружении обстоятельств,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 xml:space="preserve">, настоящего Договора, Стороны в течение </w:t>
      </w:r>
      <w:r w:rsidRPr="00CB1345">
        <w:rPr>
          <w:rFonts w:ascii="Times New Roman" w:hAnsi="Times New Roman"/>
          <w:sz w:val="24"/>
          <w:highlight w:val="lightGray"/>
        </w:rPr>
        <w:t>10 (десяти)  рабочих дней</w:t>
      </w:r>
      <w:r w:rsidRPr="00A23A5D">
        <w:rPr>
          <w:rFonts w:ascii="Times New Roman" w:hAnsi="Times New Roman"/>
          <w:sz w:val="24"/>
        </w:rPr>
        <w:t>, согласовывают срок замены непригодных или недоброкачественных материалов,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>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CB1345">
        <w:rPr>
          <w:rFonts w:ascii="Times New Roman" w:hAnsi="Times New Roman"/>
          <w:sz w:val="24"/>
          <w:highlight w:val="lightGray"/>
        </w:rPr>
        <w:t>15 (пятнадцати) рабочих дней</w:t>
      </w:r>
      <w:r w:rsidRPr="00A23A5D">
        <w:rPr>
          <w:rFonts w:ascii="Times New Roman" w:hAnsi="Times New Roman"/>
          <w:sz w:val="24"/>
        </w:rPr>
        <w:t xml:space="preserve">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CB1345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CB1345">
        <w:rPr>
          <w:rFonts w:ascii="Times New Roman" w:hAnsi="Times New Roman"/>
          <w:sz w:val="24"/>
          <w:highlight w:val="lightGray"/>
        </w:rPr>
        <w:t>в срок 3 (три) рабочих дня, следующих за датой получения предписания</w:t>
      </w:r>
      <w:r w:rsidRPr="00A23A5D">
        <w:rPr>
          <w:rFonts w:ascii="Times New Roman" w:hAnsi="Times New Roman"/>
          <w:sz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2 (два) рабочих дня</w:t>
      </w:r>
      <w:r w:rsidRPr="00A23A5D">
        <w:rPr>
          <w:rFonts w:ascii="Times New Roman" w:hAnsi="Times New Roman"/>
          <w:sz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</w:t>
      </w:r>
      <w:r w:rsidRPr="000B0130">
        <w:rPr>
          <w:rFonts w:ascii="Times New Roman" w:hAnsi="Times New Roman"/>
          <w:sz w:val="24"/>
        </w:rPr>
        <w:t xml:space="preserve">любого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>, Материалов, конструкций и прочих частей Работ.</w:t>
      </w:r>
    </w:p>
    <w:p w:rsidR="00715657" w:rsidRDefault="00715657" w:rsidP="005A42C4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качества материалов, поставленных для выполнения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совместно с Заказчиком освидетельствование скрытых работ и промежуточная </w:t>
      </w:r>
      <w:r w:rsidRPr="00A23A5D">
        <w:rPr>
          <w:rFonts w:ascii="Times New Roman" w:hAnsi="Times New Roman"/>
          <w:sz w:val="24"/>
        </w:rPr>
        <w:lastRenderedPageBreak/>
        <w:t>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материалов,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11.3. Подрядчик предоставляет Заказчику возможность проверять ход выполнения Работ, качество Материалов,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</w:t>
      </w:r>
      <w:r w:rsidRPr="00A23A5D">
        <w:rPr>
          <w:rFonts w:ascii="Times New Roman" w:hAnsi="Times New Roman"/>
          <w:sz w:val="24"/>
        </w:rPr>
        <w:lastRenderedPageBreak/>
        <w:t>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</w:t>
      </w:r>
      <w:r w:rsidRPr="00A23A5D">
        <w:rPr>
          <w:rFonts w:ascii="Times New Roman" w:hAnsi="Times New Roman"/>
          <w:sz w:val="24"/>
        </w:rPr>
        <w:lastRenderedPageBreak/>
        <w:t>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 xml:space="preserve">В случае, не обеспечения либо не надлежащего обеспечения Подрядчиком </w:t>
      </w:r>
      <w:r w:rsidRPr="00A23A5D">
        <w:rPr>
          <w:rFonts w:ascii="Times New Roman" w:hAnsi="Times New Roman"/>
          <w:sz w:val="24"/>
        </w:rPr>
        <w:lastRenderedPageBreak/>
        <w:t>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</w:t>
      </w:r>
      <w:r w:rsidRPr="00A23A5D">
        <w:rPr>
          <w:rFonts w:ascii="Times New Roman" w:hAnsi="Times New Roman"/>
          <w:sz w:val="24"/>
        </w:rPr>
        <w:lastRenderedPageBreak/>
        <w:t xml:space="preserve">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</w:t>
      </w:r>
      <w:r w:rsidRPr="00A23A5D">
        <w:rPr>
          <w:rFonts w:ascii="Times New Roman" w:hAnsi="Times New Roman"/>
          <w:sz w:val="24"/>
        </w:rPr>
        <w:lastRenderedPageBreak/>
        <w:t>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 xml:space="preserve">. За нарушение Подрядчиком требований по созданию противопожарных минерализованных полос и разрывов от лесных насаждений, Подрядчик обязан уплатить </w:t>
      </w:r>
      <w:r w:rsidRPr="004A40FD">
        <w:rPr>
          <w:rFonts w:ascii="Times New Roman" w:hAnsi="Times New Roman"/>
          <w:sz w:val="24"/>
          <w:highlight w:val="lightGray"/>
        </w:rPr>
        <w:lastRenderedPageBreak/>
        <w:t>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lastRenderedPageBreak/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несоблюдения Подрядчиком и третьими лицами, привлекаемыми </w:t>
      </w:r>
      <w:r w:rsidRPr="00A23A5D">
        <w:rPr>
          <w:rFonts w:ascii="Times New Roman" w:hAnsi="Times New Roman"/>
          <w:sz w:val="24"/>
        </w:rPr>
        <w:lastRenderedPageBreak/>
        <w:t>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 xml:space="preserve">Стороны освобождаются от ответственности за ненадлежащее выполнение, </w:t>
      </w:r>
      <w:r w:rsidRPr="00A23A5D">
        <w:rPr>
          <w:rFonts w:ascii="Times New Roman" w:hAnsi="Times New Roman"/>
          <w:sz w:val="24"/>
        </w:rPr>
        <w:lastRenderedPageBreak/>
        <w:t>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C054C4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bookmarkStart w:id="11" w:name="_GoBack"/>
      <w:r w:rsidRPr="00C054C4">
        <w:rPr>
          <w:rFonts w:ascii="Times New Roman" w:hAnsi="Times New Roman"/>
          <w:b/>
          <w:bCs/>
          <w:sz w:val="24"/>
        </w:rPr>
        <w:t xml:space="preserve">15. </w:t>
      </w:r>
      <w:r w:rsidR="00C054C4" w:rsidRPr="00C054C4">
        <w:rPr>
          <w:rFonts w:ascii="Times New Roman" w:hAnsi="Times New Roman"/>
          <w:b/>
          <w:bCs/>
          <w:sz w:val="24"/>
        </w:rPr>
        <w:t>ОХРАНА СВЕДЕНИЙ КОНФИДЕНЦИАЛЬНОГО ХАРАКТЕРА</w:t>
      </w:r>
    </w:p>
    <w:bookmarkEnd w:id="11"/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 xml:space="preserve">ии в нарушение </w:t>
      </w:r>
      <w:r>
        <w:rPr>
          <w:rFonts w:ascii="Times New Roman" w:eastAsia="Arial" w:hAnsi="Times New Roman"/>
          <w:sz w:val="24"/>
          <w:lang w:eastAsia="ar-SA"/>
        </w:rPr>
        <w:lastRenderedPageBreak/>
        <w:t>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="005A42C4">
        <w:rPr>
          <w:rFonts w:ascii="Times New Roman" w:hAnsi="Times New Roman"/>
          <w:bCs/>
          <w:sz w:val="24"/>
          <w:szCs w:val="20"/>
        </w:rPr>
        <w:t>9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5A42C4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736165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070712" w:rsidRPr="006C4A2C" w:rsidRDefault="00070712" w:rsidP="009B052A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5A63E8">
              <w:rPr>
                <w:b/>
                <w:szCs w:val="24"/>
              </w:rPr>
              <w:t>Заместитель</w:t>
            </w:r>
            <w:r>
              <w:rPr>
                <w:b/>
                <w:szCs w:val="24"/>
              </w:rPr>
              <w:t xml:space="preserve"> Генерального директора – Директор по капитальному строительству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>____________________ Д.А. Николаев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84C" w:rsidRDefault="00F0384C">
      <w:r>
        <w:separator/>
      </w:r>
    </w:p>
  </w:endnote>
  <w:endnote w:type="continuationSeparator" w:id="0">
    <w:p w:rsidR="00F0384C" w:rsidRDefault="00F0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054C4">
      <w:rPr>
        <w:rStyle w:val="af"/>
        <w:noProof/>
      </w:rPr>
      <w:t>2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054C4">
      <w:rPr>
        <w:rStyle w:val="af"/>
        <w:noProof/>
      </w:rPr>
      <w:t>38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84C" w:rsidRDefault="00F0384C">
      <w:r>
        <w:separator/>
      </w:r>
    </w:p>
  </w:footnote>
  <w:footnote w:type="continuationSeparator" w:id="0">
    <w:p w:rsidR="00F0384C" w:rsidRDefault="00F0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0712"/>
    <w:rsid w:val="00076214"/>
    <w:rsid w:val="000833A3"/>
    <w:rsid w:val="000B0D1F"/>
    <w:rsid w:val="000E797A"/>
    <w:rsid w:val="000F4CF5"/>
    <w:rsid w:val="0011676B"/>
    <w:rsid w:val="00125A22"/>
    <w:rsid w:val="001716A5"/>
    <w:rsid w:val="001A4DB5"/>
    <w:rsid w:val="001B7AC5"/>
    <w:rsid w:val="002043AB"/>
    <w:rsid w:val="00212839"/>
    <w:rsid w:val="002321F6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A35ED"/>
    <w:rsid w:val="005A42C4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807F2"/>
    <w:rsid w:val="007A43F6"/>
    <w:rsid w:val="007B35CE"/>
    <w:rsid w:val="007C02BC"/>
    <w:rsid w:val="008035C2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054C4"/>
    <w:rsid w:val="00C2606C"/>
    <w:rsid w:val="00C80880"/>
    <w:rsid w:val="00C95084"/>
    <w:rsid w:val="00CB1345"/>
    <w:rsid w:val="00D5585C"/>
    <w:rsid w:val="00D55E2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0384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0EC8-70E0-4BF5-B009-9F9AAD8A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42</Pages>
  <Words>19306</Words>
  <Characters>110047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Алена Евгеньевна Латышева</cp:lastModifiedBy>
  <cp:revision>6</cp:revision>
  <cp:lastPrinted>2015-09-22T15:40:00Z</cp:lastPrinted>
  <dcterms:created xsi:type="dcterms:W3CDTF">2015-12-22T03:38:00Z</dcterms:created>
  <dcterms:modified xsi:type="dcterms:W3CDTF">2015-12-22T12:49:00Z</dcterms:modified>
</cp:coreProperties>
</file>