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8772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187726">
              <w:rPr>
                <w:rFonts w:ascii="Times New Roman" w:hAnsi="Times New Roman"/>
                <w:sz w:val="24"/>
              </w:rPr>
              <w:t>350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187726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187726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 xml:space="preserve">ПДО </w:t>
      </w:r>
      <w:r w:rsidRPr="004E3830">
        <w:rPr>
          <w:rFonts w:ascii="Times New Roman" w:hAnsi="Times New Roman"/>
          <w:b/>
          <w:sz w:val="24"/>
        </w:rPr>
        <w:t>№</w:t>
      </w:r>
      <w:r w:rsidR="004E3830" w:rsidRPr="004E3830">
        <w:rPr>
          <w:rFonts w:ascii="Times New Roman" w:hAnsi="Times New Roman"/>
          <w:b/>
          <w:sz w:val="24"/>
        </w:rPr>
        <w:t>534</w:t>
      </w:r>
      <w:r w:rsidR="00B00112" w:rsidRPr="004E3830">
        <w:rPr>
          <w:rFonts w:ascii="Times New Roman" w:hAnsi="Times New Roman"/>
          <w:b/>
          <w:sz w:val="24"/>
        </w:rPr>
        <w:t>/</w:t>
      </w:r>
      <w:r w:rsidR="00732F70" w:rsidRPr="004E3830">
        <w:rPr>
          <w:rFonts w:ascii="Times New Roman" w:hAnsi="Times New Roman"/>
          <w:b/>
          <w:sz w:val="24"/>
        </w:rPr>
        <w:t>ТК/201</w:t>
      </w:r>
      <w:r w:rsidR="0022055C" w:rsidRPr="004E3830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187726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»____</w:t>
      </w:r>
      <w:r w:rsidR="00187726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услуг по проведению </w:t>
      </w:r>
      <w:r w:rsidR="004E72D2">
        <w:rPr>
          <w:rFonts w:ascii="Times New Roman" w:hAnsi="Times New Roman"/>
          <w:b/>
          <w:sz w:val="23"/>
          <w:szCs w:val="23"/>
        </w:rPr>
        <w:t>металлографических исследований образцов материала трубопроводов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A7E9F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7A7E9F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D41071" w:rsidRPr="00D41071">
        <w:rPr>
          <w:rFonts w:ascii="Times New Roman" w:hAnsi="Times New Roman"/>
          <w:sz w:val="24"/>
        </w:rPr>
        <w:t>5</w:t>
      </w:r>
      <w:r w:rsidR="00B244D0">
        <w:rPr>
          <w:rFonts w:ascii="Times New Roman" w:hAnsi="Times New Roman"/>
          <w:sz w:val="24"/>
        </w:rPr>
        <w:t>.</w:t>
      </w:r>
      <w:r w:rsidR="00D41071" w:rsidRPr="00D41071">
        <w:rPr>
          <w:rFonts w:ascii="Times New Roman" w:hAnsi="Times New Roman"/>
          <w:sz w:val="24"/>
        </w:rPr>
        <w:t>2</w:t>
      </w:r>
      <w:r w:rsidR="00B244D0">
        <w:rPr>
          <w:rFonts w:ascii="Times New Roman" w:hAnsi="Times New Roman"/>
          <w:sz w:val="24"/>
        </w:rPr>
        <w:t>.</w:t>
      </w:r>
      <w:r w:rsidR="00D41071" w:rsidRPr="00D41071">
        <w:rPr>
          <w:rFonts w:ascii="Times New Roman" w:hAnsi="Times New Roman"/>
          <w:sz w:val="24"/>
        </w:rPr>
        <w:t>10</w:t>
      </w:r>
      <w:r w:rsidR="00D41071">
        <w:rPr>
          <w:rFonts w:ascii="Times New Roman" w:hAnsi="Times New Roman"/>
          <w:sz w:val="24"/>
        </w:rPr>
        <w:t>.</w:t>
      </w:r>
      <w:r w:rsidR="00B244D0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187726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» ____</w:t>
      </w:r>
      <w:r w:rsidR="00187726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187726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>_» __</w:t>
      </w:r>
      <w:r w:rsidR="00187726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A7E9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7A7E9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 xml:space="preserve">«Предложение на </w:t>
      </w:r>
      <w:r w:rsidR="00732F70" w:rsidRPr="004E3830">
        <w:rPr>
          <w:rFonts w:ascii="Times New Roman" w:hAnsi="Times New Roman"/>
          <w:b/>
          <w:sz w:val="24"/>
        </w:rPr>
        <w:t>№</w:t>
      </w:r>
      <w:r w:rsidR="004E3830" w:rsidRPr="004E3830">
        <w:rPr>
          <w:rFonts w:ascii="Times New Roman" w:hAnsi="Times New Roman"/>
          <w:b/>
          <w:sz w:val="24"/>
        </w:rPr>
        <w:t>534</w:t>
      </w:r>
      <w:r w:rsidR="00732F70" w:rsidRPr="004E3830">
        <w:rPr>
          <w:rFonts w:ascii="Times New Roman" w:hAnsi="Times New Roman"/>
          <w:b/>
          <w:sz w:val="24"/>
        </w:rPr>
        <w:t>/ТК/201</w:t>
      </w:r>
      <w:r w:rsidR="0022055C" w:rsidRPr="004E3830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="00111276">
        <w:rPr>
          <w:rFonts w:ascii="Times New Roman" w:hAnsi="Times New Roman"/>
          <w:sz w:val="24"/>
        </w:rPr>
        <w:t>: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E72D2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сдел</w:t>
      </w:r>
      <w:r w:rsidR="004E72D2">
        <w:rPr>
          <w:rFonts w:ascii="Times New Roman" w:hAnsi="Times New Roman"/>
          <w:sz w:val="24"/>
        </w:rPr>
        <w:t>ки</w:t>
      </w:r>
      <w:r w:rsidRPr="00D25316">
        <w:rPr>
          <w:rFonts w:ascii="Times New Roman" w:hAnsi="Times New Roman"/>
          <w:sz w:val="24"/>
        </w:rPr>
        <w:t xml:space="preserve"> </w:t>
      </w:r>
      <w:r w:rsidR="007A7E9F" w:rsidRPr="007A7E9F">
        <w:rPr>
          <w:rFonts w:ascii="Times New Roman" w:hAnsi="Times New Roman"/>
          <w:sz w:val="24"/>
        </w:rPr>
        <w:t>807</w:t>
      </w:r>
      <w:r w:rsidR="000E2CC2">
        <w:rPr>
          <w:rFonts w:ascii="Times New Roman" w:hAnsi="Times New Roman"/>
          <w:sz w:val="24"/>
        </w:rPr>
        <w:t xml:space="preserve"> «</w:t>
      </w:r>
      <w:r w:rsidR="007A7E9F" w:rsidRPr="007A7E9F">
        <w:rPr>
          <w:rFonts w:ascii="Times New Roman" w:hAnsi="Times New Roman"/>
          <w:sz w:val="24"/>
        </w:rPr>
        <w:t>Неразрушающий контроль НПО и оказание лабораторных услуг</w:t>
      </w:r>
      <w:r w:rsidR="000E2CC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111276">
        <w:rPr>
          <w:rFonts w:ascii="Times New Roman" w:hAnsi="Times New Roman"/>
          <w:sz w:val="24"/>
        </w:rPr>
        <w:t>;</w:t>
      </w:r>
      <w:proofErr w:type="gramEnd"/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>В конверт с пометкой «Оригинал»</w:t>
      </w:r>
      <w:r w:rsidR="00111276">
        <w:rPr>
          <w:rFonts w:ascii="Times New Roman" w:hAnsi="Times New Roman"/>
          <w:sz w:val="24"/>
        </w:rPr>
        <w:t>:</w:t>
      </w:r>
    </w:p>
    <w:p w:rsidR="00111276" w:rsidRDefault="005729DF" w:rsidP="00B00112">
      <w:pPr>
        <w:ind w:firstLine="708"/>
        <w:jc w:val="both"/>
        <w:rPr>
          <w:rFonts w:ascii="Times New Roman" w:hAnsi="Times New Roman"/>
          <w:sz w:val="24"/>
        </w:rPr>
      </w:pPr>
      <w:r w:rsidRPr="005729DF">
        <w:rPr>
          <w:rFonts w:ascii="Times New Roman" w:hAnsi="Times New Roman"/>
          <w:sz w:val="24"/>
          <w:u w:val="single"/>
        </w:rPr>
        <w:t>т</w:t>
      </w:r>
      <w:r w:rsidR="00111276" w:rsidRPr="005729DF">
        <w:rPr>
          <w:rFonts w:ascii="Times New Roman" w:hAnsi="Times New Roman"/>
          <w:sz w:val="24"/>
          <w:u w:val="single"/>
        </w:rPr>
        <w:t>ехнической</w:t>
      </w:r>
      <w:r w:rsidR="00111276">
        <w:rPr>
          <w:rFonts w:ascii="Times New Roman" w:hAnsi="Times New Roman"/>
          <w:sz w:val="24"/>
        </w:rPr>
        <w:t xml:space="preserve"> части вкладывается диск с </w:t>
      </w:r>
      <w:r>
        <w:rPr>
          <w:rFonts w:ascii="Times New Roman" w:hAnsi="Times New Roman"/>
          <w:sz w:val="24"/>
        </w:rPr>
        <w:t>отсканированными</w:t>
      </w:r>
      <w:r w:rsidR="0011127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или надлежащим образом заверенны</w:t>
      </w:r>
      <w:r>
        <w:rPr>
          <w:rFonts w:ascii="Times New Roman" w:hAnsi="Times New Roman"/>
          <w:sz w:val="24"/>
        </w:rPr>
        <w:t>ми</w:t>
      </w:r>
      <w:r w:rsidRPr="00D25316">
        <w:rPr>
          <w:rFonts w:ascii="Times New Roman" w:hAnsi="Times New Roman"/>
          <w:sz w:val="24"/>
        </w:rPr>
        <w:t xml:space="preserve"> копи</w:t>
      </w:r>
      <w:r>
        <w:rPr>
          <w:rFonts w:ascii="Times New Roman" w:hAnsi="Times New Roman"/>
          <w:sz w:val="24"/>
        </w:rPr>
        <w:t>ями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конверте);</w:t>
      </w:r>
    </w:p>
    <w:p w:rsidR="005729DF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</w:t>
      </w:r>
      <w:r w:rsidR="005729DF">
        <w:rPr>
          <w:rFonts w:ascii="Times New Roman" w:hAnsi="Times New Roman"/>
          <w:sz w:val="24"/>
        </w:rPr>
        <w:t>тов (содержащимися в конверте).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CC19D6">
        <w:rPr>
          <w:rFonts w:ascii="Times New Roman" w:hAnsi="Times New Roman"/>
          <w:sz w:val="24"/>
        </w:rPr>
        <w:t>03</w:t>
      </w:r>
      <w:r w:rsidRPr="0056778A">
        <w:rPr>
          <w:rFonts w:ascii="Times New Roman" w:hAnsi="Times New Roman"/>
          <w:sz w:val="24"/>
        </w:rPr>
        <w:t>_» ____</w:t>
      </w:r>
      <w:r w:rsidR="00CC19D6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lastRenderedPageBreak/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4E72D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Юсупов</w:t>
      </w:r>
      <w:r w:rsidR="007A7E9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Рафаэль</w:t>
      </w:r>
      <w:r w:rsidR="007A7E9F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Анверович</w:t>
      </w:r>
      <w:proofErr w:type="spellEnd"/>
      <w:r w:rsidR="00E965EE">
        <w:rPr>
          <w:rFonts w:ascii="Times New Roman" w:hAnsi="Times New Roman"/>
          <w:sz w:val="24"/>
        </w:rPr>
        <w:t>, тел.: 8(34643)4</w:t>
      </w:r>
      <w:r w:rsidR="00F31143">
        <w:rPr>
          <w:rFonts w:ascii="Times New Roman" w:hAnsi="Times New Roman"/>
          <w:sz w:val="24"/>
        </w:rPr>
        <w:t>6-</w:t>
      </w:r>
      <w:r>
        <w:rPr>
          <w:rFonts w:ascii="Times New Roman" w:hAnsi="Times New Roman"/>
          <w:sz w:val="24"/>
        </w:rPr>
        <w:t>105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IusupovRA</w:t>
      </w:r>
      <w:proofErr w:type="spellEnd"/>
      <w:r w:rsidR="005729DF">
        <w:fldChar w:fldCharType="begin"/>
      </w:r>
      <w:r w:rsidR="005729DF">
        <w:instrText xml:space="preserve"> HYPERLINK "mailto:ShatalovVV@mng.slavneft.ru" </w:instrText>
      </w:r>
      <w:r w:rsidR="005729DF">
        <w:fldChar w:fldCharType="separate"/>
      </w:r>
      <w:r w:rsidR="00F31143"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F31143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F31143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5729DF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4E72D2" w:rsidRDefault="004E72D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 Валерий Андреевич</w:t>
      </w:r>
      <w:r w:rsidR="00A1066B" w:rsidRPr="004E72D2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4E72D2">
        <w:rPr>
          <w:rFonts w:ascii="Times New Roman" w:hAnsi="Times New Roman"/>
          <w:sz w:val="24"/>
        </w:rPr>
        <w:t>.: 8(34643)</w:t>
      </w:r>
      <w:r>
        <w:rPr>
          <w:rFonts w:ascii="Times New Roman" w:hAnsi="Times New Roman"/>
          <w:sz w:val="24"/>
        </w:rPr>
        <w:t>45-795</w:t>
      </w:r>
      <w:r w:rsidR="00A1066B" w:rsidRPr="004E72D2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4E72D2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PosohinVA</w:t>
      </w:r>
      <w:proofErr w:type="spellEnd"/>
      <w:r w:rsidR="00A1066B" w:rsidRPr="004E72D2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4E72D2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4E72D2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CC19D6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  <w:r w:rsidR="00563A81">
        <w:rPr>
          <w:rFonts w:ascii="Times New Roman" w:hAnsi="Times New Roman"/>
          <w:sz w:val="24"/>
        </w:rPr>
        <w:t>, тел.: 8(34643)46-02</w:t>
      </w:r>
      <w:r>
        <w:rPr>
          <w:rFonts w:ascii="Times New Roman" w:hAnsi="Times New Roman"/>
          <w:sz w:val="24"/>
        </w:rPr>
        <w:t>1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4E72D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A7E9F" w:rsidRPr="004E72D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7A7E9F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8A6FAA" w:rsidRPr="004E72D2" w:rsidRDefault="008A6FAA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AA46DD" w:rsidRPr="004E08BE" w:rsidRDefault="00AA46DD" w:rsidP="00D85169">
      <w:pPr>
        <w:jc w:val="right"/>
        <w:rPr>
          <w:rFonts w:ascii="Times New Roman" w:hAnsi="Times New Roman"/>
          <w:b/>
          <w:sz w:val="24"/>
        </w:rPr>
      </w:pPr>
    </w:p>
    <w:p w:rsidR="00AA46DD" w:rsidRPr="004E08BE" w:rsidRDefault="00AA46DD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E3830" w:rsidRPr="004E3830">
        <w:rPr>
          <w:rFonts w:ascii="Times New Roman" w:hAnsi="Times New Roman"/>
          <w:b/>
          <w:sz w:val="24"/>
        </w:rPr>
        <w:t>534</w:t>
      </w:r>
      <w:r w:rsidR="00732F70" w:rsidRPr="004E3830">
        <w:rPr>
          <w:rFonts w:ascii="Times New Roman" w:hAnsi="Times New Roman"/>
          <w:b/>
          <w:sz w:val="24"/>
        </w:rPr>
        <w:t>/ТК/201</w:t>
      </w:r>
      <w:r w:rsidR="0022055C" w:rsidRPr="004E3830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8A6FAA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_»__</w:t>
      </w:r>
      <w:r w:rsidR="008A6FAA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услуг по проведению </w:t>
      </w:r>
      <w:r w:rsidR="00AA46DD">
        <w:rPr>
          <w:rFonts w:ascii="Times New Roman" w:hAnsi="Times New Roman"/>
          <w:b/>
          <w:sz w:val="23"/>
          <w:szCs w:val="23"/>
        </w:rPr>
        <w:t>металлографических исследований образцов материала трубопроводов</w:t>
      </w:r>
      <w:r w:rsidRPr="00580A9C">
        <w:rPr>
          <w:rFonts w:ascii="Times New Roman" w:hAnsi="Times New Roman"/>
          <w:sz w:val="24"/>
        </w:rPr>
        <w:t xml:space="preserve"> на условиях указанного ПДО 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AA46DD">
        <w:rPr>
          <w:rFonts w:ascii="Times New Roman" w:hAnsi="Times New Roman"/>
          <w:sz w:val="24"/>
        </w:rPr>
        <w:t xml:space="preserve">на </w:t>
      </w:r>
      <w:r w:rsidR="00AA46DD" w:rsidRPr="008C6FFD">
        <w:rPr>
          <w:rFonts w:ascii="Times New Roman" w:hAnsi="Times New Roman"/>
          <w:b/>
          <w:sz w:val="23"/>
          <w:szCs w:val="23"/>
        </w:rPr>
        <w:t xml:space="preserve">оказание услуг по проведению </w:t>
      </w:r>
      <w:r w:rsidR="00AA46DD">
        <w:rPr>
          <w:rFonts w:ascii="Times New Roman" w:hAnsi="Times New Roman"/>
          <w:b/>
          <w:sz w:val="23"/>
          <w:szCs w:val="23"/>
        </w:rPr>
        <w:t>металлографических исследований образцов материала трубопроводов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AA46DD" w:rsidRPr="00AA46DD" w:rsidRDefault="00AA46DD" w:rsidP="00AA46DD">
            <w:pPr>
              <w:tabs>
                <w:tab w:val="left" w:pos="993"/>
              </w:tabs>
              <w:spacing w:line="29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A46DD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Pr="00AA46DD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AA46DD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AA46DD" w:rsidRPr="00AA46DD" w:rsidRDefault="00AA46DD" w:rsidP="00AA46DD">
            <w:pPr>
              <w:tabs>
                <w:tab w:val="left" w:pos="993"/>
              </w:tabs>
              <w:spacing w:line="29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A46DD">
              <w:rPr>
                <w:rFonts w:ascii="Times New Roman" w:hAnsi="Times New Roman"/>
                <w:sz w:val="23"/>
                <w:szCs w:val="23"/>
              </w:rPr>
              <w:t>а) акта оказанных услуг по форме Приложения № 5;</w:t>
            </w:r>
          </w:p>
          <w:p w:rsidR="00AA46DD" w:rsidRPr="00AA46DD" w:rsidRDefault="00AA46DD" w:rsidP="00AA46DD">
            <w:pPr>
              <w:tabs>
                <w:tab w:val="left" w:pos="993"/>
              </w:tabs>
              <w:spacing w:line="29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A46DD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</w:p>
          <w:p w:rsidR="00902E02" w:rsidRPr="006C0D37" w:rsidRDefault="00902E02" w:rsidP="007A7E9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7A7E9F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7A7E9F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7A7E9F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933AF1" w:rsidRPr="004E3830" w:rsidRDefault="00D85169" w:rsidP="004E08BE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A6FA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A6FAA">
              <w:rPr>
                <w:rFonts w:ascii="Times New Roman" w:hAnsi="Times New Roman"/>
                <w:sz w:val="24"/>
              </w:rPr>
              <w:t>350</w:t>
            </w:r>
            <w:r>
              <w:rPr>
                <w:rFonts w:ascii="Times New Roman" w:hAnsi="Times New Roman"/>
                <w:sz w:val="24"/>
              </w:rPr>
              <w:t>___ от «_</w:t>
            </w:r>
            <w:r w:rsidR="008A6FAA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8A6FAA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Pr="004E3830" w:rsidRDefault="00992C5C" w:rsidP="004E08BE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580A9C" w:rsidRPr="004E08BE" w:rsidRDefault="00933AF1" w:rsidP="004E08BE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7A7E9F" w:rsidRPr="007A7E9F">
        <w:rPr>
          <w:rFonts w:ascii="Times New Roman" w:hAnsi="Times New Roman"/>
          <w:sz w:val="23"/>
          <w:szCs w:val="23"/>
        </w:rPr>
        <w:t xml:space="preserve">оказание услуг по проведению </w:t>
      </w:r>
      <w:r w:rsidR="00AA46DD">
        <w:rPr>
          <w:rFonts w:ascii="Times New Roman" w:hAnsi="Times New Roman"/>
          <w:sz w:val="23"/>
          <w:szCs w:val="23"/>
        </w:rPr>
        <w:t>металлографических исследований образцов материала трубопроводов</w:t>
      </w:r>
      <w:r w:rsidR="00F31143" w:rsidRPr="007A7E9F">
        <w:rPr>
          <w:rFonts w:ascii="Times New Roman" w:hAnsi="Times New Roman" w:cs="Times New Roman"/>
          <w:sz w:val="24"/>
          <w:szCs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02F" w:rsidRPr="004E08BE" w:rsidRDefault="00AA5AF8" w:rsidP="0063302F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Иметь необходимые лицензии;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 w:rsidR="00FD6DC2">
        <w:rPr>
          <w:rFonts w:ascii="Times New Roman" w:hAnsi="Times New Roman"/>
          <w:sz w:val="24"/>
        </w:rPr>
        <w:t>услуг</w:t>
      </w:r>
      <w:r w:rsidRPr="00D71D86">
        <w:rPr>
          <w:rFonts w:ascii="Times New Roman" w:hAnsi="Times New Roman"/>
          <w:sz w:val="24"/>
        </w:rPr>
        <w:t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Pr="004E08B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4E08BE" w:rsidRPr="004E08BE" w:rsidRDefault="004E08BE" w:rsidP="004E08BE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4E08BE">
        <w:rPr>
          <w:rFonts w:ascii="Times New Roman" w:hAnsi="Times New Roman"/>
          <w:sz w:val="24"/>
        </w:rPr>
        <w:t>Качественное, своевременное выполнение объемов работ,  на основании условий предлагаемых к заключению Договора (Форма 6) по минимальной стоимости и требованиям, изложенным в Приложении № 1 к «Техническому заданию» (Форма 5). Обязательным условием является заполнение таблицы цен (Форма 4) и калькуляции (Форма 8) с расшифровками по статьям затрат.</w:t>
      </w:r>
    </w:p>
    <w:p w:rsidR="002412C9" w:rsidRPr="004E08BE" w:rsidRDefault="008F1D6F" w:rsidP="002412C9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услуг на </w:t>
      </w:r>
      <w:r w:rsidR="00FD6DC2">
        <w:rPr>
          <w:rFonts w:ascii="Times New Roman" w:hAnsi="Times New Roman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в период с 01.0</w:t>
      </w:r>
      <w:r w:rsidR="00FD6DC2">
        <w:rPr>
          <w:rFonts w:ascii="Times New Roman" w:hAnsi="Times New Roman"/>
          <w:sz w:val="24"/>
        </w:rPr>
        <w:t>1</w:t>
      </w:r>
      <w:r w:rsidRPr="002412C9">
        <w:rPr>
          <w:rFonts w:ascii="Times New Roman" w:hAnsi="Times New Roman"/>
          <w:sz w:val="24"/>
        </w:rPr>
        <w:t>.201</w:t>
      </w:r>
      <w:r w:rsidR="00FD6DC2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</w:t>
      </w:r>
      <w:r w:rsidR="00FD6DC2">
        <w:rPr>
          <w:rFonts w:ascii="Times New Roman" w:hAnsi="Times New Roman"/>
          <w:sz w:val="24"/>
        </w:rPr>
        <w:t>1.12</w:t>
      </w:r>
      <w:r w:rsidRPr="002412C9">
        <w:rPr>
          <w:rFonts w:ascii="Times New Roman" w:hAnsi="Times New Roman"/>
          <w:sz w:val="24"/>
        </w:rPr>
        <w:t>.201</w:t>
      </w:r>
      <w:r w:rsidR="00D71D86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услуг на </w:t>
      </w:r>
      <w:r w:rsidR="00FD6DC2">
        <w:rPr>
          <w:rFonts w:ascii="Times New Roman" w:hAnsi="Times New Roman"/>
          <w:spacing w:val="-2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8A6FAA" w:rsidRDefault="008A6FAA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A6FAA" w:rsidRDefault="008A6FAA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7A7E9F" w:rsidRPr="00902E02" w:rsidRDefault="007A7E9F" w:rsidP="007A7E9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7A7E9F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Pr="00523749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Default="007A7E9F" w:rsidP="007A7E9F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7A7E9F" w:rsidRPr="00523749" w:rsidRDefault="007A7E9F" w:rsidP="007A7E9F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7A7E9F" w:rsidRPr="00523749" w:rsidRDefault="007A7E9F" w:rsidP="007A7E9F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7A7E9F" w:rsidRPr="00FD6DC2" w:rsidTr="00FD143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CC360A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приложения.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7A7E9F" w:rsidRPr="00902E02" w:rsidRDefault="007A7E9F" w:rsidP="007A7E9F">
      <w:pPr>
        <w:rPr>
          <w:rFonts w:ascii="Times New Roman" w:hAnsi="Times New Roman"/>
          <w:sz w:val="24"/>
          <w:lang w:val="x-none"/>
        </w:rPr>
      </w:pPr>
    </w:p>
    <w:p w:rsidR="007A7E9F" w:rsidRPr="00FD6DC2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7A7E9F" w:rsidRPr="00FD6DC2" w:rsidTr="00FD1437">
        <w:tc>
          <w:tcPr>
            <w:tcW w:w="53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</w:tbl>
    <w:p w:rsidR="007A7E9F" w:rsidRPr="00CE3BA6" w:rsidRDefault="007A7E9F" w:rsidP="007A7E9F">
      <w:pPr>
        <w:suppressAutoHyphens/>
        <w:rPr>
          <w:b/>
          <w:lang w:val="x-none"/>
        </w:rPr>
      </w:pPr>
    </w:p>
    <w:p w:rsidR="007A7E9F" w:rsidRDefault="007A7E9F" w:rsidP="004B57B5">
      <w:pPr>
        <w:suppressAutoHyphens/>
        <w:rPr>
          <w:b/>
        </w:rPr>
      </w:pPr>
    </w:p>
    <w:sectPr w:rsidR="007A7E9F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12"/>
  </w:num>
  <w:num w:numId="11">
    <w:abstractNumId w:val="4"/>
  </w:num>
  <w:num w:numId="12">
    <w:abstractNumId w:val="1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11276"/>
    <w:rsid w:val="001425C1"/>
    <w:rsid w:val="0014456C"/>
    <w:rsid w:val="00152D25"/>
    <w:rsid w:val="001625BF"/>
    <w:rsid w:val="0018259D"/>
    <w:rsid w:val="001843A2"/>
    <w:rsid w:val="00184970"/>
    <w:rsid w:val="00187726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08BE"/>
    <w:rsid w:val="004E264E"/>
    <w:rsid w:val="004E3830"/>
    <w:rsid w:val="004E72D2"/>
    <w:rsid w:val="005011BF"/>
    <w:rsid w:val="005165B3"/>
    <w:rsid w:val="0052440E"/>
    <w:rsid w:val="00537785"/>
    <w:rsid w:val="00563A81"/>
    <w:rsid w:val="0056778A"/>
    <w:rsid w:val="005729DF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A7E9F"/>
    <w:rsid w:val="007D4919"/>
    <w:rsid w:val="007E1A62"/>
    <w:rsid w:val="007E571C"/>
    <w:rsid w:val="007F20F0"/>
    <w:rsid w:val="00802C01"/>
    <w:rsid w:val="00815A34"/>
    <w:rsid w:val="008308D7"/>
    <w:rsid w:val="00835FB2"/>
    <w:rsid w:val="008377F5"/>
    <w:rsid w:val="0084327A"/>
    <w:rsid w:val="00880DC6"/>
    <w:rsid w:val="00890B05"/>
    <w:rsid w:val="008937F9"/>
    <w:rsid w:val="00897CF5"/>
    <w:rsid w:val="008A6FAA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46DD"/>
    <w:rsid w:val="00AA5AF8"/>
    <w:rsid w:val="00B00112"/>
    <w:rsid w:val="00B00E54"/>
    <w:rsid w:val="00B07405"/>
    <w:rsid w:val="00B07852"/>
    <w:rsid w:val="00B07981"/>
    <w:rsid w:val="00B15431"/>
    <w:rsid w:val="00B15BD1"/>
    <w:rsid w:val="00B17837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C19D6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41071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styleId="af2">
    <w:name w:val="Body Text Indent"/>
    <w:basedOn w:val="a0"/>
    <w:link w:val="af3"/>
    <w:rsid w:val="004E08BE"/>
    <w:pPr>
      <w:ind w:left="708"/>
    </w:pPr>
    <w:rPr>
      <w:rFonts w:ascii="Times New Roman" w:hAnsi="Times New Roman"/>
      <w:sz w:val="24"/>
    </w:rPr>
  </w:style>
  <w:style w:type="character" w:customStyle="1" w:styleId="af3">
    <w:name w:val="Основной текст с отступом Знак"/>
    <w:basedOn w:val="a1"/>
    <w:link w:val="af2"/>
    <w:rsid w:val="004E0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styleId="af2">
    <w:name w:val="Body Text Indent"/>
    <w:basedOn w:val="a0"/>
    <w:link w:val="af3"/>
    <w:rsid w:val="004E08BE"/>
    <w:pPr>
      <w:ind w:left="708"/>
    </w:pPr>
    <w:rPr>
      <w:rFonts w:ascii="Times New Roman" w:hAnsi="Times New Roman"/>
      <w:sz w:val="24"/>
    </w:rPr>
  </w:style>
  <w:style w:type="character" w:customStyle="1" w:styleId="af3">
    <w:name w:val="Основной текст с отступом Знак"/>
    <w:basedOn w:val="a1"/>
    <w:link w:val="af2"/>
    <w:rsid w:val="004E0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Наталья Александровна Кузьмичёва</cp:lastModifiedBy>
  <cp:revision>6</cp:revision>
  <cp:lastPrinted>2015-04-15T02:58:00Z</cp:lastPrinted>
  <dcterms:created xsi:type="dcterms:W3CDTF">2015-08-06T04:42:00Z</dcterms:created>
  <dcterms:modified xsi:type="dcterms:W3CDTF">2015-08-25T15:21:00Z</dcterms:modified>
</cp:coreProperties>
</file>