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55" w:rsidRPr="004A771A" w:rsidRDefault="00FA2A55" w:rsidP="003F3702">
      <w:pPr>
        <w:pStyle w:val="a4"/>
      </w:pPr>
      <w:r w:rsidRPr="004A771A">
        <w:t xml:space="preserve">Приложение № </w:t>
      </w:r>
      <w:r w:rsidRPr="0086318D">
        <w:rPr>
          <w:highlight w:val="lightGray"/>
          <w:shd w:val="clear" w:color="auto" w:fill="D9D9D9"/>
        </w:rPr>
        <w:t>2</w:t>
      </w:r>
    </w:p>
    <w:p w:rsidR="00FA2A55" w:rsidRPr="003F3702" w:rsidRDefault="00FA2A55" w:rsidP="003F3702">
      <w:pPr>
        <w:pStyle w:val="a4"/>
      </w:pPr>
      <w:r w:rsidRPr="004A771A">
        <w:t xml:space="preserve">к договору № </w:t>
      </w:r>
      <w:r w:rsidRPr="00A44B9B">
        <w:rPr>
          <w:shd w:val="clear" w:color="auto" w:fill="D9D9D9"/>
        </w:rPr>
        <w:t>___________</w:t>
      </w:r>
      <w:r w:rsidRPr="004A771A">
        <w:t xml:space="preserve"> от </w:t>
      </w:r>
      <w:r w:rsidR="00F3673F" w:rsidRPr="003F3702">
        <w:t>«</w:t>
      </w:r>
      <w:r w:rsidRPr="00A44B9B">
        <w:rPr>
          <w:shd w:val="clear" w:color="auto" w:fill="D9D9D9"/>
        </w:rPr>
        <w:t>___</w:t>
      </w:r>
      <w:r w:rsidR="00F3673F" w:rsidRPr="003F3702">
        <w:t>»</w:t>
      </w:r>
      <w:r w:rsidRPr="003F3702">
        <w:t xml:space="preserve"> </w:t>
      </w:r>
      <w:r w:rsidRPr="00A44B9B">
        <w:rPr>
          <w:shd w:val="clear" w:color="auto" w:fill="D9D9D9"/>
        </w:rPr>
        <w:t>____________</w:t>
      </w:r>
      <w:r w:rsidRPr="003F3702">
        <w:t xml:space="preserve"> 20</w:t>
      </w:r>
      <w:r w:rsidRPr="00A44B9B">
        <w:rPr>
          <w:shd w:val="clear" w:color="auto" w:fill="D9D9D9"/>
        </w:rPr>
        <w:t>__</w:t>
      </w:r>
      <w:r w:rsidRPr="004A771A">
        <w:t xml:space="preserve"> г.</w:t>
      </w:r>
    </w:p>
    <w:p w:rsidR="00FA2A55" w:rsidRPr="004A771A" w:rsidRDefault="00FA2A55" w:rsidP="003F3702"/>
    <w:p w:rsidR="00360CE9" w:rsidRPr="004A771A" w:rsidRDefault="00360CE9" w:rsidP="003F3702"/>
    <w:p w:rsidR="00FA2A55" w:rsidRPr="003F3702" w:rsidRDefault="00F14B31" w:rsidP="003F3702">
      <w:pPr>
        <w:pStyle w:val="12"/>
      </w:pPr>
      <w:r>
        <w:t>Регламент</w:t>
      </w:r>
      <w:r w:rsidR="00FA2A55" w:rsidRPr="003F3702">
        <w:t xml:space="preserve"> выпол</w:t>
      </w:r>
      <w:bookmarkStart w:id="0" w:name="_GoBack"/>
      <w:bookmarkEnd w:id="0"/>
      <w:r w:rsidR="00FA2A55" w:rsidRPr="003F3702">
        <w:t xml:space="preserve">нения </w:t>
      </w:r>
      <w:r w:rsidR="00536BC7">
        <w:t>р</w:t>
      </w:r>
      <w:r w:rsidR="00816EF0" w:rsidRPr="003F3702">
        <w:t>абот</w:t>
      </w:r>
    </w:p>
    <w:p w:rsidR="008E7AF5" w:rsidRPr="004A771A" w:rsidRDefault="0028595D" w:rsidP="00360CE9">
      <w:pPr>
        <w:pStyle w:val="12"/>
      </w:pPr>
      <w:r w:rsidRPr="004A771A">
        <w:t>по сервисному обсл</w:t>
      </w:r>
      <w:r w:rsidR="004A771A" w:rsidRPr="004A771A">
        <w:t>уживанию и капитальному ремонту</w:t>
      </w:r>
      <w:r w:rsidR="00DC3A57">
        <w:br/>
        <w:t>горизонтальных насосных установок</w:t>
      </w:r>
    </w:p>
    <w:p w:rsidR="00D35BE3" w:rsidRDefault="00D35BE3" w:rsidP="003F3702"/>
    <w:p w:rsidR="009750C6" w:rsidRDefault="009750C6" w:rsidP="003F3702"/>
    <w:p w:rsidR="009750C6" w:rsidRPr="009750C6" w:rsidRDefault="009750C6" w:rsidP="009750C6">
      <w:pPr>
        <w:jc w:val="center"/>
        <w:rPr>
          <w:b/>
        </w:rPr>
      </w:pPr>
      <w:r w:rsidRPr="009750C6">
        <w:rPr>
          <w:b/>
        </w:rPr>
        <w:t>СОДЕРЖАНИЕ:</w:t>
      </w:r>
    </w:p>
    <w:p w:rsidR="009750C6" w:rsidRPr="004A771A" w:rsidRDefault="009750C6" w:rsidP="003F3702"/>
    <w:p w:rsidR="00572F54" w:rsidRPr="00EE66F4" w:rsidRDefault="009750C6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\h \z \t "Уровень_1;1" </w:instrText>
      </w:r>
      <w:r>
        <w:fldChar w:fldCharType="separate"/>
      </w:r>
      <w:hyperlink w:anchor="_Toc416255269" w:history="1">
        <w:r w:rsidR="00572F54" w:rsidRPr="00272288">
          <w:rPr>
            <w:rStyle w:val="af3"/>
            <w:noProof/>
          </w:rPr>
          <w:t>1. Общие положения.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_Toc416255269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1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E307D7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0" w:history="1">
        <w:r w:rsidR="00572F54" w:rsidRPr="00272288">
          <w:rPr>
            <w:rStyle w:val="af3"/>
            <w:noProof/>
          </w:rPr>
          <w:t>2. Сервисное обслуживание ГНУ.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_Toc416255270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1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E307D7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1" w:history="1">
        <w:r w:rsidR="00572F54" w:rsidRPr="00272288">
          <w:rPr>
            <w:rStyle w:val="af3"/>
            <w:noProof/>
          </w:rPr>
          <w:t>3. Капитальный ремонт узлов ГНУ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_Toc416255271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7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E307D7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2" w:history="1">
        <w:r w:rsidR="00572F54" w:rsidRPr="00272288">
          <w:rPr>
            <w:rStyle w:val="af3"/>
            <w:noProof/>
          </w:rPr>
          <w:t>4. Порядок контроля качества и первичной приёмки работ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_Toc416255272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8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E307D7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3" w:history="1">
        <w:r w:rsidR="00572F54" w:rsidRPr="00272288">
          <w:rPr>
            <w:rStyle w:val="af3"/>
            <w:noProof/>
          </w:rPr>
          <w:t>5. Требования безопасности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_Toc416255273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8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E307D7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4" w:history="1">
        <w:r w:rsidR="00572F54" w:rsidRPr="00272288">
          <w:rPr>
            <w:rStyle w:val="af3"/>
            <w:noProof/>
          </w:rPr>
          <w:t>6. Прочие условия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_Toc416255274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9</w:t>
        </w:r>
        <w:r w:rsidR="00572F54">
          <w:rPr>
            <w:noProof/>
            <w:webHidden/>
          </w:rPr>
          <w:fldChar w:fldCharType="end"/>
        </w:r>
      </w:hyperlink>
    </w:p>
    <w:p w:rsidR="00283488" w:rsidRDefault="009750C6" w:rsidP="003F3702">
      <w:r>
        <w:fldChar w:fldCharType="end"/>
      </w:r>
    </w:p>
    <w:p w:rsidR="00283488" w:rsidRPr="004A771A" w:rsidRDefault="002923D7" w:rsidP="0059633E">
      <w:pPr>
        <w:pStyle w:val="10"/>
      </w:pPr>
      <w:bookmarkStart w:id="1" w:name="_Toc416255269"/>
      <w:r>
        <w:t>Общие положения</w:t>
      </w:r>
      <w:r w:rsidR="004A771A">
        <w:t>.</w:t>
      </w:r>
      <w:bookmarkEnd w:id="1"/>
    </w:p>
    <w:p w:rsidR="009750C6" w:rsidRDefault="00952FEE" w:rsidP="00183C49">
      <w:pPr>
        <w:pStyle w:val="2"/>
      </w:pPr>
      <w:r w:rsidRPr="00A36710">
        <w:t>Сервисное обслуживание горизонтальных насосных установок</w:t>
      </w:r>
      <w:r w:rsidR="003A1F3B">
        <w:t xml:space="preserve"> (ГНУ)</w:t>
      </w:r>
      <w:r w:rsidRPr="00A36710">
        <w:t xml:space="preserve"> </w:t>
      </w:r>
      <w:r w:rsidR="009750C6">
        <w:t xml:space="preserve">производится непосредственно </w:t>
      </w:r>
      <w:r w:rsidRPr="00A36710">
        <w:t>на объектах поддержания пластового давления Заказчика (далее объектах Заказчика)</w:t>
      </w:r>
      <w:r w:rsidR="009750C6">
        <w:t>.</w:t>
      </w:r>
    </w:p>
    <w:p w:rsidR="00952FEE" w:rsidRDefault="009750C6" w:rsidP="00183C49">
      <w:pPr>
        <w:pStyle w:val="2"/>
      </w:pPr>
      <w:r>
        <w:t>Перечень видов работ при сервисном обслуживании:</w:t>
      </w:r>
    </w:p>
    <w:p w:rsidR="00B62677" w:rsidRDefault="00B62677" w:rsidP="00E43642">
      <w:pPr>
        <w:pStyle w:val="30"/>
      </w:pPr>
      <w:r>
        <w:t xml:space="preserve">Техническое обслуживание №1 </w:t>
      </w:r>
      <w:r w:rsidR="00141CB1">
        <w:t>(ТО-1);</w:t>
      </w:r>
    </w:p>
    <w:p w:rsidR="00B62677" w:rsidRDefault="00B62677" w:rsidP="00E43642">
      <w:pPr>
        <w:pStyle w:val="30"/>
      </w:pPr>
      <w:r>
        <w:t>Техническое об</w:t>
      </w:r>
      <w:r w:rsidR="00141CB1">
        <w:t>служивание №2 (ТО-2);</w:t>
      </w:r>
    </w:p>
    <w:p w:rsidR="00B62677" w:rsidRDefault="00B62677" w:rsidP="00E43642">
      <w:pPr>
        <w:pStyle w:val="30"/>
      </w:pPr>
      <w:r>
        <w:t>Текущий ремонт (</w:t>
      </w:r>
      <w:proofErr w:type="gramStart"/>
      <w:r>
        <w:t>ТР</w:t>
      </w:r>
      <w:proofErr w:type="gramEnd"/>
      <w:r>
        <w:t>)</w:t>
      </w:r>
      <w:r w:rsidR="00141CB1">
        <w:t>;</w:t>
      </w:r>
    </w:p>
    <w:p w:rsidR="00141CB1" w:rsidRPr="00A36710" w:rsidRDefault="003E20E2" w:rsidP="00E43642">
      <w:pPr>
        <w:pStyle w:val="30"/>
      </w:pPr>
      <w:r>
        <w:t>Неплановые ремонты - у</w:t>
      </w:r>
      <w:r w:rsidR="00141CB1">
        <w:t>странение отказов ГНУ.</w:t>
      </w:r>
    </w:p>
    <w:p w:rsidR="00952FEE" w:rsidRDefault="00952FEE" w:rsidP="00183C49">
      <w:pPr>
        <w:pStyle w:val="2"/>
      </w:pPr>
      <w:r w:rsidRPr="004A771A">
        <w:t xml:space="preserve">Капитальный ремонт </w:t>
      </w:r>
      <w:r w:rsidR="003A1F3B">
        <w:t>узлов ГНУ</w:t>
      </w:r>
      <w:r w:rsidR="009750C6">
        <w:t xml:space="preserve"> (</w:t>
      </w:r>
      <w:r w:rsidRPr="004A771A">
        <w:t>насосных секций, упорных камер, мультипликаторов, прочие работы</w:t>
      </w:r>
      <w:r w:rsidR="009750C6">
        <w:t>) производится</w:t>
      </w:r>
      <w:r w:rsidRPr="004A771A">
        <w:t xml:space="preserve"> на производственной базе </w:t>
      </w:r>
      <w:r w:rsidR="003A1F3B">
        <w:t>Подрядчика</w:t>
      </w:r>
      <w:r w:rsidRPr="004A771A">
        <w:t>.</w:t>
      </w:r>
    </w:p>
    <w:p w:rsidR="007F7AD2" w:rsidRDefault="007F7AD2" w:rsidP="00183C49">
      <w:pPr>
        <w:pStyle w:val="2"/>
      </w:pPr>
      <w:r>
        <w:t>Рекомендуемая продолжительность межремонтного периода – 2200 часов.</w:t>
      </w:r>
    </w:p>
    <w:p w:rsidR="00674551" w:rsidRPr="00674551" w:rsidRDefault="002B1E2E" w:rsidP="00183C49">
      <w:pPr>
        <w:pStyle w:val="2"/>
      </w:pPr>
      <w:bookmarkStart w:id="2" w:name="_Ref415827530"/>
      <w:r>
        <w:t>Рекомендуемая с</w:t>
      </w:r>
      <w:r w:rsidR="0059633E">
        <w:t xml:space="preserve">труктура ремонтного цикла </w:t>
      </w:r>
      <w:r w:rsidR="00674551">
        <w:t xml:space="preserve">насосных секций </w:t>
      </w:r>
      <w:r w:rsidR="0059633E">
        <w:t>ГНУ</w:t>
      </w:r>
      <w:r w:rsidR="00674551">
        <w:t>:</w:t>
      </w:r>
      <w:bookmarkEnd w:id="2"/>
    </w:p>
    <w:p w:rsidR="0059633E" w:rsidRDefault="00356FEF" w:rsidP="00674551">
      <w:pPr>
        <w:rPr>
          <w:b/>
        </w:rPr>
      </w:pPr>
      <w:proofErr w:type="gramStart"/>
      <w:r w:rsidRPr="00674551">
        <w:rPr>
          <w:b/>
        </w:rPr>
        <w:t>КР</w:t>
      </w:r>
      <w:proofErr w:type="gramEnd"/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t>[</w:t>
      </w:r>
      <w:r>
        <w:t>2</w:t>
      </w:r>
      <w:r w:rsidR="002B1E2E">
        <w:t>20</w:t>
      </w:r>
      <w:r>
        <w:t>0 часов</w:t>
      </w:r>
      <w:r w:rsidR="00674551" w:rsidRPr="00674551">
        <w:t>]</w:t>
      </w:r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rPr>
          <w:b/>
        </w:rPr>
        <w:t>ТО-1</w:t>
      </w:r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t>[</w:t>
      </w:r>
      <w:r w:rsidR="00674551">
        <w:t>2</w:t>
      </w:r>
      <w:r w:rsidR="002B1E2E">
        <w:t>20</w:t>
      </w:r>
      <w:r w:rsidR="00674551">
        <w:t>0 часов</w:t>
      </w:r>
      <w:r w:rsidR="00674551" w:rsidRPr="00674551">
        <w:t>]</w:t>
      </w:r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rPr>
          <w:b/>
        </w:rPr>
        <w:t>ТО-2</w:t>
      </w:r>
      <w:r w:rsidR="00674551">
        <w:rPr>
          <w:lang w:val="en-US"/>
        </w:rPr>
        <w:t> </w:t>
      </w:r>
      <w:r w:rsidR="00674551" w:rsidRPr="00674551">
        <w:t>[</w:t>
      </w:r>
      <w:r w:rsidR="00674551">
        <w:t>2</w:t>
      </w:r>
      <w:r w:rsidR="002B1E2E">
        <w:t>20</w:t>
      </w:r>
      <w:r w:rsidR="00674551">
        <w:t>0 часов</w:t>
      </w:r>
      <w:r w:rsidR="00674551" w:rsidRPr="00674551">
        <w:t>]</w:t>
      </w:r>
      <w:r w:rsidR="00674551">
        <w:rPr>
          <w:lang w:val="en-US"/>
        </w:rPr>
        <w:t> </w:t>
      </w:r>
      <w:r w:rsidR="00674551">
        <w:t>- </w:t>
      </w:r>
      <w:r w:rsidR="00674551" w:rsidRPr="00674551">
        <w:rPr>
          <w:b/>
        </w:rPr>
        <w:t>ТР</w:t>
      </w:r>
      <w:r w:rsidR="00674551">
        <w:t> </w:t>
      </w:r>
      <w:r w:rsidR="002B1E2E">
        <w:t>-</w:t>
      </w:r>
      <w:r w:rsidR="002B1E2E">
        <w:rPr>
          <w:lang w:val="en-US"/>
        </w:rPr>
        <w:t> </w:t>
      </w:r>
      <w:r w:rsidR="00674551" w:rsidRPr="00674551">
        <w:t>[2</w:t>
      </w:r>
      <w:r w:rsidR="002B1E2E">
        <w:t>20</w:t>
      </w:r>
      <w:r w:rsidR="00674551" w:rsidRPr="00674551">
        <w:t xml:space="preserve">0 </w:t>
      </w:r>
      <w:r w:rsidR="00674551">
        <w:t>часов</w:t>
      </w:r>
      <w:r w:rsidR="00674551" w:rsidRPr="00674551">
        <w:t>]</w:t>
      </w:r>
      <w:r w:rsidR="00674551">
        <w:rPr>
          <w:lang w:val="en-US"/>
        </w:rPr>
        <w:t> </w:t>
      </w:r>
      <w:r w:rsidR="002B1E2E">
        <w:t>–</w:t>
      </w:r>
      <w:r w:rsidR="00674551">
        <w:t xml:space="preserve"> </w:t>
      </w:r>
      <w:r w:rsidR="00674551" w:rsidRPr="00674551">
        <w:rPr>
          <w:b/>
        </w:rPr>
        <w:t>КР</w:t>
      </w:r>
    </w:p>
    <w:p w:rsidR="00674551" w:rsidRPr="004A771A" w:rsidRDefault="00674551" w:rsidP="00183C49">
      <w:pPr>
        <w:pStyle w:val="2"/>
      </w:pPr>
      <w:r>
        <w:t>Для других узлов ГНУ капитальный ремонт производится по фактическому состоянию.</w:t>
      </w:r>
    </w:p>
    <w:p w:rsidR="00952FEE" w:rsidRDefault="003A1F3B" w:rsidP="0059633E">
      <w:pPr>
        <w:pStyle w:val="10"/>
      </w:pPr>
      <w:bookmarkStart w:id="3" w:name="_Toc416255270"/>
      <w:r>
        <w:t>Сервисное обслуживание</w:t>
      </w:r>
      <w:r w:rsidR="00277D81">
        <w:t xml:space="preserve"> ГНУ</w:t>
      </w:r>
      <w:r>
        <w:t>.</w:t>
      </w:r>
      <w:bookmarkEnd w:id="3"/>
    </w:p>
    <w:p w:rsidR="005B431C" w:rsidRDefault="005B431C" w:rsidP="00183C49">
      <w:pPr>
        <w:pStyle w:val="2"/>
      </w:pPr>
      <w:r>
        <w:t>Границ</w:t>
      </w:r>
      <w:r w:rsidR="001736AE">
        <w:t>ами</w:t>
      </w:r>
      <w:r>
        <w:t xml:space="preserve"> раздела ответственности</w:t>
      </w:r>
      <w:r w:rsidR="001736AE">
        <w:t xml:space="preserve"> являются</w:t>
      </w:r>
      <w:r>
        <w:t>:</w:t>
      </w:r>
    </w:p>
    <w:p w:rsidR="005B431C" w:rsidRDefault="001736AE" w:rsidP="00E43642">
      <w:pPr>
        <w:pStyle w:val="30"/>
      </w:pPr>
      <w:r>
        <w:t>К</w:t>
      </w:r>
      <w:r w:rsidR="00402E60" w:rsidRPr="00402E60">
        <w:t>реплени</w:t>
      </w:r>
      <w:r>
        <w:t>е</w:t>
      </w:r>
      <w:r w:rsidR="00402E60" w:rsidRPr="00402E60">
        <w:t xml:space="preserve"> рамы насосных агрегатов к фундаменту</w:t>
      </w:r>
      <w:r>
        <w:t>.</w:t>
      </w:r>
    </w:p>
    <w:p w:rsidR="001736AE" w:rsidRDefault="00670B3B" w:rsidP="00E43642">
      <w:pPr>
        <w:pStyle w:val="30"/>
      </w:pPr>
      <w:r>
        <w:t>Присоединительные ф</w:t>
      </w:r>
      <w:r w:rsidR="001736AE" w:rsidRPr="001736AE">
        <w:t xml:space="preserve">ланцы </w:t>
      </w:r>
      <w:r>
        <w:t>узлов ГНУ</w:t>
      </w:r>
      <w:r w:rsidR="001736AE">
        <w:t>.</w:t>
      </w:r>
    </w:p>
    <w:p w:rsidR="005B431C" w:rsidRDefault="001736AE" w:rsidP="00E43642">
      <w:pPr>
        <w:pStyle w:val="30"/>
      </w:pPr>
      <w:r>
        <w:t>Р</w:t>
      </w:r>
      <w:r w:rsidR="005B431C">
        <w:t>езьбово</w:t>
      </w:r>
      <w:r>
        <w:t>е</w:t>
      </w:r>
      <w:r w:rsidR="005B431C">
        <w:t xml:space="preserve"> соединени</w:t>
      </w:r>
      <w:r>
        <w:t>е</w:t>
      </w:r>
      <w:r w:rsidR="005B431C">
        <w:t xml:space="preserve"> импульсной трубки с ЭКМ, и контакт присоединения кабеля.</w:t>
      </w:r>
    </w:p>
    <w:p w:rsidR="005B431C" w:rsidRDefault="001736AE" w:rsidP="00E43642">
      <w:pPr>
        <w:pStyle w:val="30"/>
      </w:pPr>
      <w:r>
        <w:t>К</w:t>
      </w:r>
      <w:r w:rsidR="005B431C">
        <w:t xml:space="preserve">онтакт присоединения питающего кабеля 6 </w:t>
      </w:r>
      <w:proofErr w:type="spellStart"/>
      <w:r w:rsidR="005B431C">
        <w:t>кВ</w:t>
      </w:r>
      <w:proofErr w:type="spellEnd"/>
      <w:r w:rsidR="005B431C">
        <w:t xml:space="preserve"> в станции управления. Работа на границе производятся персоналом </w:t>
      </w:r>
      <w:r>
        <w:t>Заказчика или привлеченным Заказчиком персоналом</w:t>
      </w:r>
      <w:r w:rsidR="005B431C">
        <w:t>.</w:t>
      </w:r>
    </w:p>
    <w:p w:rsidR="003A1F3B" w:rsidRDefault="003E20E2" w:rsidP="00183C49">
      <w:pPr>
        <w:pStyle w:val="2"/>
      </w:pPr>
      <w:r>
        <w:t xml:space="preserve">Планирование </w:t>
      </w:r>
      <w:r w:rsidR="00396EBD">
        <w:t xml:space="preserve">и выполнение </w:t>
      </w:r>
      <w:r>
        <w:t>работ</w:t>
      </w:r>
      <w:r w:rsidR="00B62677">
        <w:t>.</w:t>
      </w:r>
    </w:p>
    <w:p w:rsidR="00B62677" w:rsidRDefault="003E20E2" w:rsidP="00E43642">
      <w:pPr>
        <w:pStyle w:val="30"/>
      </w:pPr>
      <w:r>
        <w:lastRenderedPageBreak/>
        <w:t xml:space="preserve">Сервисное обслуживание проводится по </w:t>
      </w:r>
      <w:r w:rsidR="008A29C1">
        <w:t xml:space="preserve">годовым </w:t>
      </w:r>
      <w:r>
        <w:t>графикам, разрабатываемым Заказчиком</w:t>
      </w:r>
      <w:r w:rsidR="008A29C1">
        <w:t xml:space="preserve">. Сроки проведения ТО-1, ТО-2, </w:t>
      </w:r>
      <w:proofErr w:type="gramStart"/>
      <w:r w:rsidR="008A29C1">
        <w:t>ТР</w:t>
      </w:r>
      <w:proofErr w:type="gramEnd"/>
      <w:r w:rsidR="008A29C1">
        <w:t xml:space="preserve"> могут быть скорректированы Заказчиком в зависимости от фактической наработки ГНУ.</w:t>
      </w:r>
    </w:p>
    <w:p w:rsidR="008A29C1" w:rsidRDefault="008A29C1" w:rsidP="00E43642">
      <w:pPr>
        <w:pStyle w:val="30"/>
      </w:pPr>
      <w:r>
        <w:t xml:space="preserve">Работы производятся по заявкам Заказчика. </w:t>
      </w:r>
      <w:r w:rsidRPr="004A771A">
        <w:t xml:space="preserve">При готовности к проведению </w:t>
      </w:r>
      <w:r>
        <w:t>сервисного обслуживания</w:t>
      </w:r>
      <w:r w:rsidRPr="004A771A">
        <w:t xml:space="preserve"> структурное подразделение Заказчика направляет </w:t>
      </w:r>
      <w:r w:rsidR="00396EBD">
        <w:t>Подрядчику</w:t>
      </w:r>
      <w:r w:rsidRPr="004A771A">
        <w:t xml:space="preserve"> заявку по форме Заказчика с указанием даты проведения </w:t>
      </w:r>
      <w:r w:rsidR="008E36EE">
        <w:t>сервисного обслуживания</w:t>
      </w:r>
      <w:r w:rsidRPr="004A771A">
        <w:t>. Заявка должна быть согласована главным механиком структурного подразделения Заказчика.</w:t>
      </w:r>
    </w:p>
    <w:p w:rsidR="00396EBD" w:rsidRDefault="00396EBD" w:rsidP="00E43642">
      <w:pPr>
        <w:pStyle w:val="30"/>
      </w:pPr>
      <w:r>
        <w:t>В случае необходимости проведения ремонтов, связанных с отказами ГНУ, главный механик структурного подразделения Заказчика передает Подрядчику заявку по телефону с последующим подтверждением по факсимильной связи с указанием в заявке причины отказа.</w:t>
      </w:r>
    </w:p>
    <w:p w:rsidR="00396EBD" w:rsidRDefault="00DC3A57" w:rsidP="00DC3A57">
      <w:pPr>
        <w:pStyle w:val="30"/>
      </w:pPr>
      <w:r w:rsidRPr="00DC3A57">
        <w:t>Для объектов, где отсутствует резерв насосных агрегатов и/или Заказчиком установлена высокая степень критичности отказа,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A1F3B" w:rsidRDefault="00396EBD" w:rsidP="00E43642">
      <w:pPr>
        <w:pStyle w:val="30"/>
      </w:pPr>
      <w:r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</w:p>
    <w:p w:rsidR="00952FEE" w:rsidRDefault="00952FEE" w:rsidP="00E43642">
      <w:pPr>
        <w:pStyle w:val="30"/>
      </w:pPr>
      <w:r w:rsidRPr="004A771A">
        <w:t xml:space="preserve">Время сервисного обслуживания одного ГНУ (исключая работы выполняемые Заказчиком) не должно превышать </w:t>
      </w:r>
      <w:r w:rsidRPr="00361250">
        <w:t>двух</w:t>
      </w:r>
      <w:r w:rsidRPr="004A771A">
        <w:t xml:space="preserve"> суток с момента начала ремонтных работ.</w:t>
      </w:r>
    </w:p>
    <w:p w:rsidR="00952FEE" w:rsidRPr="004A771A" w:rsidRDefault="00952FEE" w:rsidP="00E43642">
      <w:pPr>
        <w:pStyle w:val="30"/>
      </w:pPr>
      <w:r w:rsidRPr="004A771A">
        <w:t>Работы, требующие остановки пр</w:t>
      </w:r>
      <w:r w:rsidR="00396EBD">
        <w:t>оизводственных мощностей, выпол</w:t>
      </w:r>
      <w:r w:rsidRPr="004A771A">
        <w:t xml:space="preserve"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</w:t>
      </w:r>
      <w:r w:rsidR="00FF44B1" w:rsidRPr="00BE6E3E">
        <w:rPr>
          <w:shd w:val="clear" w:color="auto" w:fill="BFBFBF"/>
        </w:rPr>
        <w:t>3</w:t>
      </w:r>
      <w:r w:rsidRPr="004A771A">
        <w:t xml:space="preserve"> сут</w:t>
      </w:r>
      <w:r w:rsidRPr="0086318D">
        <w:rPr>
          <w:highlight w:val="lightGray"/>
        </w:rPr>
        <w:t>ок</w:t>
      </w:r>
      <w:r w:rsidRPr="004A771A">
        <w:t xml:space="preserve"> до </w:t>
      </w:r>
      <w:r w:rsidR="00FF44B1">
        <w:t xml:space="preserve">начала </w:t>
      </w:r>
      <w:r w:rsidRPr="004A771A">
        <w:t>их выполнения.</w:t>
      </w:r>
    </w:p>
    <w:p w:rsidR="00952FEE" w:rsidRDefault="00952FEE" w:rsidP="00E43642">
      <w:pPr>
        <w:pStyle w:val="30"/>
      </w:pPr>
      <w:r w:rsidRPr="004A771A">
        <w:t xml:space="preserve">Время мобилизации персонала </w:t>
      </w:r>
      <w:r w:rsidR="005B6887">
        <w:t>Подрядчика</w:t>
      </w:r>
      <w:r w:rsidRPr="004A771A">
        <w:t xml:space="preserve"> для выполнения внеплановых (аварийных) работ не более </w:t>
      </w:r>
      <w:r w:rsidR="007F7AD2" w:rsidRPr="00BE6E3E">
        <w:rPr>
          <w:shd w:val="clear" w:color="auto" w:fill="BFBFBF"/>
        </w:rPr>
        <w:t>3</w:t>
      </w:r>
      <w:r w:rsidRPr="004A771A">
        <w:t xml:space="preserve"> суток с момента поступления заявки на телефон </w:t>
      </w:r>
      <w:r w:rsidR="00396EBD">
        <w:t>Подрядчика</w:t>
      </w:r>
      <w:r w:rsidRPr="004A771A">
        <w:t xml:space="preserve">, независимо от времени суток, праздничных и выходных дней, от территориального расположения объекта Заказчика и производственной базы </w:t>
      </w:r>
      <w:r w:rsidR="00396EBD">
        <w:t>Подрядчика</w:t>
      </w:r>
      <w:r w:rsidRPr="004A771A">
        <w:t>.</w:t>
      </w:r>
      <w:r w:rsidR="00FF44B1">
        <w:t xml:space="preserve"> </w:t>
      </w:r>
      <w:r w:rsidR="00C91854">
        <w:t>Срочная м</w:t>
      </w:r>
      <w:r w:rsidR="00FF44B1">
        <w:t xml:space="preserve">обилизация персонала не входит в стоимость </w:t>
      </w:r>
      <w:r w:rsidR="00C91854">
        <w:t xml:space="preserve">сервисного обслуживания (ТО-1, ТО-2, </w:t>
      </w:r>
      <w:proofErr w:type="gramStart"/>
      <w:r w:rsidR="00C91854">
        <w:t>ТР</w:t>
      </w:r>
      <w:proofErr w:type="gramEnd"/>
      <w:r w:rsidR="00C91854">
        <w:t>)</w:t>
      </w:r>
      <w:r w:rsidR="00FF44B1">
        <w:t xml:space="preserve"> и оплачивается Заказчиком </w:t>
      </w:r>
      <w:r w:rsidR="00C91854">
        <w:t>как усл</w:t>
      </w:r>
      <w:r w:rsidR="00FE1117">
        <w:t>уга аварийного рем</w:t>
      </w:r>
      <w:r w:rsidR="006353BA">
        <w:t>онтного звена (из двух человек) с момента прибытия на объект Заказчика.</w:t>
      </w:r>
    </w:p>
    <w:p w:rsidR="00396EBD" w:rsidRDefault="002B7397" w:rsidP="00183C49">
      <w:pPr>
        <w:pStyle w:val="2"/>
      </w:pPr>
      <w:r>
        <w:t>Документация.</w:t>
      </w:r>
    </w:p>
    <w:p w:rsidR="002B7397" w:rsidRDefault="002B7397" w:rsidP="00E43642">
      <w:pPr>
        <w:pStyle w:val="30"/>
      </w:pPr>
      <w:r w:rsidRPr="002B7397">
        <w:t xml:space="preserve">Документы на технологический процесс должны быть разработаны до начала </w:t>
      </w:r>
      <w:r>
        <w:t>выполнения работ</w:t>
      </w:r>
      <w:r w:rsidRPr="002B7397">
        <w:t>.</w:t>
      </w:r>
    </w:p>
    <w:p w:rsidR="002B7397" w:rsidRDefault="002B7397" w:rsidP="00E43642">
      <w:pPr>
        <w:pStyle w:val="30"/>
      </w:pPr>
      <w:r>
        <w:t>Формуляр (эксплуатационный паспорт) ГНУ хранится на объекте Заказчика</w:t>
      </w:r>
      <w:r w:rsidR="00991745">
        <w:t>.</w:t>
      </w:r>
      <w:r>
        <w:t xml:space="preserve"> </w:t>
      </w:r>
      <w:r w:rsidR="00991745">
        <w:t>Персоналом</w:t>
      </w:r>
      <w:r>
        <w:t xml:space="preserve"> </w:t>
      </w:r>
      <w:r w:rsidR="00991745">
        <w:t>Подрядчика</w:t>
      </w:r>
      <w:r>
        <w:t xml:space="preserve"> вносится информация о </w:t>
      </w:r>
      <w:r w:rsidR="008E5B0F">
        <w:t xml:space="preserve">виде </w:t>
      </w:r>
      <w:r w:rsidR="00991745">
        <w:t>проведенн</w:t>
      </w:r>
      <w:r w:rsidR="008E5B0F">
        <w:t>ого</w:t>
      </w:r>
      <w:r w:rsidR="00991745">
        <w:t xml:space="preserve"> ремонта ГНУ</w:t>
      </w:r>
      <w:r>
        <w:t>.</w:t>
      </w:r>
    </w:p>
    <w:p w:rsidR="002B7397" w:rsidRDefault="002B7397" w:rsidP="00E43642">
      <w:pPr>
        <w:pStyle w:val="30"/>
      </w:pPr>
      <w:r>
        <w:t xml:space="preserve">Журнал учета технического обслуживания и ремонта (далее Журнал </w:t>
      </w:r>
      <w:proofErr w:type="spellStart"/>
      <w:r>
        <w:t>ТОиР</w:t>
      </w:r>
      <w:proofErr w:type="spellEnd"/>
      <w:r>
        <w:t>) - хранится на объекте Заказчика</w:t>
      </w:r>
      <w:r w:rsidR="008E5B0F">
        <w:t>.</w:t>
      </w:r>
      <w:r>
        <w:t xml:space="preserve"> </w:t>
      </w:r>
      <w:r w:rsidR="008E5B0F">
        <w:t>П</w:t>
      </w:r>
      <w:r>
        <w:t xml:space="preserve">ерсоналом </w:t>
      </w:r>
      <w:r w:rsidR="008E5B0F">
        <w:t xml:space="preserve">Подрядчика </w:t>
      </w:r>
      <w:r>
        <w:t>вносится информация, которая не указывается в формуляре ГНУ</w:t>
      </w:r>
      <w:r w:rsidR="008E5B0F">
        <w:t xml:space="preserve"> -</w:t>
      </w:r>
      <w:r>
        <w:t xml:space="preserve"> время начала и окончания работ, перечень использованных запасных частей и материалов, чистка фильтров</w:t>
      </w:r>
      <w:r w:rsidR="00BE2DF0">
        <w:t>, результаты центровки насосного агрегата</w:t>
      </w:r>
      <w:r>
        <w:t xml:space="preserve"> и т.п. Записи в журнале </w:t>
      </w:r>
      <w:proofErr w:type="spellStart"/>
      <w:r>
        <w:t>ТОиР</w:t>
      </w:r>
      <w:proofErr w:type="spellEnd"/>
      <w:r>
        <w:t xml:space="preserve"> должны быть подтверждены подписью руководителя объекта структурного подразделения Заказчика.</w:t>
      </w:r>
    </w:p>
    <w:p w:rsidR="002B7397" w:rsidRDefault="002B7397" w:rsidP="00E43642">
      <w:pPr>
        <w:pStyle w:val="30"/>
      </w:pPr>
      <w:r>
        <w:t xml:space="preserve">В случае </w:t>
      </w:r>
      <w:r w:rsidR="008E5B0F">
        <w:t>отказа ГНУ</w:t>
      </w:r>
      <w:r>
        <w:t xml:space="preserve"> составляется акт осмотра оборудования (при разборке) совместно с представителем объекта.</w:t>
      </w:r>
    </w:p>
    <w:p w:rsidR="008E5B0F" w:rsidRDefault="0059633E" w:rsidP="00183C49">
      <w:pPr>
        <w:pStyle w:val="2"/>
      </w:pPr>
      <w:r>
        <w:t>Типовой перечень работ при ТО-1</w:t>
      </w:r>
      <w:r w:rsidR="00B51F7C">
        <w:t>.</w:t>
      </w:r>
    </w:p>
    <w:p w:rsidR="009565F3" w:rsidRDefault="009565F3" w:rsidP="00E43642">
      <w:pPr>
        <w:pStyle w:val="30"/>
      </w:pPr>
      <w:r>
        <w:t>Мультипликатор, упорная камера, насос, система охлаждения:</w:t>
      </w:r>
    </w:p>
    <w:p w:rsidR="009565F3" w:rsidRDefault="00C1511D" w:rsidP="00E543EE">
      <w:pPr>
        <w:pStyle w:val="11"/>
      </w:pPr>
      <w:r>
        <w:t>П</w:t>
      </w:r>
      <w:r w:rsidR="00E543EE">
        <w:t>роверка температуры</w:t>
      </w:r>
      <w:r w:rsidR="009565F3">
        <w:t xml:space="preserve"> </w:t>
      </w:r>
      <w:r w:rsidR="00E543EE">
        <w:t>и уровней масла в упорной камере и мультипликаторе, температуры нагрева</w:t>
      </w:r>
      <w:r>
        <w:t xml:space="preserve"> корпусов насосных секций.</w:t>
      </w:r>
    </w:p>
    <w:p w:rsidR="00E543EE" w:rsidRDefault="00C1511D" w:rsidP="00E543EE">
      <w:pPr>
        <w:pStyle w:val="11"/>
      </w:pPr>
      <w:r>
        <w:t>П</w:t>
      </w:r>
      <w:r w:rsidR="00E543EE">
        <w:t xml:space="preserve">роверка и подтяжка резьбовых соединений, устранение течи в системах охлаждения масла </w:t>
      </w:r>
      <w:r>
        <w:t>мультипликатора и упорных камер.</w:t>
      </w:r>
    </w:p>
    <w:p w:rsidR="00E543EE" w:rsidRDefault="00C1511D" w:rsidP="00E543EE">
      <w:pPr>
        <w:pStyle w:val="11"/>
      </w:pPr>
      <w:r>
        <w:t>П</w:t>
      </w:r>
      <w:r w:rsidR="00E543EE">
        <w:t xml:space="preserve">роверка затяжки болтов </w:t>
      </w:r>
      <w:r>
        <w:t>крепления узлов ГНУ.</w:t>
      </w:r>
    </w:p>
    <w:p w:rsidR="00E543EE" w:rsidRDefault="00C1511D" w:rsidP="00E543EE">
      <w:pPr>
        <w:pStyle w:val="11"/>
      </w:pPr>
      <w:r>
        <w:t>Р</w:t>
      </w:r>
      <w:r w:rsidR="00E543EE">
        <w:t>азборка и проверка состояния муфт «</w:t>
      </w:r>
      <w:r w:rsidR="00E543EE">
        <w:rPr>
          <w:lang w:val="en-US"/>
        </w:rPr>
        <w:t>FALK</w:t>
      </w:r>
      <w:r w:rsidR="00E543EE">
        <w:t xml:space="preserve">», очистка от старой смазки, проверка </w:t>
      </w:r>
      <w:proofErr w:type="spellStart"/>
      <w:r w:rsidR="00E543EE">
        <w:t>соосности</w:t>
      </w:r>
      <w:proofErr w:type="spellEnd"/>
      <w:r w:rsidR="00E543EE">
        <w:t xml:space="preserve"> валов, центровка (</w:t>
      </w:r>
      <w:r>
        <w:t>при необходимости), смазка муфт.</w:t>
      </w:r>
    </w:p>
    <w:p w:rsidR="00E543EE" w:rsidRDefault="00C1511D" w:rsidP="00E543EE">
      <w:pPr>
        <w:pStyle w:val="11"/>
      </w:pPr>
      <w:r>
        <w:t>О</w:t>
      </w:r>
      <w:r w:rsidR="00E543EE">
        <w:t>чистка дренажных отверстий упор</w:t>
      </w:r>
      <w:r>
        <w:t>ной камеры от солевых отложений.</w:t>
      </w:r>
    </w:p>
    <w:p w:rsidR="00E543EE" w:rsidRDefault="00C1511D" w:rsidP="00410AB7">
      <w:pPr>
        <w:pStyle w:val="11"/>
      </w:pPr>
      <w:r>
        <w:lastRenderedPageBreak/>
        <w:t>З</w:t>
      </w:r>
      <w:r w:rsidR="00E543EE">
        <w:t>амеры уровня вибрации в мультипликаторе, упорной камере</w:t>
      </w:r>
      <w:r w:rsidR="00B51F7C">
        <w:t xml:space="preserve">, насосной секции и </w:t>
      </w:r>
      <w:r w:rsidR="00410AB7" w:rsidRPr="00410AB7">
        <w:t>приведение ГНУ к вибрационному состоянию, соответствующему зоне «А»</w:t>
      </w:r>
      <w:r>
        <w:t>.</w:t>
      </w:r>
    </w:p>
    <w:p w:rsidR="00B51F7C" w:rsidRDefault="00C1511D" w:rsidP="00E543EE">
      <w:pPr>
        <w:pStyle w:val="11"/>
      </w:pPr>
      <w:r>
        <w:t>О</w:t>
      </w:r>
      <w:r w:rsidR="00B51F7C">
        <w:t>чистка узлов ГНУ от загрязнений.</w:t>
      </w:r>
    </w:p>
    <w:p w:rsidR="00B51F7C" w:rsidRDefault="00B51F7C" w:rsidP="00E43642">
      <w:pPr>
        <w:pStyle w:val="30"/>
      </w:pPr>
      <w:r>
        <w:t>Станция управления и контрольно-измерительные приборы:</w:t>
      </w:r>
    </w:p>
    <w:p w:rsidR="00B51F7C" w:rsidRDefault="00C1511D" w:rsidP="00B51F7C">
      <w:pPr>
        <w:pStyle w:val="11"/>
      </w:pPr>
      <w:r>
        <w:t>П</w:t>
      </w:r>
      <w:r w:rsidR="008269BD">
        <w:t>роверка внешнего состояния, наличия и исправности заземления, исправности запоров дверей, наличие необходимых надписей и знаков по электробезопасности</w:t>
      </w:r>
      <w:r>
        <w:t>.</w:t>
      </w:r>
    </w:p>
    <w:p w:rsidR="008269BD" w:rsidRDefault="00C1511D" w:rsidP="00B51F7C">
      <w:pPr>
        <w:pStyle w:val="11"/>
      </w:pPr>
      <w:r>
        <w:t>П</w:t>
      </w:r>
      <w:r w:rsidR="008269BD">
        <w:t>роверка показаний киловольтметра, амперметра, состояние и работоспособность переключателей</w:t>
      </w:r>
      <w:r>
        <w:t>.</w:t>
      </w:r>
    </w:p>
    <w:p w:rsidR="008269BD" w:rsidRDefault="00C1511D" w:rsidP="00B51F7C">
      <w:pPr>
        <w:pStyle w:val="11"/>
      </w:pPr>
      <w:r>
        <w:t>П</w:t>
      </w:r>
      <w:r w:rsidR="008269BD">
        <w:t xml:space="preserve">роверка показаний и </w:t>
      </w:r>
      <w:proofErr w:type="spellStart"/>
      <w:r w:rsidR="008269BD">
        <w:t>уставок</w:t>
      </w:r>
      <w:proofErr w:type="spellEnd"/>
      <w:r w:rsidR="008269BD">
        <w:t xml:space="preserve"> контрольных приборов</w:t>
      </w:r>
      <w:r>
        <w:t>.</w:t>
      </w:r>
    </w:p>
    <w:p w:rsidR="008269BD" w:rsidRDefault="00C1511D" w:rsidP="00B51F7C">
      <w:pPr>
        <w:pStyle w:val="11"/>
      </w:pPr>
      <w:r>
        <w:t>В</w:t>
      </w:r>
      <w:r w:rsidR="008269BD">
        <w:t>изуальный осмотр аппаратуры низковольтного и высоковольтного отсеков</w:t>
      </w:r>
      <w:r>
        <w:t>.</w:t>
      </w:r>
    </w:p>
    <w:p w:rsidR="008269BD" w:rsidRDefault="00C1511D" w:rsidP="00B51F7C">
      <w:pPr>
        <w:pStyle w:val="11"/>
      </w:pPr>
      <w:r>
        <w:t>О</w:t>
      </w:r>
      <w:r w:rsidR="008C6CA0">
        <w:t>чистка от пыли и грязи аппаратов, элементов, изоляторов и т.д</w:t>
      </w:r>
      <w:proofErr w:type="gramStart"/>
      <w:r w:rsidR="008C6CA0">
        <w:t>.</w:t>
      </w:r>
      <w:r>
        <w:t>.</w:t>
      </w:r>
      <w:proofErr w:type="gramEnd"/>
    </w:p>
    <w:p w:rsidR="008C6CA0" w:rsidRDefault="00C1511D" w:rsidP="00B51F7C">
      <w:pPr>
        <w:pStyle w:val="11"/>
      </w:pPr>
      <w:r>
        <w:t>П</w:t>
      </w:r>
      <w:r w:rsidR="008C6CA0">
        <w:t>роверка состояния кабельных вводов в СУ, контрольных приборов</w:t>
      </w:r>
      <w:r>
        <w:t>.</w:t>
      </w:r>
    </w:p>
    <w:p w:rsidR="008C6CA0" w:rsidRDefault="00C1511D" w:rsidP="00B51F7C">
      <w:pPr>
        <w:pStyle w:val="11"/>
      </w:pPr>
      <w:r>
        <w:t>П</w:t>
      </w:r>
      <w:r w:rsidR="008C6CA0">
        <w:t>роверка состояния контактов магнитных пускателей</w:t>
      </w:r>
      <w:r w:rsidR="002923D7">
        <w:t>, реле, контрольных приборов (чистка и регулировка при необходимости)</w:t>
      </w:r>
      <w:r>
        <w:t>.</w:t>
      </w:r>
    </w:p>
    <w:p w:rsidR="002923D7" w:rsidRDefault="00C1511D" w:rsidP="002923D7">
      <w:pPr>
        <w:pStyle w:val="11"/>
      </w:pPr>
      <w:r>
        <w:t>П</w:t>
      </w:r>
      <w:r w:rsidR="002923D7">
        <w:t>одтяжка контактных соединений аппаратов, узлов, кабелей, клемм.</w:t>
      </w:r>
    </w:p>
    <w:p w:rsidR="002923D7" w:rsidRDefault="00C1511D" w:rsidP="002923D7">
      <w:pPr>
        <w:pStyle w:val="11"/>
      </w:pPr>
      <w:r>
        <w:t>П</w:t>
      </w:r>
      <w:r w:rsidR="002923D7">
        <w:t>роверка работоспособности контрольных приборов, системы аварийной сигнализации.</w:t>
      </w:r>
    </w:p>
    <w:p w:rsidR="002923D7" w:rsidRDefault="002923D7" w:rsidP="00E43642">
      <w:pPr>
        <w:pStyle w:val="30"/>
      </w:pPr>
      <w:r>
        <w:t xml:space="preserve">Электродвигатели 6 и 0,23 </w:t>
      </w:r>
      <w:proofErr w:type="spellStart"/>
      <w:r>
        <w:t>кВ</w:t>
      </w:r>
      <w:proofErr w:type="spellEnd"/>
      <w:r w:rsidR="00C1511D">
        <w:t>:</w:t>
      </w:r>
    </w:p>
    <w:p w:rsidR="002923D7" w:rsidRDefault="00C1511D" w:rsidP="002923D7">
      <w:pPr>
        <w:pStyle w:val="11"/>
      </w:pPr>
      <w:r>
        <w:t>Н</w:t>
      </w:r>
      <w:r w:rsidR="002923D7">
        <w:t>аружный осмотр, проверка температуры нагрева,  проверка состояния системы обдува.</w:t>
      </w:r>
    </w:p>
    <w:p w:rsidR="002923D7" w:rsidRDefault="00C1511D" w:rsidP="002923D7">
      <w:pPr>
        <w:pStyle w:val="11"/>
      </w:pPr>
      <w:r>
        <w:t>П</w:t>
      </w:r>
      <w:r w:rsidR="002923D7">
        <w:t>роверка отсутствия посторонних шумов и гула.</w:t>
      </w:r>
    </w:p>
    <w:p w:rsidR="002923D7" w:rsidRDefault="002923D7" w:rsidP="002923D7">
      <w:pPr>
        <w:pStyle w:val="11"/>
      </w:pPr>
      <w:r>
        <w:t>Проверка крепления крышек и других конструктивных узлов.</w:t>
      </w:r>
    </w:p>
    <w:p w:rsidR="002923D7" w:rsidRDefault="002923D7" w:rsidP="009750C6">
      <w:pPr>
        <w:pStyle w:val="11"/>
      </w:pPr>
      <w:r>
        <w:t>Чистка доступных узлов, деталей.</w:t>
      </w:r>
    </w:p>
    <w:p w:rsidR="002923D7" w:rsidRDefault="002923D7" w:rsidP="009750C6">
      <w:pPr>
        <w:pStyle w:val="11"/>
      </w:pPr>
      <w:r>
        <w:t xml:space="preserve">Проверка состояния и работы нагревателей у электродвигателя 6 </w:t>
      </w:r>
      <w:proofErr w:type="spellStart"/>
      <w:r>
        <w:t>кВ.</w:t>
      </w:r>
      <w:proofErr w:type="spellEnd"/>
    </w:p>
    <w:p w:rsidR="0059633E" w:rsidRDefault="002923D7" w:rsidP="009750C6">
      <w:pPr>
        <w:pStyle w:val="11"/>
      </w:pPr>
      <w:r>
        <w:t xml:space="preserve">Замеры уровня вибрации </w:t>
      </w:r>
      <w:r w:rsidR="009750C6">
        <w:t>и приведе</w:t>
      </w:r>
      <w:r>
        <w:t xml:space="preserve">ние </w:t>
      </w:r>
      <w:r w:rsidR="009750C6">
        <w:t xml:space="preserve">к </w:t>
      </w:r>
      <w:proofErr w:type="gramStart"/>
      <w:r w:rsidR="009750C6">
        <w:t>нормативными</w:t>
      </w:r>
      <w:proofErr w:type="gramEnd"/>
      <w:r w:rsidR="009750C6">
        <w:t xml:space="preserve"> данным.</w:t>
      </w:r>
    </w:p>
    <w:p w:rsidR="00C1511D" w:rsidRDefault="00C1511D" w:rsidP="00183C49">
      <w:pPr>
        <w:pStyle w:val="2"/>
      </w:pPr>
      <w:r>
        <w:t>Типовой перечень работ при TО-2:</w:t>
      </w:r>
    </w:p>
    <w:p w:rsidR="00C1511D" w:rsidRDefault="00C1511D" w:rsidP="00E43642">
      <w:pPr>
        <w:pStyle w:val="30"/>
      </w:pPr>
      <w:r>
        <w:t>Мультипликатор, упорная камера, насос, система охлаждения</w:t>
      </w:r>
    </w:p>
    <w:p w:rsidR="00C1511D" w:rsidRDefault="00C1511D" w:rsidP="00C1511D">
      <w:pPr>
        <w:pStyle w:val="11"/>
      </w:pPr>
      <w:r>
        <w:t>Проверка температуры и уровней масла в упорной камере и мультипликаторе, температуры нагрева корпуса насосов;</w:t>
      </w:r>
    </w:p>
    <w:p w:rsidR="00C1511D" w:rsidRDefault="00C1511D" w:rsidP="00C1511D">
      <w:pPr>
        <w:pStyle w:val="11"/>
      </w:pPr>
      <w:r>
        <w:t>Проверка и подтяжка резьбовых соединений, устранение течи в системах охлаждения масла мультипликатора и упорной камеры</w:t>
      </w:r>
    </w:p>
    <w:p w:rsidR="00C1511D" w:rsidRDefault="00C1511D" w:rsidP="00C1511D">
      <w:pPr>
        <w:pStyle w:val="11"/>
      </w:pPr>
      <w:r>
        <w:t>Проверка затяжки болтов крепления узлов ГНУ.</w:t>
      </w:r>
    </w:p>
    <w:p w:rsidR="00C1511D" w:rsidRDefault="00C1511D" w:rsidP="00C1511D">
      <w:pPr>
        <w:pStyle w:val="11"/>
      </w:pPr>
      <w:r>
        <w:t>Замена масла и масляных фильтров в мультипликаторе и упорной камере.</w:t>
      </w:r>
    </w:p>
    <w:p w:rsidR="00C1511D" w:rsidRDefault="00C1511D" w:rsidP="00C1511D">
      <w:pPr>
        <w:pStyle w:val="11"/>
      </w:pPr>
      <w:r>
        <w:t xml:space="preserve">Разборка и проверка состояний муфт «FALK», проверка </w:t>
      </w:r>
      <w:proofErr w:type="spellStart"/>
      <w:r>
        <w:t>соосности</w:t>
      </w:r>
      <w:proofErr w:type="spellEnd"/>
      <w:r>
        <w:t xml:space="preserve"> соединительных муфт, центровка (при необходимости), замена смазки муфт.</w:t>
      </w:r>
    </w:p>
    <w:p w:rsidR="00C1511D" w:rsidRDefault="00C1511D" w:rsidP="00C1511D">
      <w:pPr>
        <w:pStyle w:val="11"/>
      </w:pPr>
      <w:r>
        <w:t>Очистка дренажных отверстий упорной камеры от солевых отложений.</w:t>
      </w:r>
    </w:p>
    <w:p w:rsidR="00C1511D" w:rsidRDefault="00C1511D" w:rsidP="00C1511D">
      <w:pPr>
        <w:pStyle w:val="11"/>
      </w:pPr>
      <w:r>
        <w:t xml:space="preserve">Замеры уровня вибрации и шумов в мультипликаторе, упорной камере, насосной секции </w:t>
      </w:r>
      <w:r w:rsidR="00410AB7">
        <w:t>и</w:t>
      </w:r>
      <w:r w:rsidR="00410AB7" w:rsidRPr="00410AB7">
        <w:t xml:space="preserve"> приведение ГНУ к вибрационному состоянию, соответствующему зоне «А»</w:t>
      </w:r>
      <w:r>
        <w:t>.</w:t>
      </w:r>
    </w:p>
    <w:p w:rsidR="00C1511D" w:rsidRDefault="00C1511D" w:rsidP="00C1511D">
      <w:pPr>
        <w:pStyle w:val="11"/>
      </w:pPr>
      <w:r>
        <w:t>Очистка узлов ГНУ от загрязнений.</w:t>
      </w:r>
    </w:p>
    <w:p w:rsidR="00C1511D" w:rsidRDefault="00C1511D" w:rsidP="00E43642">
      <w:pPr>
        <w:pStyle w:val="30"/>
      </w:pPr>
      <w:r>
        <w:t>Станция управления и контрольные приборы</w:t>
      </w:r>
    </w:p>
    <w:p w:rsidR="00C1511D" w:rsidRDefault="00C1511D" w:rsidP="00C65D40">
      <w:pPr>
        <w:pStyle w:val="11"/>
      </w:pPr>
      <w:r>
        <w:t>Проверка внешнего состояния, наличия заземления, исправность запоров дверей, наличие необходимых надписей и знаков по электробезопасности.</w:t>
      </w:r>
    </w:p>
    <w:p w:rsidR="00C1511D" w:rsidRDefault="00C1511D" w:rsidP="00C65D40">
      <w:pPr>
        <w:pStyle w:val="11"/>
      </w:pPr>
      <w:r>
        <w:t>Проверка показаний киловольтметра, амперметра, состояние и работы переключателей.</w:t>
      </w:r>
    </w:p>
    <w:p w:rsidR="00C1511D" w:rsidRDefault="00C1511D" w:rsidP="00C65D40">
      <w:pPr>
        <w:pStyle w:val="11"/>
      </w:pPr>
      <w:r>
        <w:t xml:space="preserve">Проверка показаний и </w:t>
      </w:r>
      <w:proofErr w:type="spellStart"/>
      <w:r>
        <w:t>уставок</w:t>
      </w:r>
      <w:proofErr w:type="spellEnd"/>
      <w:r>
        <w:t xml:space="preserve"> контрольных приборов.</w:t>
      </w:r>
    </w:p>
    <w:p w:rsidR="00C1511D" w:rsidRDefault="00C1511D" w:rsidP="00C65D40">
      <w:pPr>
        <w:pStyle w:val="11"/>
      </w:pPr>
      <w:r>
        <w:lastRenderedPageBreak/>
        <w:t>Проверка исправности блокировок привода разъединителя, дверей, контактора (при необходимости регулировка).</w:t>
      </w:r>
    </w:p>
    <w:p w:rsidR="00C1511D" w:rsidRDefault="00C1511D" w:rsidP="00C65D40">
      <w:pPr>
        <w:pStyle w:val="11"/>
      </w:pPr>
      <w:r>
        <w:t>Проверка зазора контактов контактора, регулировка подвижных частей.</w:t>
      </w:r>
    </w:p>
    <w:p w:rsidR="00C1511D" w:rsidRDefault="00C1511D" w:rsidP="00C65D40">
      <w:pPr>
        <w:pStyle w:val="11"/>
      </w:pPr>
      <w:r>
        <w:t>Очистка от пыли и грязи аппаратов и элементов, изоляторов и т.д.</w:t>
      </w:r>
    </w:p>
    <w:p w:rsidR="00C1511D" w:rsidRDefault="00C1511D" w:rsidP="00C65D40">
      <w:pPr>
        <w:pStyle w:val="11"/>
      </w:pPr>
      <w:r>
        <w:t>Проверка состояния трансформаторов напряжения, трансформаторов тока, предохранителей, чистка контактов.</w:t>
      </w:r>
    </w:p>
    <w:p w:rsidR="00C1511D" w:rsidRDefault="00C1511D" w:rsidP="00C65D40">
      <w:pPr>
        <w:pStyle w:val="11"/>
      </w:pPr>
      <w:r>
        <w:t>Проверка состояния кабельных вводов в СУ, контрольных приборов.</w:t>
      </w:r>
    </w:p>
    <w:p w:rsidR="00C1511D" w:rsidRDefault="00C1511D" w:rsidP="00C65D40">
      <w:pPr>
        <w:pStyle w:val="11"/>
      </w:pPr>
      <w:r>
        <w:t>Подтяжка контактных соединений аппаратов, узлов, кабелей, клемм.</w:t>
      </w:r>
    </w:p>
    <w:p w:rsidR="00C1511D" w:rsidRDefault="00C1511D" w:rsidP="00C65D40">
      <w:pPr>
        <w:pStyle w:val="11"/>
      </w:pPr>
      <w:r>
        <w:t>Проверка состояния предохранителей, плотность контактов, зачистка контактов.</w:t>
      </w:r>
    </w:p>
    <w:p w:rsidR="00C1511D" w:rsidRDefault="00C1511D" w:rsidP="00C65D40">
      <w:pPr>
        <w:pStyle w:val="11"/>
      </w:pPr>
      <w:r>
        <w:t>Проверка одновременности включения, отключения и полноты входа ножей разъединителя (при необходимости регулировка).</w:t>
      </w:r>
    </w:p>
    <w:p w:rsidR="00C1511D" w:rsidRDefault="00C1511D" w:rsidP="00C65D40">
      <w:pPr>
        <w:pStyle w:val="11"/>
      </w:pPr>
      <w:r>
        <w:t>Проверка состояния разделки кабелей, температура нагрева, целостности.</w:t>
      </w:r>
    </w:p>
    <w:p w:rsidR="00C1511D" w:rsidRDefault="00C1511D" w:rsidP="00C65D40">
      <w:pPr>
        <w:pStyle w:val="11"/>
      </w:pPr>
      <w:r>
        <w:t>Проверка работоспособности контрольных приборов, системы аварийной сигнализации.</w:t>
      </w:r>
    </w:p>
    <w:p w:rsidR="00C1511D" w:rsidRDefault="00C1511D" w:rsidP="00E43642">
      <w:pPr>
        <w:pStyle w:val="30"/>
      </w:pPr>
      <w:r>
        <w:t xml:space="preserve">Электродвигатели 6 и 0,23 </w:t>
      </w:r>
      <w:proofErr w:type="spellStart"/>
      <w:r>
        <w:t>кВ</w:t>
      </w:r>
      <w:proofErr w:type="spellEnd"/>
    </w:p>
    <w:p w:rsidR="00C1511D" w:rsidRDefault="00C1511D" w:rsidP="00C65D40">
      <w:pPr>
        <w:pStyle w:val="11"/>
      </w:pPr>
      <w:r>
        <w:t>Наружный осмотр, проверка температуры нагрева,  токовой нагрузки, проверка состояния системы обдува.</w:t>
      </w:r>
    </w:p>
    <w:p w:rsidR="00C1511D" w:rsidRDefault="00C1511D" w:rsidP="00C65D40">
      <w:pPr>
        <w:pStyle w:val="11"/>
      </w:pPr>
      <w:r>
        <w:t>Проверка отсутствия посторонних шумов и гула.</w:t>
      </w:r>
    </w:p>
    <w:p w:rsidR="00C1511D" w:rsidRDefault="00C1511D" w:rsidP="00C65D40">
      <w:pPr>
        <w:pStyle w:val="11"/>
      </w:pPr>
      <w:r>
        <w:t>Проверка крепления крышек и других конструктивных узлов.</w:t>
      </w:r>
    </w:p>
    <w:p w:rsidR="00C1511D" w:rsidRDefault="00C1511D" w:rsidP="00C65D40">
      <w:pPr>
        <w:pStyle w:val="11"/>
      </w:pPr>
      <w:r>
        <w:t>Проверка наличия и состояния смазки в подшипниках.</w:t>
      </w:r>
    </w:p>
    <w:p w:rsidR="00C1511D" w:rsidRDefault="00C1511D" w:rsidP="00C65D40">
      <w:pPr>
        <w:pStyle w:val="11"/>
      </w:pPr>
      <w:r>
        <w:t>Чистка доступных узлов, деталей.</w:t>
      </w:r>
    </w:p>
    <w:p w:rsidR="00C1511D" w:rsidRDefault="00C1511D" w:rsidP="00C65D40">
      <w:pPr>
        <w:pStyle w:val="11"/>
      </w:pPr>
      <w:r>
        <w:t xml:space="preserve">Проверка состояния и работы нагревателей у электродвигателя 6 </w:t>
      </w:r>
      <w:proofErr w:type="spellStart"/>
      <w:r>
        <w:t>кВ.</w:t>
      </w:r>
      <w:proofErr w:type="spellEnd"/>
    </w:p>
    <w:p w:rsidR="00C1511D" w:rsidRDefault="00C1511D" w:rsidP="00C65D40">
      <w:pPr>
        <w:pStyle w:val="11"/>
      </w:pPr>
      <w:r>
        <w:t>Замеры уровня вибрации (сравнение с нормативными данными).</w:t>
      </w:r>
    </w:p>
    <w:p w:rsidR="009750C6" w:rsidRDefault="00C1511D" w:rsidP="00C65D40">
      <w:pPr>
        <w:pStyle w:val="11"/>
      </w:pPr>
      <w:r>
        <w:t>Проверка состояния кабельных вводов, герметичность муфт ввода.</w:t>
      </w:r>
    </w:p>
    <w:p w:rsidR="00F31A0D" w:rsidRDefault="00F31A0D" w:rsidP="00183C49">
      <w:pPr>
        <w:pStyle w:val="2"/>
      </w:pPr>
      <w:r>
        <w:t xml:space="preserve">Типовой перечень работ при </w:t>
      </w:r>
      <w:proofErr w:type="gramStart"/>
      <w:r>
        <w:t>T</w:t>
      </w:r>
      <w:proofErr w:type="gramEnd"/>
      <w:r>
        <w:t>Р:</w:t>
      </w:r>
    </w:p>
    <w:p w:rsidR="00F31A0D" w:rsidRDefault="00F31A0D" w:rsidP="00E43642">
      <w:pPr>
        <w:pStyle w:val="30"/>
      </w:pPr>
      <w:r>
        <w:t>Мультипликатор, упорная камера, насос, система охлаждения</w:t>
      </w:r>
    </w:p>
    <w:p w:rsidR="00F31A0D" w:rsidRDefault="00F31A0D" w:rsidP="00277D81">
      <w:pPr>
        <w:pStyle w:val="11"/>
      </w:pPr>
      <w:r>
        <w:t>Проверка температуры и уровней масла в упорной камере и мультипликаторе, температуры нагрева корпуса насосов.</w:t>
      </w:r>
    </w:p>
    <w:p w:rsidR="00F31A0D" w:rsidRDefault="00F31A0D" w:rsidP="00277D81">
      <w:pPr>
        <w:pStyle w:val="11"/>
      </w:pPr>
      <w:r>
        <w:t>Проверка и подтяжка резьбовых соединений, устранение течи в системах охлаждения масла мультипликатора и упорной камеры.</w:t>
      </w:r>
    </w:p>
    <w:p w:rsidR="00F31A0D" w:rsidRDefault="00F31A0D" w:rsidP="00277D81">
      <w:pPr>
        <w:pStyle w:val="11"/>
      </w:pPr>
      <w:r>
        <w:t>Проверка затяжки болтов крепления узлов ГНУ.</w:t>
      </w:r>
    </w:p>
    <w:p w:rsidR="00F31A0D" w:rsidRDefault="00F31A0D" w:rsidP="00277D81">
      <w:pPr>
        <w:pStyle w:val="11"/>
      </w:pPr>
      <w:r>
        <w:t>Замена масла и масляных фильтров в мультипликаторе и упорной камере.</w:t>
      </w:r>
    </w:p>
    <w:p w:rsidR="00F31A0D" w:rsidRDefault="00F31A0D" w:rsidP="00277D81">
      <w:pPr>
        <w:pStyle w:val="11"/>
      </w:pPr>
      <w:r>
        <w:t xml:space="preserve">Разборка и проверка состояний муфт «FALK», проверка </w:t>
      </w:r>
      <w:proofErr w:type="spellStart"/>
      <w:r>
        <w:t>соосности</w:t>
      </w:r>
      <w:proofErr w:type="spellEnd"/>
      <w:r>
        <w:t xml:space="preserve"> соединительных муфт, центровка (при необходимости), замена смазки муфт.</w:t>
      </w:r>
    </w:p>
    <w:p w:rsidR="00F31A0D" w:rsidRDefault="00F31A0D" w:rsidP="00277D81">
      <w:pPr>
        <w:pStyle w:val="11"/>
      </w:pPr>
      <w:r>
        <w:t>Очистка дренажных отверстий упорной камеры от солевых отложений.</w:t>
      </w:r>
    </w:p>
    <w:p w:rsidR="00F31A0D" w:rsidRDefault="00F31A0D" w:rsidP="00277D81">
      <w:pPr>
        <w:pStyle w:val="11"/>
      </w:pPr>
      <w:r>
        <w:t xml:space="preserve">Замеры уровня вибрации и шумов в мультипликаторе, упорной камере, насосной секции </w:t>
      </w:r>
      <w:r w:rsidR="005C2B0D">
        <w:t>и</w:t>
      </w:r>
      <w:r w:rsidR="005C2B0D" w:rsidRPr="00410AB7">
        <w:t xml:space="preserve"> приведение ГНУ к вибрационному состоянию, соответствующему зоне «А»</w:t>
      </w:r>
      <w:r>
        <w:t>.</w:t>
      </w:r>
    </w:p>
    <w:p w:rsidR="00F31A0D" w:rsidRDefault="00F31A0D" w:rsidP="00277D81">
      <w:pPr>
        <w:pStyle w:val="11"/>
      </w:pPr>
      <w:r>
        <w:t>Очистка узлов ГНУ от загрязнений.</w:t>
      </w:r>
    </w:p>
    <w:p w:rsidR="00F31A0D" w:rsidRDefault="00F31A0D" w:rsidP="00277D81">
      <w:pPr>
        <w:pStyle w:val="11"/>
      </w:pPr>
      <w:r>
        <w:t>Снятие верхней крышки мультипликатора, проверка износа зубьев шестерен, проверка зазоров подшипников, пятн</w:t>
      </w:r>
      <w:r w:rsidR="00277D81">
        <w:t xml:space="preserve">а </w:t>
      </w:r>
      <w:r>
        <w:t>контакта зубьев.</w:t>
      </w:r>
    </w:p>
    <w:p w:rsidR="00F31A0D" w:rsidRDefault="00F31A0D" w:rsidP="00E43642">
      <w:pPr>
        <w:pStyle w:val="30"/>
      </w:pPr>
      <w:r>
        <w:t>Станция управления и контрольные приборы</w:t>
      </w:r>
    </w:p>
    <w:p w:rsidR="00F31A0D" w:rsidRDefault="00F31A0D" w:rsidP="00277D81">
      <w:pPr>
        <w:pStyle w:val="11"/>
      </w:pPr>
      <w:r>
        <w:t>Проверка внешнего состояния, наличия заземления, исправность запоров дверей, наличие необходимых надписей и знаков по электробезопасности.</w:t>
      </w:r>
    </w:p>
    <w:p w:rsidR="00F31A0D" w:rsidRDefault="00F31A0D" w:rsidP="00277D81">
      <w:pPr>
        <w:pStyle w:val="11"/>
      </w:pPr>
      <w:r>
        <w:t>Проверка показаний киловольтметра, амперметра, состояние и работы переключателей.</w:t>
      </w:r>
    </w:p>
    <w:p w:rsidR="00F31A0D" w:rsidRDefault="00F31A0D" w:rsidP="00277D81">
      <w:pPr>
        <w:pStyle w:val="11"/>
      </w:pPr>
      <w:r>
        <w:lastRenderedPageBreak/>
        <w:t xml:space="preserve">Проверка показаний и </w:t>
      </w:r>
      <w:proofErr w:type="spellStart"/>
      <w:r>
        <w:t>уставок</w:t>
      </w:r>
      <w:proofErr w:type="spellEnd"/>
      <w:r>
        <w:t xml:space="preserve"> контрольных приборов.</w:t>
      </w:r>
    </w:p>
    <w:p w:rsidR="00F31A0D" w:rsidRDefault="00F31A0D" w:rsidP="00277D81">
      <w:pPr>
        <w:pStyle w:val="11"/>
      </w:pPr>
      <w:r>
        <w:t>Проверка исправности блокировок привода разъединителя, дверей, контактора (при необходимости регулировка).</w:t>
      </w:r>
    </w:p>
    <w:p w:rsidR="00F31A0D" w:rsidRDefault="00F31A0D" w:rsidP="00277D81">
      <w:pPr>
        <w:pStyle w:val="11"/>
      </w:pPr>
      <w:r>
        <w:t>Проверка зазора контактов контактора, регулировка подвижных частей.</w:t>
      </w:r>
    </w:p>
    <w:p w:rsidR="00F31A0D" w:rsidRDefault="00F31A0D" w:rsidP="00277D81">
      <w:pPr>
        <w:pStyle w:val="11"/>
      </w:pPr>
      <w:r>
        <w:t>Очистка от пыли и грязи аппаратов и элементов, изоляторов и т.д.</w:t>
      </w:r>
    </w:p>
    <w:p w:rsidR="00F31A0D" w:rsidRDefault="00F31A0D" w:rsidP="00277D81">
      <w:pPr>
        <w:pStyle w:val="11"/>
      </w:pPr>
      <w:r>
        <w:t>Проверка состояния трансформаторов напряжения, трансформаторов тока, предохранителей, чистка контактов.</w:t>
      </w:r>
    </w:p>
    <w:p w:rsidR="00F31A0D" w:rsidRDefault="00F31A0D" w:rsidP="00277D81">
      <w:pPr>
        <w:pStyle w:val="11"/>
      </w:pPr>
      <w:r>
        <w:t>Проверка состояния кабельных вводов в СУ, контрольных приборов.</w:t>
      </w:r>
    </w:p>
    <w:p w:rsidR="00F31A0D" w:rsidRDefault="00F31A0D" w:rsidP="00277D81">
      <w:pPr>
        <w:pStyle w:val="11"/>
      </w:pPr>
      <w:r>
        <w:t xml:space="preserve">Проверка состояния контактов магнитных пускателей, реле, контрольных приборов (при необходимости чистка и регулировка). </w:t>
      </w:r>
    </w:p>
    <w:p w:rsidR="00F31A0D" w:rsidRDefault="00F31A0D" w:rsidP="00277D81">
      <w:pPr>
        <w:pStyle w:val="11"/>
      </w:pPr>
      <w:r>
        <w:t>Проверка надежности крепления разъединителя, контактора, других аппаратов и элементов.</w:t>
      </w:r>
    </w:p>
    <w:p w:rsidR="00F31A0D" w:rsidRPr="00277D81" w:rsidRDefault="00F31A0D" w:rsidP="00277D81">
      <w:pPr>
        <w:pStyle w:val="11"/>
      </w:pPr>
      <w:r w:rsidRPr="00277D81">
        <w:t>Подтяжка контактных соединений аппаратов, узлов, кабелей, клемм.</w:t>
      </w:r>
    </w:p>
    <w:p w:rsidR="00F31A0D" w:rsidRPr="00277D81" w:rsidRDefault="00F31A0D" w:rsidP="00277D81">
      <w:pPr>
        <w:pStyle w:val="11"/>
      </w:pPr>
      <w:r w:rsidRPr="00277D81">
        <w:t>Проверка состояния предохранителей, плотность контактов, зачистка контактов.</w:t>
      </w:r>
    </w:p>
    <w:p w:rsidR="00F31A0D" w:rsidRPr="00277D81" w:rsidRDefault="00F31A0D" w:rsidP="00277D81">
      <w:pPr>
        <w:pStyle w:val="11"/>
      </w:pPr>
      <w:r w:rsidRPr="00277D81">
        <w:t>Проверка одновременности включения, отключения и полноты входа ножей разъединителя (при необходимости регулировка).</w:t>
      </w:r>
    </w:p>
    <w:p w:rsidR="00F31A0D" w:rsidRPr="00277D81" w:rsidRDefault="00F31A0D" w:rsidP="00277D81">
      <w:pPr>
        <w:pStyle w:val="11"/>
      </w:pPr>
      <w:r w:rsidRPr="00277D81">
        <w:t>Проверка состояния разделки кабелей, температура нагрева, целостности.</w:t>
      </w:r>
    </w:p>
    <w:p w:rsidR="00F31A0D" w:rsidRPr="00277D81" w:rsidRDefault="00277D81" w:rsidP="00277D81">
      <w:pPr>
        <w:pStyle w:val="11"/>
      </w:pPr>
      <w:r w:rsidRPr="00277D81">
        <w:t>Ч</w:t>
      </w:r>
      <w:r w:rsidR="00F31A0D" w:rsidRPr="00277D81">
        <w:t>истка и смазка трущихся частей и шарниров у разъединителя и контактора.</w:t>
      </w:r>
    </w:p>
    <w:p w:rsidR="00F31A0D" w:rsidRPr="00277D81" w:rsidRDefault="00F31A0D" w:rsidP="00277D81">
      <w:pPr>
        <w:pStyle w:val="11"/>
      </w:pPr>
      <w:r w:rsidRPr="00277D81">
        <w:t>Проверка функционирования релейной аппаратуры в СУ.</w:t>
      </w:r>
    </w:p>
    <w:p w:rsidR="00F31A0D" w:rsidRPr="00277D81" w:rsidRDefault="00F31A0D" w:rsidP="00277D81">
      <w:pPr>
        <w:pStyle w:val="11"/>
      </w:pPr>
      <w:r w:rsidRPr="00277D81">
        <w:t>Проверка состояния трансформаторов (измерение сопротивления изоляции и обмоток).</w:t>
      </w:r>
    </w:p>
    <w:p w:rsidR="00F31A0D" w:rsidRPr="00277D81" w:rsidRDefault="00F31A0D" w:rsidP="00277D81">
      <w:pPr>
        <w:pStyle w:val="11"/>
      </w:pPr>
      <w:r w:rsidRPr="00277D81">
        <w:t xml:space="preserve">Подтяжка контактных соединений аппаратов, узлов, кабелей, клейм, </w:t>
      </w:r>
      <w:proofErr w:type="spellStart"/>
      <w:r w:rsidRPr="00277D81">
        <w:t>шинопровода</w:t>
      </w:r>
      <w:proofErr w:type="spellEnd"/>
      <w:r w:rsidRPr="00277D81">
        <w:t xml:space="preserve"> в СУ.</w:t>
      </w:r>
    </w:p>
    <w:p w:rsidR="00F31A0D" w:rsidRPr="00277D81" w:rsidRDefault="00F31A0D" w:rsidP="00277D81">
      <w:pPr>
        <w:pStyle w:val="11"/>
      </w:pPr>
      <w:r w:rsidRPr="00277D81">
        <w:t>Измерение сопротивления изоляции контактора, трансформаторов тока и напряжения, разъединителя.</w:t>
      </w:r>
    </w:p>
    <w:p w:rsidR="00F31A0D" w:rsidRPr="00277D81" w:rsidRDefault="00F31A0D" w:rsidP="00277D81">
      <w:pPr>
        <w:pStyle w:val="11"/>
      </w:pPr>
      <w:r w:rsidRPr="00277D81">
        <w:t>Измерение сопротивления изоляции контрольного, силового кабеля.</w:t>
      </w:r>
    </w:p>
    <w:p w:rsidR="00F31A0D" w:rsidRPr="00277D81" w:rsidRDefault="00F31A0D" w:rsidP="00277D81">
      <w:pPr>
        <w:pStyle w:val="11"/>
      </w:pPr>
      <w:r w:rsidRPr="00277D81">
        <w:t>Измерение переходного сопротивления контактов контактора, разъединителя.</w:t>
      </w:r>
    </w:p>
    <w:p w:rsidR="00F31A0D" w:rsidRPr="00277D81" w:rsidRDefault="00F31A0D" w:rsidP="00277D81">
      <w:pPr>
        <w:pStyle w:val="11"/>
      </w:pPr>
      <w:r w:rsidRPr="00277D81">
        <w:t>Измерение сопротивления заземляющего устройства и мет связей.</w:t>
      </w:r>
    </w:p>
    <w:p w:rsidR="00F31A0D" w:rsidRPr="00277D81" w:rsidRDefault="00F31A0D" w:rsidP="00277D81">
      <w:pPr>
        <w:pStyle w:val="11"/>
      </w:pPr>
      <w:r w:rsidRPr="00277D81">
        <w:t>Смазка пластины силового привода в местах соприкосновения с пружиной свободного хода и кольцевой прокладкой, ось шарнира в местах трения.</w:t>
      </w:r>
    </w:p>
    <w:p w:rsidR="00F31A0D" w:rsidRPr="00277D81" w:rsidRDefault="00F31A0D" w:rsidP="00277D81">
      <w:pPr>
        <w:pStyle w:val="11"/>
      </w:pPr>
      <w:r w:rsidRPr="00277D81">
        <w:t>Очистка от металлической стружки и пыли полярные окончания сердечника катушки и стык пластины якоря, керамическую поверхность вакуумных колб.</w:t>
      </w:r>
    </w:p>
    <w:p w:rsidR="00F31A0D" w:rsidRPr="00277D81" w:rsidRDefault="00F31A0D" w:rsidP="00277D81">
      <w:pPr>
        <w:pStyle w:val="11"/>
      </w:pPr>
      <w:r w:rsidRPr="00277D81">
        <w:t>Проведение теста вакуумных колб на герметичность и сопротивление изоляции.</w:t>
      </w:r>
    </w:p>
    <w:p w:rsidR="00F31A0D" w:rsidRDefault="00F31A0D" w:rsidP="00E43642">
      <w:pPr>
        <w:pStyle w:val="30"/>
      </w:pPr>
      <w:r>
        <w:t xml:space="preserve">Электродвигатели 6 и 0,23 </w:t>
      </w:r>
      <w:proofErr w:type="spellStart"/>
      <w:r>
        <w:t>кВ</w:t>
      </w:r>
      <w:proofErr w:type="spellEnd"/>
    </w:p>
    <w:p w:rsidR="00F31A0D" w:rsidRDefault="00F31A0D" w:rsidP="00277D81">
      <w:pPr>
        <w:pStyle w:val="11"/>
      </w:pPr>
      <w:r>
        <w:t>Наружный осмотр, проверка температуры нагрева,  токовой нагрузки, проверка состояния системы обдува.</w:t>
      </w:r>
    </w:p>
    <w:p w:rsidR="00F31A0D" w:rsidRDefault="00F31A0D" w:rsidP="00277D81">
      <w:pPr>
        <w:pStyle w:val="11"/>
      </w:pPr>
      <w:r>
        <w:t>Проверка отсутствия посторонних шумов и гула.</w:t>
      </w:r>
    </w:p>
    <w:p w:rsidR="00F31A0D" w:rsidRDefault="00F31A0D" w:rsidP="00277D81">
      <w:pPr>
        <w:pStyle w:val="11"/>
      </w:pPr>
      <w:r>
        <w:t>Проверка крепления крышек и других конструктивных узлов.</w:t>
      </w:r>
    </w:p>
    <w:p w:rsidR="00F31A0D" w:rsidRDefault="00F31A0D" w:rsidP="00277D81">
      <w:pPr>
        <w:pStyle w:val="11"/>
      </w:pPr>
      <w:r>
        <w:t>Проверка наличия и состояния смазки в подшипниках.</w:t>
      </w:r>
    </w:p>
    <w:p w:rsidR="00F31A0D" w:rsidRDefault="00F31A0D" w:rsidP="00277D81">
      <w:pPr>
        <w:pStyle w:val="11"/>
      </w:pPr>
      <w:r>
        <w:t>Чистка доступных узлов, деталей.</w:t>
      </w:r>
    </w:p>
    <w:p w:rsidR="00F31A0D" w:rsidRDefault="00F31A0D" w:rsidP="00277D81">
      <w:pPr>
        <w:pStyle w:val="11"/>
      </w:pPr>
      <w:r>
        <w:t xml:space="preserve">Проверка состояния и работы нагревателей у электродвигателя 6 </w:t>
      </w:r>
      <w:proofErr w:type="spellStart"/>
      <w:r>
        <w:t>кВ.</w:t>
      </w:r>
      <w:proofErr w:type="spellEnd"/>
    </w:p>
    <w:p w:rsidR="00F31A0D" w:rsidRDefault="00F31A0D" w:rsidP="00277D81">
      <w:pPr>
        <w:pStyle w:val="11"/>
      </w:pPr>
      <w:r>
        <w:t>Замеры уровня вибрации.</w:t>
      </w:r>
    </w:p>
    <w:p w:rsidR="00F31A0D" w:rsidRDefault="00F31A0D" w:rsidP="00277D81">
      <w:pPr>
        <w:pStyle w:val="11"/>
      </w:pPr>
      <w:r>
        <w:t>Снятие крышек кабельных вводов, проверка уплотнения.</w:t>
      </w:r>
    </w:p>
    <w:p w:rsidR="00F31A0D" w:rsidRDefault="00F31A0D" w:rsidP="00277D81">
      <w:pPr>
        <w:pStyle w:val="11"/>
      </w:pPr>
      <w:r>
        <w:t>Проверка состояния кабельных вводов, герметичность муфт ввода.</w:t>
      </w:r>
    </w:p>
    <w:p w:rsidR="00F31A0D" w:rsidRDefault="00F31A0D" w:rsidP="00277D81">
      <w:pPr>
        <w:pStyle w:val="11"/>
      </w:pPr>
      <w:r>
        <w:t>Проверка состояния клемм соединения кабелей (отсутствие нагрева, коррозии).</w:t>
      </w:r>
    </w:p>
    <w:p w:rsidR="00F31A0D" w:rsidRDefault="00F31A0D" w:rsidP="00277D81">
      <w:pPr>
        <w:pStyle w:val="11"/>
      </w:pPr>
      <w:r>
        <w:lastRenderedPageBreak/>
        <w:t>Проверка уста</w:t>
      </w:r>
      <w:r w:rsidR="00480761">
        <w:t>но</w:t>
      </w:r>
      <w:r>
        <w:t>во</w:t>
      </w:r>
      <w:r w:rsidR="002F2CF8">
        <w:t>к</w:t>
      </w:r>
      <w:r>
        <w:t xml:space="preserve"> защит эл. двигателей (соответствие их срабатывания).</w:t>
      </w:r>
    </w:p>
    <w:p w:rsidR="00F31A0D" w:rsidRDefault="00F31A0D" w:rsidP="00277D81">
      <w:pPr>
        <w:pStyle w:val="11"/>
      </w:pPr>
      <w:r>
        <w:t xml:space="preserve">Снятие крышек эл. двигателя 6 </w:t>
      </w:r>
      <w:proofErr w:type="spellStart"/>
      <w:r>
        <w:t>кВ</w:t>
      </w:r>
      <w:proofErr w:type="spellEnd"/>
      <w:r>
        <w:t xml:space="preserve"> (подшипниковых щитов), очистка обмотки статора, ротора, вентилятора от пыли и грязи.</w:t>
      </w:r>
    </w:p>
    <w:p w:rsidR="00F31A0D" w:rsidRDefault="00F31A0D" w:rsidP="00277D81">
      <w:pPr>
        <w:pStyle w:val="11"/>
      </w:pPr>
      <w:r>
        <w:t xml:space="preserve">Замена смазки в подшипниках электродвигателя 6 </w:t>
      </w:r>
      <w:proofErr w:type="spellStart"/>
      <w:r>
        <w:t>кВ.</w:t>
      </w:r>
      <w:proofErr w:type="spellEnd"/>
    </w:p>
    <w:p w:rsidR="00F31A0D" w:rsidRDefault="00F31A0D" w:rsidP="00277D81">
      <w:pPr>
        <w:pStyle w:val="11"/>
      </w:pPr>
      <w:r>
        <w:t>Проверка состояния обмоток, замер сопротивления изоляции обмоток электродвигателя.</w:t>
      </w:r>
    </w:p>
    <w:p w:rsidR="00F31A0D" w:rsidRDefault="00F31A0D" w:rsidP="00277D81">
      <w:pPr>
        <w:pStyle w:val="11"/>
      </w:pPr>
      <w:r>
        <w:t>Сборка эл. двигателей.</w:t>
      </w:r>
    </w:p>
    <w:p w:rsidR="009750C6" w:rsidRDefault="00F31A0D" w:rsidP="00277D81">
      <w:pPr>
        <w:pStyle w:val="11"/>
      </w:pPr>
      <w:r>
        <w:t>Проверка в режиме холостого хода и под нагрузкой.</w:t>
      </w:r>
    </w:p>
    <w:p w:rsidR="003D6F75" w:rsidRDefault="003D6F75" w:rsidP="00183C49">
      <w:pPr>
        <w:pStyle w:val="2"/>
      </w:pPr>
      <w:r>
        <w:t>Обязанности Заказчика:</w:t>
      </w:r>
    </w:p>
    <w:p w:rsidR="00713EFE" w:rsidRDefault="00713EFE" w:rsidP="00E43642">
      <w:pPr>
        <w:pStyle w:val="30"/>
      </w:pPr>
      <w:r>
        <w:t xml:space="preserve">Обеспечивает эксплуатацию ГНУ в соответствии с </w:t>
      </w:r>
      <w:r w:rsidRPr="00713EFE">
        <w:t>требовани</w:t>
      </w:r>
      <w:r>
        <w:t>ями</w:t>
      </w:r>
      <w:r w:rsidRPr="00713EFE">
        <w:t xml:space="preserve"> и услови</w:t>
      </w:r>
      <w:r>
        <w:t>ями</w:t>
      </w:r>
      <w:r w:rsidRPr="00713EFE">
        <w:t xml:space="preserve"> эксплуатации, установленных заводом изготовителем</w:t>
      </w:r>
      <w:r>
        <w:t>.</w:t>
      </w:r>
    </w:p>
    <w:p w:rsidR="003D6F75" w:rsidRDefault="003D6F75" w:rsidP="00E43642">
      <w:pPr>
        <w:pStyle w:val="30"/>
      </w:pPr>
      <w:r w:rsidRPr="003D6F75">
        <w:t>Обеспечивает состав перекачиваемой жидкости в соответствии с параметрами предъявляемыми заводом-изго</w:t>
      </w:r>
      <w:r>
        <w:t>товителем к</w:t>
      </w:r>
      <w:r w:rsidRPr="003D6F75">
        <w:t xml:space="preserve"> среде пресных, сточных и</w:t>
      </w:r>
      <w:r>
        <w:t xml:space="preserve"> пластовых нефтепромысловых вод.</w:t>
      </w:r>
    </w:p>
    <w:p w:rsidR="003D6F75" w:rsidRDefault="003D6F75" w:rsidP="00E43642">
      <w:pPr>
        <w:pStyle w:val="30"/>
      </w:pPr>
      <w:r>
        <w:t>Осуществляет подготовку площадки для установки «</w:t>
      </w:r>
      <w:proofErr w:type="spellStart"/>
      <w:r>
        <w:t>Reda</w:t>
      </w:r>
      <w:proofErr w:type="spellEnd"/>
      <w:r>
        <w:t xml:space="preserve">», технологическую обвязку </w:t>
      </w:r>
      <w:proofErr w:type="gramStart"/>
      <w:r>
        <w:t>согласно</w:t>
      </w:r>
      <w:proofErr w:type="gramEnd"/>
      <w:r>
        <w:t xml:space="preserve"> типовой схемы.</w:t>
      </w:r>
    </w:p>
    <w:p w:rsidR="003D6F75" w:rsidRDefault="003D6F75" w:rsidP="00E43642">
      <w:pPr>
        <w:pStyle w:val="30"/>
      </w:pPr>
      <w:r>
        <w:t>Осуществляет сдачу насосных агрегатов на техническое обслуживание по акту.</w:t>
      </w:r>
    </w:p>
    <w:p w:rsidR="003D6F75" w:rsidRDefault="00713EFE" w:rsidP="00E43642">
      <w:pPr>
        <w:pStyle w:val="30"/>
      </w:pPr>
      <w:r>
        <w:t>При проведении сервисного обслуживания</w:t>
      </w:r>
      <w:r w:rsidR="003D6F75">
        <w:t xml:space="preserve"> </w:t>
      </w:r>
      <w:r>
        <w:t>п</w:t>
      </w:r>
      <w:r w:rsidR="003D6F75">
        <w:t>редоставляет служебное</w:t>
      </w:r>
      <w:r>
        <w:t xml:space="preserve"> помещение площадью не менее 10 </w:t>
      </w:r>
      <w:proofErr w:type="spellStart"/>
      <w:r>
        <w:t>кв</w:t>
      </w:r>
      <w:proofErr w:type="gramStart"/>
      <w:r>
        <w:t>.</w:t>
      </w:r>
      <w:r w:rsidR="003D6F75">
        <w:t>м</w:t>
      </w:r>
      <w:proofErr w:type="spellEnd"/>
      <w:proofErr w:type="gramEnd"/>
      <w:r w:rsidR="003D6F75">
        <w:t xml:space="preserve">, для </w:t>
      </w:r>
      <w:r>
        <w:t>ремонтного персонала</w:t>
      </w:r>
      <w:r w:rsidR="003D6F75">
        <w:t xml:space="preserve"> Подрядчика.</w:t>
      </w:r>
    </w:p>
    <w:p w:rsidR="003D6F75" w:rsidRDefault="003D6F75" w:rsidP="00E43642">
      <w:pPr>
        <w:pStyle w:val="30"/>
      </w:pPr>
      <w:r>
        <w:t>Обеспечивает круглосуточный (при необходимости) доступ в помещение КНС с оборудованием, технологические «окна» для выполнения ремонтных работ по договору. Время и продолжительность «окон» определяется с учетом графика работы БКНС, графиком ППР, норм времени на ТО и ТР.</w:t>
      </w:r>
    </w:p>
    <w:p w:rsidR="003D6F75" w:rsidRDefault="003D6F75" w:rsidP="00E43642">
      <w:pPr>
        <w:pStyle w:val="30"/>
      </w:pPr>
      <w:r>
        <w:t>Оформляет допуск к работе персонала, проводит инструктаж специалистов Подрядчика на рабочем месте, с обязательной записью в журнале.</w:t>
      </w:r>
    </w:p>
    <w:p w:rsidR="003D6F75" w:rsidRDefault="003D6F75" w:rsidP="00E43642">
      <w:pPr>
        <w:pStyle w:val="30"/>
      </w:pPr>
      <w:r>
        <w:t>Обеспечивает проезд транспорта Подрядчика до объекта.</w:t>
      </w:r>
    </w:p>
    <w:p w:rsidR="003D6F75" w:rsidRDefault="003D6F75" w:rsidP="00E43642">
      <w:pPr>
        <w:pStyle w:val="30"/>
      </w:pPr>
      <w:r>
        <w:t>Осуществляет погрузочно-разгрузочные работы грузоподъемными механизмами, при необходимости осуществляет демонтаж-монтаж крыши БКНС.</w:t>
      </w:r>
    </w:p>
    <w:p w:rsidR="003D6F75" w:rsidRDefault="003D6F75" w:rsidP="00E43642">
      <w:pPr>
        <w:pStyle w:val="30"/>
      </w:pPr>
      <w:r>
        <w:t>Выполняет огневые и сварочные работы.</w:t>
      </w:r>
    </w:p>
    <w:p w:rsidR="003D6F75" w:rsidRDefault="003D6F75" w:rsidP="00E43642">
      <w:pPr>
        <w:pStyle w:val="30"/>
      </w:pPr>
      <w:r>
        <w:t>Осуществляет запуск насосного агрегата после монтажа, окончания ремонтных работ и плановых работ в присутствии представителей Подрядчика.</w:t>
      </w:r>
    </w:p>
    <w:p w:rsidR="003D6F75" w:rsidRDefault="003D6F75" w:rsidP="00E43642">
      <w:pPr>
        <w:pStyle w:val="30"/>
      </w:pPr>
      <w:r>
        <w:t xml:space="preserve">Машинист осуществляет запуск насосного агрегата и вывод на рабочий режим, сообщает сменному технологу </w:t>
      </w:r>
      <w:proofErr w:type="spellStart"/>
      <w:r>
        <w:t>нефтегазопромысла</w:t>
      </w:r>
      <w:proofErr w:type="spellEnd"/>
      <w:r>
        <w:t xml:space="preserve"> время запуска и значения контрольных технологических параметров работы агрегата.</w:t>
      </w:r>
    </w:p>
    <w:p w:rsidR="003D6F75" w:rsidRDefault="003D6F75" w:rsidP="00E43642">
      <w:pPr>
        <w:pStyle w:val="30"/>
      </w:pPr>
      <w:r>
        <w:t xml:space="preserve">Ежедневно осуществляет </w:t>
      </w:r>
      <w:proofErr w:type="gramStart"/>
      <w:r>
        <w:t>контроль за</w:t>
      </w:r>
      <w:proofErr w:type="gramEnd"/>
      <w:r>
        <w:t xml:space="preserve"> работой агрегата по всем параметрам рекомендованным заводом-изготовителем, с обязательной записью в журнале регистрации контрольных параметров.</w:t>
      </w:r>
      <w:r w:rsidR="00713EFE">
        <w:t xml:space="preserve"> Ведет учет наработки узлов ГНУ в формулярах (эксплуатационных паспортах).</w:t>
      </w:r>
    </w:p>
    <w:p w:rsidR="003D6F75" w:rsidRDefault="003D6F75" w:rsidP="00E43642">
      <w:pPr>
        <w:pStyle w:val="30"/>
      </w:pPr>
      <w:r>
        <w:t>Обеспечивает работу насосного агрегата в режимах соответствующих техническим и технологическим характеристикам, а также рекомендованных Подрядчиком при проведении технического аудита.</w:t>
      </w:r>
    </w:p>
    <w:p w:rsidR="003D6F75" w:rsidRDefault="003D6F75" w:rsidP="00E43642">
      <w:pPr>
        <w:pStyle w:val="30"/>
      </w:pPr>
      <w:r>
        <w:t>Периодически (не реже 1 раз в месяц) организует работы по очистке фильтров на приеме насоса с обязательной записью в журнале</w:t>
      </w:r>
      <w:r w:rsidR="002F2CF8">
        <w:t xml:space="preserve"> технического обслуживания и ремонта оборудования</w:t>
      </w:r>
      <w:r>
        <w:t>. Осуществляет ремонт запорной арматуры и обратного клапана.</w:t>
      </w:r>
    </w:p>
    <w:p w:rsidR="003D6F75" w:rsidRDefault="003D6F75" w:rsidP="00E43642">
      <w:pPr>
        <w:pStyle w:val="30"/>
      </w:pPr>
      <w:r>
        <w:t>Согласовывает дату и время проведения работ по техническому обслуживанию.</w:t>
      </w:r>
    </w:p>
    <w:p w:rsidR="003D6F75" w:rsidRDefault="003D6F75" w:rsidP="00E43642">
      <w:pPr>
        <w:pStyle w:val="30"/>
      </w:pPr>
      <w:r>
        <w:t>Не реже 1 раза в месяц проводит анализ перекачиваемой жидкости с оформлением протокола и предоставлением Подрядчику.</w:t>
      </w:r>
    </w:p>
    <w:p w:rsidR="003D6F75" w:rsidRDefault="00480761" w:rsidP="00E43642">
      <w:pPr>
        <w:pStyle w:val="30"/>
      </w:pPr>
      <w:r>
        <w:t xml:space="preserve">Проводит государственную </w:t>
      </w:r>
      <w:r w:rsidR="003D6F75">
        <w:t>поверку, калибровку контрольных приборов.</w:t>
      </w:r>
    </w:p>
    <w:p w:rsidR="003D6F75" w:rsidRDefault="003D6F75" w:rsidP="00E43642">
      <w:pPr>
        <w:pStyle w:val="30"/>
      </w:pPr>
      <w:r>
        <w:t>При демонтаже-монтаже узлов насосного агрегата при ремонте организует и проводит работы по перемещению и погрузке на автотранспорт Подрядчика.</w:t>
      </w:r>
    </w:p>
    <w:p w:rsidR="0059633E" w:rsidRDefault="009750C6" w:rsidP="009750C6">
      <w:pPr>
        <w:pStyle w:val="10"/>
      </w:pPr>
      <w:bookmarkStart w:id="4" w:name="_Toc416255271"/>
      <w:r>
        <w:lastRenderedPageBreak/>
        <w:t>Капитальный ремонт узлов ГНУ</w:t>
      </w:r>
      <w:bookmarkEnd w:id="4"/>
    </w:p>
    <w:p w:rsidR="00FE2A17" w:rsidRDefault="00FE2A17" w:rsidP="00FE2A17">
      <w:pPr>
        <w:pStyle w:val="2"/>
      </w:pPr>
      <w:r>
        <w:t>Критерии вывода узлов ГНУ в капитальный ремонт.</w:t>
      </w:r>
    </w:p>
    <w:p w:rsidR="00FE2A17" w:rsidRDefault="00FE2A17" w:rsidP="00E43642">
      <w:pPr>
        <w:pStyle w:val="30"/>
      </w:pPr>
      <w:proofErr w:type="gramStart"/>
      <w:r>
        <w:t xml:space="preserve">Снижение </w:t>
      </w:r>
      <w:proofErr w:type="spellStart"/>
      <w:r>
        <w:t>к.п.д</w:t>
      </w:r>
      <w:proofErr w:type="spellEnd"/>
      <w:r>
        <w:t>. насоса на 5% ниже нижней границы, указанной заводом-изготовителем или на 5% от первоначальной после предыдущего КР.</w:t>
      </w:r>
      <w:proofErr w:type="gramEnd"/>
    </w:p>
    <w:p w:rsidR="00FE2A17" w:rsidRDefault="00FE2A17" w:rsidP="00E43642">
      <w:pPr>
        <w:pStyle w:val="30"/>
      </w:pPr>
      <w:r>
        <w:t xml:space="preserve">Снижение напора и/или производительности ниже </w:t>
      </w:r>
      <w:proofErr w:type="gramStart"/>
      <w:r>
        <w:t>необходимых</w:t>
      </w:r>
      <w:proofErr w:type="gramEnd"/>
      <w:r>
        <w:t xml:space="preserve"> для обеспечения технологического процесса.</w:t>
      </w:r>
    </w:p>
    <w:p w:rsidR="00FE2A17" w:rsidRDefault="00FE2A17" w:rsidP="00E43642">
      <w:pPr>
        <w:pStyle w:val="30"/>
      </w:pPr>
      <w:r>
        <w:t>Возникновение неисправности, не устранимой при текущем ремонте (сервисном обслуживании).</w:t>
      </w:r>
    </w:p>
    <w:p w:rsidR="00FE2A17" w:rsidRDefault="00FE2A17" w:rsidP="00E43642">
      <w:pPr>
        <w:pStyle w:val="30"/>
      </w:pPr>
      <w:r>
        <w:t xml:space="preserve">Достижение </w:t>
      </w:r>
      <w:r w:rsidR="00E021B6">
        <w:t>полуторной</w:t>
      </w:r>
      <w:r>
        <w:t xml:space="preserve"> </w:t>
      </w:r>
      <w:r w:rsidR="00E021B6">
        <w:t>продолжительности ремонтного цикла (п.</w:t>
      </w:r>
      <w:r w:rsidR="00E021B6">
        <w:fldChar w:fldCharType="begin"/>
      </w:r>
      <w:r w:rsidR="00E021B6">
        <w:instrText xml:space="preserve"> REF _Ref415827530 \r \h </w:instrText>
      </w:r>
      <w:r w:rsidR="00E021B6">
        <w:fldChar w:fldCharType="separate"/>
      </w:r>
      <w:r w:rsidR="00572F54">
        <w:t>1.5</w:t>
      </w:r>
      <w:r w:rsidR="00E021B6">
        <w:fldChar w:fldCharType="end"/>
      </w:r>
      <w:r w:rsidR="00E021B6">
        <w:t>.)</w:t>
      </w:r>
      <w:r>
        <w:t>.</w:t>
      </w:r>
    </w:p>
    <w:p w:rsidR="00E021B6" w:rsidRDefault="00E021B6" w:rsidP="00E43642">
      <w:pPr>
        <w:pStyle w:val="30"/>
      </w:pPr>
      <w:r>
        <w:t>По согласованию Сторон с составлением двустороннего акта.</w:t>
      </w:r>
    </w:p>
    <w:p w:rsidR="00FE2A17" w:rsidRDefault="005C2B0D" w:rsidP="00E021B6">
      <w:pPr>
        <w:pStyle w:val="2"/>
      </w:pPr>
      <w:r>
        <w:t>Планирование, документация и сроки проведения капитального ремонта</w:t>
      </w:r>
      <w:r w:rsidR="00FE2A17">
        <w:t>.</w:t>
      </w:r>
    </w:p>
    <w:p w:rsidR="00C014DF" w:rsidRDefault="00C014DF" w:rsidP="00E43642">
      <w:pPr>
        <w:pStyle w:val="30"/>
      </w:pPr>
      <w:r w:rsidRPr="00C014DF">
        <w:t>Работы производятся по заявкам Заказчика</w:t>
      </w:r>
      <w:r>
        <w:t xml:space="preserve">, в которых </w:t>
      </w:r>
      <w:r w:rsidRPr="00C014DF">
        <w:t>указ</w:t>
      </w:r>
      <w:r>
        <w:t>ывается</w:t>
      </w:r>
      <w:r w:rsidRPr="00C014DF">
        <w:t xml:space="preserve"> дат</w:t>
      </w:r>
      <w:r>
        <w:t>а</w:t>
      </w:r>
      <w:r w:rsidRPr="00C014DF">
        <w:t xml:space="preserve"> </w:t>
      </w:r>
      <w:r>
        <w:t xml:space="preserve">начала </w:t>
      </w:r>
      <w:r w:rsidRPr="00C014DF">
        <w:t xml:space="preserve">проведения </w:t>
      </w:r>
      <w:r>
        <w:t>капитального ремонта</w:t>
      </w:r>
      <w:r w:rsidRPr="00C014DF">
        <w:t xml:space="preserve">. </w:t>
      </w:r>
      <w:r w:rsidR="00410AB7">
        <w:t>Заявка на капитальный ремонт узлов ГНУ составляется Заказчиком и направляется Подрядчику по мере необходимости, в зависимости от наличия запасного оборудования.</w:t>
      </w:r>
      <w:r w:rsidRPr="00C014DF">
        <w:t xml:space="preserve"> </w:t>
      </w:r>
    </w:p>
    <w:p w:rsidR="005C2B0D" w:rsidRDefault="005C2B0D" w:rsidP="00E43642">
      <w:pPr>
        <w:pStyle w:val="30"/>
      </w:pPr>
      <w:r>
        <w:t xml:space="preserve">Вывоз узлов ГНУ в ремонт/завоз после </w:t>
      </w:r>
      <w:r w:rsidR="00A47D3C">
        <w:t xml:space="preserve">капитального </w:t>
      </w:r>
      <w:r>
        <w:t xml:space="preserve">ремонта </w:t>
      </w:r>
      <w:r w:rsidR="00A47D3C">
        <w:t xml:space="preserve">осуществляется за счет средств и </w:t>
      </w:r>
      <w:r>
        <w:t>транспортом Подрядчика с составлением акта приема-передачи оборудования в ремонт/из ремонта.</w:t>
      </w:r>
    </w:p>
    <w:p w:rsidR="00544670" w:rsidRDefault="00544670" w:rsidP="00E43642">
      <w:pPr>
        <w:pStyle w:val="30"/>
      </w:pPr>
      <w:r>
        <w:t>Вместе с актом приема-передачи передается формуляр (эксплуатационный паспорт) узла ГНУ.</w:t>
      </w:r>
    </w:p>
    <w:p w:rsidR="005C2B0D" w:rsidRDefault="005C2B0D" w:rsidP="00E43642">
      <w:pPr>
        <w:pStyle w:val="30"/>
      </w:pPr>
      <w:r>
        <w:t xml:space="preserve">Время капитального ремонта узлов ГНУ, включая перевозки, не должно превышать </w:t>
      </w:r>
      <w:r w:rsidRPr="00A44B9B">
        <w:rPr>
          <w:shd w:val="clear" w:color="auto" w:fill="D9D9D9"/>
        </w:rPr>
        <w:t>35</w:t>
      </w:r>
      <w:r>
        <w:t xml:space="preserve"> календарных дней.</w:t>
      </w:r>
    </w:p>
    <w:p w:rsidR="00E43642" w:rsidRDefault="00E43642" w:rsidP="00E43642">
      <w:pPr>
        <w:pStyle w:val="2"/>
      </w:pPr>
      <w:r>
        <w:t>Капитальный ремонт узлов ГНУ включает в себя работы по их демонтажу/монтажу на производственном объекте.</w:t>
      </w:r>
    </w:p>
    <w:p w:rsidR="00952FEE" w:rsidRDefault="00E43642" w:rsidP="00E43642">
      <w:pPr>
        <w:pStyle w:val="2"/>
      </w:pPr>
      <w:r>
        <w:t>Типовой перечень работ при демонтаж</w:t>
      </w:r>
      <w:r w:rsidR="00735B41">
        <w:t>е/монтаже</w:t>
      </w:r>
      <w:r>
        <w:t xml:space="preserve"> узлов ГНУ:</w:t>
      </w:r>
    </w:p>
    <w:p w:rsidR="00E43642" w:rsidRDefault="00E43642" w:rsidP="00E43642">
      <w:pPr>
        <w:pStyle w:val="30"/>
      </w:pPr>
      <w:r w:rsidRPr="00E43642">
        <w:t>Завоз на объект персонала, инструмента, приспособлений, полного комплекта запасных частей, необходимых для выполнения услуг</w:t>
      </w:r>
      <w:r>
        <w:t>.</w:t>
      </w:r>
    </w:p>
    <w:p w:rsidR="00E43642" w:rsidRDefault="00E43642" w:rsidP="00E43642">
      <w:pPr>
        <w:pStyle w:val="30"/>
      </w:pPr>
      <w:r>
        <w:t>Частичная разборка оборудования: муфты, маслосистемы, креплений к раме ГНУ.</w:t>
      </w:r>
    </w:p>
    <w:p w:rsidR="00E43642" w:rsidRDefault="00E43642" w:rsidP="00E43642">
      <w:pPr>
        <w:pStyle w:val="30"/>
      </w:pPr>
      <w:r>
        <w:t>Сборка приспособления для демонтажа/ монтажа.</w:t>
      </w:r>
    </w:p>
    <w:p w:rsidR="00E43642" w:rsidRDefault="00E43642" w:rsidP="00E43642">
      <w:pPr>
        <w:pStyle w:val="30"/>
      </w:pPr>
      <w:r>
        <w:t xml:space="preserve">Выкатка (перемещение) насосной секции, мультипликатора, упорной камеры, электродвигателя из помещения </w:t>
      </w:r>
      <w:proofErr w:type="spellStart"/>
      <w:r>
        <w:t>машзала</w:t>
      </w:r>
      <w:proofErr w:type="spellEnd"/>
      <w:r>
        <w:t xml:space="preserve"> на площадку перед </w:t>
      </w:r>
      <w:proofErr w:type="spellStart"/>
      <w:r>
        <w:t>машзалом</w:t>
      </w:r>
      <w:proofErr w:type="spellEnd"/>
      <w:r>
        <w:t>. При монтаже и демонтаже обеспечить сохранность заводских табличек и идентификационных номеров.</w:t>
      </w:r>
    </w:p>
    <w:p w:rsidR="00E43642" w:rsidRDefault="00E43642" w:rsidP="00E43642">
      <w:pPr>
        <w:pStyle w:val="30"/>
      </w:pPr>
      <w:r>
        <w:t xml:space="preserve">Установка на приспособление, перемещение насосной секции, мультипликатора, упорной камеры, электродвигателя с площадки перед </w:t>
      </w:r>
      <w:proofErr w:type="spellStart"/>
      <w:r>
        <w:t>машзалом</w:t>
      </w:r>
      <w:proofErr w:type="spellEnd"/>
      <w:r>
        <w:t xml:space="preserve"> в помещение </w:t>
      </w:r>
      <w:proofErr w:type="spellStart"/>
      <w:r>
        <w:t>машзала</w:t>
      </w:r>
      <w:proofErr w:type="spellEnd"/>
      <w:r>
        <w:t xml:space="preserve"> на раму ГНУ.</w:t>
      </w:r>
    </w:p>
    <w:p w:rsidR="00E43642" w:rsidRDefault="00E43642" w:rsidP="00E43642">
      <w:pPr>
        <w:pStyle w:val="30"/>
      </w:pPr>
      <w:r>
        <w:t>Затяжка крепежных деталей фланцевых соединений, крепления насосных секций, мультипликатора, упорной камеры, электродвигателя. При необходимости замена крепежных деталей.</w:t>
      </w:r>
    </w:p>
    <w:p w:rsidR="00E43642" w:rsidRDefault="00E43642" w:rsidP="00E43642">
      <w:pPr>
        <w:pStyle w:val="30"/>
      </w:pPr>
      <w:r>
        <w:t>Ревизия муфты ГНУ, замена изношенных деталей муфты.</w:t>
      </w:r>
    </w:p>
    <w:p w:rsidR="00E43642" w:rsidRDefault="00E43642" w:rsidP="00E43642">
      <w:pPr>
        <w:pStyle w:val="30"/>
      </w:pPr>
      <w:r>
        <w:t>Центровка ГНУ, включая затяжку креплений электродвигателя. Сборка муфты ГНУ.</w:t>
      </w:r>
    </w:p>
    <w:p w:rsidR="00E43642" w:rsidRDefault="00E43642" w:rsidP="00E43642">
      <w:pPr>
        <w:pStyle w:val="30"/>
      </w:pPr>
      <w:r>
        <w:t xml:space="preserve">Заполнение насоса рабочей средой, </w:t>
      </w:r>
      <w:proofErr w:type="spellStart"/>
      <w:r>
        <w:t>опрессовка</w:t>
      </w:r>
      <w:proofErr w:type="spellEnd"/>
      <w:r>
        <w:t xml:space="preserve"> приемным давлением, проверка герметичности соединений и концевых уплотнений.</w:t>
      </w:r>
    </w:p>
    <w:p w:rsidR="00E43642" w:rsidRDefault="00E43642" w:rsidP="00E43642">
      <w:pPr>
        <w:pStyle w:val="30"/>
      </w:pPr>
      <w:r>
        <w:t>Уборка рабочего места.</w:t>
      </w:r>
    </w:p>
    <w:p w:rsidR="00E43642" w:rsidRDefault="00E43642" w:rsidP="00E43642">
      <w:pPr>
        <w:pStyle w:val="30"/>
      </w:pPr>
      <w:r>
        <w:t>Пробный запуск ГНУ.</w:t>
      </w:r>
    </w:p>
    <w:p w:rsidR="00E43642" w:rsidRDefault="00E43642" w:rsidP="00E43642">
      <w:pPr>
        <w:pStyle w:val="30"/>
      </w:pPr>
      <w:r>
        <w:t>Запись результатов услуг в формуляр ГНУ и журнал технического обслуживания и ремонта.</w:t>
      </w:r>
    </w:p>
    <w:p w:rsidR="00E43642" w:rsidRPr="004A771A" w:rsidRDefault="00E43642" w:rsidP="00E43642">
      <w:pPr>
        <w:pStyle w:val="30"/>
      </w:pPr>
      <w:r>
        <w:t xml:space="preserve">Вывоз с объекта персонала, инструмента, приспособлений на производственную базу </w:t>
      </w:r>
      <w:r w:rsidR="007039C9">
        <w:t>Подрядчика</w:t>
      </w:r>
      <w:r>
        <w:t>.</w:t>
      </w:r>
    </w:p>
    <w:p w:rsidR="007039C9" w:rsidRDefault="00952FEE" w:rsidP="007039C9">
      <w:pPr>
        <w:pStyle w:val="10"/>
      </w:pPr>
      <w:bookmarkStart w:id="5" w:name="_Toc416255272"/>
      <w:r w:rsidRPr="004A771A">
        <w:lastRenderedPageBreak/>
        <w:t xml:space="preserve">Порядок контроля качества и </w:t>
      </w:r>
      <w:r w:rsidR="00AD0AFD">
        <w:t xml:space="preserve">первичной </w:t>
      </w:r>
      <w:r w:rsidRPr="004A771A">
        <w:t xml:space="preserve">приёмки </w:t>
      </w:r>
      <w:r w:rsidR="007039C9">
        <w:t>работ</w:t>
      </w:r>
      <w:bookmarkEnd w:id="5"/>
    </w:p>
    <w:p w:rsidR="00952FEE" w:rsidRPr="004A771A" w:rsidRDefault="00952FEE" w:rsidP="00C91854">
      <w:pPr>
        <w:pStyle w:val="2"/>
      </w:pPr>
      <w:bookmarkStart w:id="6" w:name="_Ref415831077"/>
      <w:r w:rsidRPr="004A771A">
        <w:t xml:space="preserve">По окончании </w:t>
      </w:r>
      <w:r w:rsidR="00A913EE">
        <w:t>сервисного обслуживания</w:t>
      </w:r>
      <w:r w:rsidRPr="004A771A">
        <w:t xml:space="preserve"> выполняется комиссионная приёмка ГНУ путём пробного запуска и работы ГНУ в течение </w:t>
      </w:r>
      <w:r w:rsidRPr="0086318D">
        <w:rPr>
          <w:highlight w:val="lightGray"/>
        </w:rPr>
        <w:t>1</w:t>
      </w:r>
      <w:r w:rsidRPr="004A771A">
        <w:t xml:space="preserve"> часа. Ожидание запуска персоналом </w:t>
      </w:r>
      <w:r w:rsidR="00A913EE">
        <w:t>Подрядчика</w:t>
      </w:r>
      <w:r w:rsidRPr="004A771A">
        <w:t xml:space="preserve"> не более </w:t>
      </w:r>
      <w:r w:rsidRPr="0086318D">
        <w:rPr>
          <w:highlight w:val="lightGray"/>
        </w:rPr>
        <w:t>2</w:t>
      </w:r>
      <w:r w:rsidRPr="004A771A">
        <w:t>-х часов.</w:t>
      </w:r>
      <w:bookmarkEnd w:id="6"/>
    </w:p>
    <w:p w:rsidR="00952FEE" w:rsidRPr="004A771A" w:rsidRDefault="00952FEE" w:rsidP="00C91854">
      <w:pPr>
        <w:pStyle w:val="2"/>
      </w:pPr>
      <w:bookmarkStart w:id="7" w:name="_Ref415831082"/>
      <w:r w:rsidRPr="004A771A">
        <w:t xml:space="preserve">В случае отказа ГНУ при </w:t>
      </w:r>
      <w:r w:rsidR="00A913EE">
        <w:t>пробном</w:t>
      </w:r>
      <w:r w:rsidRPr="004A771A">
        <w:t xml:space="preserve"> запуске, выполненном не более чем через </w:t>
      </w:r>
      <w:r w:rsidRPr="0086318D">
        <w:rPr>
          <w:highlight w:val="lightGray"/>
        </w:rPr>
        <w:t>2</w:t>
      </w:r>
      <w:r w:rsidRPr="004A771A">
        <w:t xml:space="preserve"> часа после завершения ремонта, либо в присутствии персонала </w:t>
      </w:r>
      <w:r w:rsidR="00A913EE">
        <w:t>Подрядчика</w:t>
      </w:r>
      <w:r w:rsidRPr="004A771A">
        <w:t xml:space="preserve"> - </w:t>
      </w:r>
      <w:r w:rsidR="00A913EE">
        <w:t>работы</w:t>
      </w:r>
      <w:r w:rsidRPr="004A771A">
        <w:t xml:space="preserve"> не счита</w:t>
      </w:r>
      <w:r w:rsidR="00A913EE">
        <w:t>ю</w:t>
      </w:r>
      <w:r w:rsidRPr="004A771A">
        <w:t>тся вып</w:t>
      </w:r>
      <w:r w:rsidR="00A913EE">
        <w:t>олненными</w:t>
      </w:r>
      <w:r w:rsidRPr="004A771A">
        <w:t xml:space="preserve">. Недостатки подлежат устранению </w:t>
      </w:r>
      <w:r w:rsidR="00A913EE">
        <w:t>Подрядчиком</w:t>
      </w:r>
      <w:r w:rsidRPr="004A771A">
        <w:t xml:space="preserve"> за счет собственных средств.</w:t>
      </w:r>
      <w:bookmarkEnd w:id="7"/>
    </w:p>
    <w:p w:rsidR="00952FEE" w:rsidRDefault="00952FEE" w:rsidP="00C91854">
      <w:pPr>
        <w:pStyle w:val="2"/>
      </w:pPr>
      <w:bookmarkStart w:id="8" w:name="_Ref415831085"/>
      <w:r w:rsidRPr="004A771A">
        <w:t xml:space="preserve">При отсутствии запуска (ожидании </w:t>
      </w:r>
      <w:r w:rsidR="00A913EE">
        <w:t>Подрядчиком</w:t>
      </w:r>
      <w:r w:rsidRPr="004A771A">
        <w:t xml:space="preserve"> запуска</w:t>
      </w:r>
      <w:r w:rsidR="00A913EE">
        <w:t xml:space="preserve"> насосного агрегата</w:t>
      </w:r>
      <w:r w:rsidRPr="004A771A">
        <w:t xml:space="preserve">) более </w:t>
      </w:r>
      <w:r w:rsidRPr="0086318D">
        <w:rPr>
          <w:highlight w:val="lightGray"/>
        </w:rPr>
        <w:t>2</w:t>
      </w:r>
      <w:r w:rsidRPr="004A771A">
        <w:t xml:space="preserve">-х часов </w:t>
      </w:r>
      <w:r w:rsidR="00A913EE">
        <w:t>работы</w:t>
      </w:r>
      <w:r w:rsidRPr="004A771A">
        <w:t xml:space="preserve"> счита</w:t>
      </w:r>
      <w:r w:rsidR="00A913EE">
        <w:t>ю</w:t>
      </w:r>
      <w:r w:rsidRPr="004A771A">
        <w:t>тся принят</w:t>
      </w:r>
      <w:r w:rsidR="00A913EE">
        <w:t>ыми</w:t>
      </w:r>
      <w:r w:rsidRPr="004A771A">
        <w:t xml:space="preserve">. В случае отказа ГНУ при </w:t>
      </w:r>
      <w:r w:rsidR="00A913EE">
        <w:t>пробном</w:t>
      </w:r>
      <w:r w:rsidRPr="004A771A">
        <w:t xml:space="preserve"> запуске через </w:t>
      </w:r>
      <w:r w:rsidRPr="0086318D">
        <w:rPr>
          <w:highlight w:val="lightGray"/>
        </w:rPr>
        <w:t>2</w:t>
      </w:r>
      <w:r w:rsidRPr="004A771A">
        <w:t xml:space="preserve"> и более часа </w:t>
      </w:r>
      <w:r w:rsidR="00A913EE" w:rsidRPr="004A771A">
        <w:t>после завершения ремонта</w:t>
      </w:r>
      <w:r w:rsidRPr="004A771A">
        <w:t xml:space="preserve"> либо </w:t>
      </w:r>
      <w:r w:rsidR="00A913EE">
        <w:t>в</w:t>
      </w:r>
      <w:r w:rsidRPr="004A771A">
        <w:t xml:space="preserve"> </w:t>
      </w:r>
      <w:r w:rsidR="00A913EE">
        <w:t>отсутствие</w:t>
      </w:r>
      <w:r w:rsidRPr="004A771A">
        <w:t xml:space="preserve"> персонала </w:t>
      </w:r>
      <w:r w:rsidR="00A913EE">
        <w:t>Подрядчика</w:t>
      </w:r>
      <w:r w:rsidR="00A913EE" w:rsidRPr="004A771A">
        <w:t xml:space="preserve"> </w:t>
      </w:r>
      <w:r w:rsidRPr="004A771A">
        <w:t xml:space="preserve">отказ подлежит расследованию двусторонней комиссией. До окончания расследования </w:t>
      </w:r>
      <w:r w:rsidR="00A913EE">
        <w:t>работы</w:t>
      </w:r>
      <w:r w:rsidRPr="004A771A">
        <w:t xml:space="preserve"> не мо</w:t>
      </w:r>
      <w:r w:rsidR="00A913EE">
        <w:t>гу</w:t>
      </w:r>
      <w:r w:rsidRPr="004A771A">
        <w:t>т предъявляться к оплате.</w:t>
      </w:r>
      <w:bookmarkEnd w:id="8"/>
    </w:p>
    <w:p w:rsidR="00C91854" w:rsidRPr="004A771A" w:rsidRDefault="00C91854" w:rsidP="00C91854">
      <w:pPr>
        <w:pStyle w:val="2"/>
      </w:pPr>
      <w:r>
        <w:t xml:space="preserve">Первичная приемка работ на объекте производится руководителем производственного объекта Заказчика путем составления акта приемки выполненных работ </w:t>
      </w:r>
      <w:r w:rsidR="003030F1">
        <w:t>по сервису насосного агрегата по разработанной Подрядчиком</w:t>
      </w:r>
      <w:r w:rsidR="003030F1" w:rsidRPr="003030F1">
        <w:t xml:space="preserve"> </w:t>
      </w:r>
      <w:r w:rsidR="003030F1">
        <w:t>форме.</w:t>
      </w:r>
    </w:p>
    <w:p w:rsidR="00952FEE" w:rsidRPr="004A771A" w:rsidRDefault="00952FEE" w:rsidP="00C91854">
      <w:pPr>
        <w:pStyle w:val="2"/>
      </w:pPr>
      <w:r w:rsidRPr="004A771A">
        <w:t xml:space="preserve">Приемка </w:t>
      </w:r>
      <w:r w:rsidR="00C4094E">
        <w:t>работ</w:t>
      </w:r>
      <w:r w:rsidRPr="004A771A">
        <w:t xml:space="preserve"> после монтажа новых узлов ГНУ или узлов, прошедших </w:t>
      </w:r>
      <w:proofErr w:type="gramStart"/>
      <w:r w:rsidRPr="004A771A">
        <w:t>КР</w:t>
      </w:r>
      <w:proofErr w:type="gramEnd"/>
      <w:r w:rsidRPr="004A771A">
        <w:t>, выполняется путем пробно</w:t>
      </w:r>
      <w:r w:rsidR="00C4094E">
        <w:t>й эксплуатации</w:t>
      </w:r>
      <w:r w:rsidRPr="004A771A">
        <w:t xml:space="preserve"> в течение </w:t>
      </w:r>
      <w:r w:rsidRPr="0086318D">
        <w:rPr>
          <w:highlight w:val="lightGray"/>
        </w:rPr>
        <w:t>72</w:t>
      </w:r>
      <w:r w:rsidRPr="004A771A">
        <w:t xml:space="preserve"> часов</w:t>
      </w:r>
      <w:r w:rsidR="00C4094E">
        <w:t>. В этот период</w:t>
      </w:r>
      <w:r w:rsidRPr="004A771A">
        <w:t xml:space="preserve"> Заказчиком производится снятие параметров работы ГНУ для определения соответствия производительности и напора паспортным характеристикам, определения вибрационного состояния, температурного режима</w:t>
      </w:r>
      <w:r w:rsidR="00C4094E">
        <w:t>, после чего Заказчиком с</w:t>
      </w:r>
      <w:r w:rsidRPr="004A771A">
        <w:t>оставляется акт ввода в эксплуатацию с указанием достигнутых значений контролируемых параметров.</w:t>
      </w:r>
    </w:p>
    <w:p w:rsidR="00952FEE" w:rsidRPr="004A771A" w:rsidRDefault="00952FEE" w:rsidP="00C4094E">
      <w:pPr>
        <w:pStyle w:val="2"/>
      </w:pPr>
      <w:r w:rsidRPr="004A771A">
        <w:t>В случае несоответствия требуемым значениям параметров</w:t>
      </w:r>
      <w:r w:rsidR="00C4094E">
        <w:t>,</w:t>
      </w:r>
      <w:r w:rsidRPr="004A771A">
        <w:t xml:space="preserve"> установленные узлы ГНУ возвращаются </w:t>
      </w:r>
      <w:r w:rsidR="00C4094E">
        <w:t xml:space="preserve">Подрядчику </w:t>
      </w:r>
      <w:r w:rsidRPr="004A771A">
        <w:t xml:space="preserve">на доработку. Недостатки подлежат устранению </w:t>
      </w:r>
      <w:r w:rsidR="00C4094E">
        <w:t>Подрядчиком</w:t>
      </w:r>
      <w:r w:rsidRPr="004A771A">
        <w:t xml:space="preserve"> за счет собственных средств. На период устранения недостатков </w:t>
      </w:r>
      <w:r w:rsidR="00C4094E">
        <w:t>Подрядчиком</w:t>
      </w:r>
      <w:r w:rsidRPr="004A771A">
        <w:t xml:space="preserve"> должен быть смонтирован другой узел, согласованный с Заказчиком, при этом демонтаж, монтаж и транспортировка производится за счёт </w:t>
      </w:r>
      <w:r w:rsidR="00C4094E">
        <w:t>Подрядчика</w:t>
      </w:r>
      <w:r w:rsidRPr="004A771A">
        <w:t>.</w:t>
      </w:r>
    </w:p>
    <w:p w:rsidR="00952FEE" w:rsidRPr="004A771A" w:rsidRDefault="00952FEE" w:rsidP="00C4094E">
      <w:pPr>
        <w:pStyle w:val="2"/>
      </w:pPr>
      <w:r w:rsidRPr="004A771A">
        <w:t xml:space="preserve">Контроль осевого хода роторов и радиального зазора в подшипниках насосных секций по окончании монтажа новой или прошедшей </w:t>
      </w:r>
      <w:proofErr w:type="gramStart"/>
      <w:r w:rsidRPr="004A771A">
        <w:t>КР</w:t>
      </w:r>
      <w:proofErr w:type="gramEnd"/>
      <w:r w:rsidRPr="004A771A">
        <w:t xml:space="preserve"> насосной секции </w:t>
      </w:r>
      <w:r w:rsidR="00BE2DF0">
        <w:t>Подрядчиком</w:t>
      </w:r>
      <w:r w:rsidR="00C4094E">
        <w:t xml:space="preserve"> в формуляр вносится:</w:t>
      </w:r>
    </w:p>
    <w:p w:rsidR="00952FEE" w:rsidRPr="004A771A" w:rsidRDefault="00952FEE" w:rsidP="00C4094E">
      <w:pPr>
        <w:pStyle w:val="30"/>
      </w:pPr>
      <w:r w:rsidRPr="004A771A">
        <w:t>запись о величине осевого хода ротора насосной секции;</w:t>
      </w:r>
    </w:p>
    <w:p w:rsidR="00952FEE" w:rsidRPr="004A771A" w:rsidRDefault="00952FEE" w:rsidP="00C4094E">
      <w:pPr>
        <w:pStyle w:val="30"/>
      </w:pPr>
      <w:r w:rsidRPr="004A771A">
        <w:t>запись о величине радиального зазора в подшипниках насосной секции.</w:t>
      </w:r>
    </w:p>
    <w:p w:rsidR="00952FEE" w:rsidRPr="004A771A" w:rsidRDefault="00952FEE" w:rsidP="00BE2DF0">
      <w:pPr>
        <w:pStyle w:val="2"/>
      </w:pPr>
      <w:proofErr w:type="gramStart"/>
      <w:r w:rsidRPr="004A771A">
        <w:t xml:space="preserve">По окончании выставки ГНУ </w:t>
      </w:r>
      <w:r w:rsidR="00BE2DF0">
        <w:t xml:space="preserve">Подрядчиком </w:t>
      </w:r>
      <w:r w:rsidRPr="004A771A">
        <w:t xml:space="preserve">в журнал </w:t>
      </w:r>
      <w:proofErr w:type="spellStart"/>
      <w:r w:rsidRPr="004A771A">
        <w:t>ТОиР</w:t>
      </w:r>
      <w:proofErr w:type="spellEnd"/>
      <w:r w:rsidRPr="004A771A">
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</w:r>
      <w:proofErr w:type="gramEnd"/>
    </w:p>
    <w:p w:rsidR="00952FEE" w:rsidRPr="004A771A" w:rsidRDefault="00952FEE" w:rsidP="00BE2DF0">
      <w:pPr>
        <w:pStyle w:val="2"/>
      </w:pPr>
      <w:r w:rsidRPr="004A771A">
        <w:t xml:space="preserve">По окончании центровки ГНУ </w:t>
      </w:r>
      <w:r w:rsidR="00BE2DF0">
        <w:t xml:space="preserve">Подрядчиком </w:t>
      </w:r>
      <w:r w:rsidRPr="004A771A">
        <w:t xml:space="preserve">в Журнал </w:t>
      </w:r>
      <w:proofErr w:type="spellStart"/>
      <w:r w:rsidRPr="004A771A">
        <w:t>ТОиР</w:t>
      </w:r>
      <w:proofErr w:type="spellEnd"/>
      <w:r w:rsidRPr="004A771A">
        <w:t xml:space="preserve"> вносится запись о результатах центровки.</w:t>
      </w:r>
    </w:p>
    <w:p w:rsidR="00952FEE" w:rsidRPr="004A771A" w:rsidRDefault="00952FEE" w:rsidP="00BE2DF0">
      <w:pPr>
        <w:pStyle w:val="2"/>
      </w:pPr>
      <w:r w:rsidRPr="004A771A">
        <w:t>Контроль остаточного дисбаланса роторов должен выполняться на балансировочном станке, способном определить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952FEE" w:rsidRPr="004A771A" w:rsidRDefault="00952FEE" w:rsidP="00BE2DF0">
      <w:pPr>
        <w:pStyle w:val="2"/>
      </w:pPr>
      <w:r w:rsidRPr="004A771A">
        <w:t xml:space="preserve">По окончании </w:t>
      </w:r>
      <w:proofErr w:type="gramStart"/>
      <w:r w:rsidRPr="004A771A">
        <w:t>КР</w:t>
      </w:r>
      <w:proofErr w:type="gramEnd"/>
      <w:r w:rsidRPr="004A771A">
        <w:t xml:space="preserve"> узла </w:t>
      </w:r>
      <w:r w:rsidR="00BE2DF0">
        <w:t xml:space="preserve">Подрядчиком </w:t>
      </w:r>
      <w:r w:rsidRPr="004A771A">
        <w:t>должно выполняться испытание узла на стенде. При неудовлетворительных результатах испытания узел возвращается на доработку.</w:t>
      </w:r>
    </w:p>
    <w:p w:rsidR="007039C9" w:rsidRDefault="007039C9" w:rsidP="00BE2DF0">
      <w:pPr>
        <w:pStyle w:val="10"/>
      </w:pPr>
      <w:bookmarkStart w:id="9" w:name="_Toc416255273"/>
      <w:r>
        <w:t>Требования безопасности</w:t>
      </w:r>
      <w:bookmarkEnd w:id="9"/>
    </w:p>
    <w:p w:rsidR="00952FEE" w:rsidRPr="004A771A" w:rsidRDefault="00952FEE" w:rsidP="00BE2DF0">
      <w:pPr>
        <w:pStyle w:val="2"/>
      </w:pPr>
      <w:r w:rsidRPr="004A771A">
        <w:t xml:space="preserve">Работы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</w:t>
      </w:r>
      <w:r w:rsidRPr="004A771A">
        <w:lastRenderedPageBreak/>
        <w:t>нефти. Работы выполнять с соблюдением необходимых мер безопасности, приступать к работе с разрешения ответственного лица.</w:t>
      </w:r>
    </w:p>
    <w:p w:rsidR="00952FEE" w:rsidRPr="004A771A" w:rsidRDefault="00952FEE" w:rsidP="00BE2DF0">
      <w:pPr>
        <w:pStyle w:val="2"/>
      </w:pPr>
      <w:r w:rsidRPr="004A771A">
        <w:t xml:space="preserve">Работники, выполняющие услуги, в </w:t>
      </w:r>
      <w:proofErr w:type="spellStart"/>
      <w:r w:rsidRPr="004A771A">
        <w:t>т.ч</w:t>
      </w:r>
      <w:proofErr w:type="spellEnd"/>
      <w:r w:rsidRPr="004A771A">
        <w:t>. перемещение грузов, должны быть обучены и аттестованы в установленном порядке.</w:t>
      </w:r>
    </w:p>
    <w:p w:rsidR="007039C9" w:rsidRDefault="007039C9" w:rsidP="00BE2DF0">
      <w:pPr>
        <w:pStyle w:val="10"/>
      </w:pPr>
      <w:bookmarkStart w:id="10" w:name="_Toc416255274"/>
      <w:r>
        <w:t>Прочие условия</w:t>
      </w:r>
      <w:bookmarkEnd w:id="10"/>
    </w:p>
    <w:p w:rsidR="00952FEE" w:rsidRPr="004A771A" w:rsidRDefault="00BE2DF0" w:rsidP="00BE2DF0">
      <w:pPr>
        <w:pStyle w:val="2"/>
      </w:pPr>
      <w:r>
        <w:t>П</w:t>
      </w:r>
      <w:r w:rsidR="00952FEE" w:rsidRPr="004A771A">
        <w:t xml:space="preserve">еревозка узлов, материалов, приспособлений, инструментов и т.п. на объекты Заказчика осуществляются </w:t>
      </w:r>
      <w:r>
        <w:t xml:space="preserve">Подрядчиком </w:t>
      </w:r>
      <w:r w:rsidR="00952FEE" w:rsidRPr="004A771A">
        <w:t>за счёт собственных средств.</w:t>
      </w:r>
    </w:p>
    <w:p w:rsidR="00952FEE" w:rsidRPr="004A771A" w:rsidRDefault="00952FEE" w:rsidP="00BE2DF0">
      <w:pPr>
        <w:pStyle w:val="2"/>
      </w:pPr>
      <w:r w:rsidRPr="004A771A">
        <w:t>При выполнении услуг соблюдать принципы промышленной эстетики.</w:t>
      </w:r>
    </w:p>
    <w:p w:rsidR="00952FEE" w:rsidRPr="004A771A" w:rsidRDefault="00952FEE" w:rsidP="00BE2DF0">
      <w:pPr>
        <w:pStyle w:val="2"/>
      </w:pPr>
      <w:r w:rsidRPr="004A771A">
        <w:t>Изменение технологии ремонта узлов согласовыва</w:t>
      </w:r>
      <w:r w:rsidR="00BE2DF0">
        <w:t>ются</w:t>
      </w:r>
      <w:r w:rsidRPr="004A771A">
        <w:t xml:space="preserve"> с главным механиком Заказчика.</w:t>
      </w:r>
    </w:p>
    <w:p w:rsidR="00952FEE" w:rsidRPr="004A771A" w:rsidRDefault="00952FEE" w:rsidP="00BE2DF0">
      <w:pPr>
        <w:pStyle w:val="2"/>
      </w:pPr>
      <w:r w:rsidRPr="004A771A">
        <w:t xml:space="preserve">Для выполнения наладочных работ при </w:t>
      </w:r>
      <w:r w:rsidR="00B6549A">
        <w:t>сервисном обслуживании</w:t>
      </w:r>
      <w:r w:rsidRPr="004A771A">
        <w:t xml:space="preserve"> (центровки и т.п.) персонал </w:t>
      </w:r>
      <w:r w:rsidR="00BE2DF0">
        <w:t xml:space="preserve">Подрядчика </w:t>
      </w:r>
      <w:r w:rsidRPr="004A771A">
        <w:t>должен быть обеспечен современными высокоточными приспособлениями и приборами (преимущественно лазерными).</w:t>
      </w:r>
    </w:p>
    <w:p w:rsidR="00952FEE" w:rsidRPr="004A771A" w:rsidRDefault="00B6549A" w:rsidP="00BE2DF0">
      <w:pPr>
        <w:pStyle w:val="2"/>
      </w:pPr>
      <w:r>
        <w:t>При ведении ремонтных работ</w:t>
      </w:r>
      <w:r w:rsidR="00952FEE" w:rsidRPr="004A771A">
        <w:t xml:space="preserve"> </w:t>
      </w:r>
      <w:r>
        <w:t xml:space="preserve">на производственных объектах Заказчика, Подрядчик ежедневно (а в случае аварийных работ – каждые два часа) </w:t>
      </w:r>
      <w:r w:rsidR="00952FEE" w:rsidRPr="004A771A">
        <w:t xml:space="preserve">доводит </w:t>
      </w:r>
      <w:r w:rsidRPr="004A771A">
        <w:t xml:space="preserve">главному механику структурного подразделения Заказчика </w:t>
      </w:r>
      <w:r w:rsidR="00952FEE" w:rsidRPr="004A771A">
        <w:t>информацию о ходе выполнения работ, причинах, влияющих на срок окончания работ, по телефону или средствами электронной связи.</w:t>
      </w:r>
    </w:p>
    <w:p w:rsidR="00952FEE" w:rsidRPr="004A771A" w:rsidRDefault="00952FEE" w:rsidP="00B6549A">
      <w:pPr>
        <w:pStyle w:val="2"/>
      </w:pPr>
      <w:r w:rsidRPr="004A771A">
        <w:t>Заказчик обеспечивает благоприятный тепловой режим и нормы освещенности в насосных блоках при выполнении услуг.</w:t>
      </w:r>
    </w:p>
    <w:p w:rsidR="00952FEE" w:rsidRPr="00C014DF" w:rsidRDefault="00952FEE" w:rsidP="003F3702"/>
    <w:p w:rsidR="00615227" w:rsidRPr="00C014DF" w:rsidRDefault="00615227" w:rsidP="003F3702"/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615227" w:rsidRPr="00615227" w:rsidTr="00295A8A">
        <w:trPr>
          <w:cantSplit/>
        </w:trPr>
        <w:tc>
          <w:tcPr>
            <w:tcW w:w="4535" w:type="dxa"/>
          </w:tcPr>
          <w:p w:rsidR="00615227" w:rsidRPr="00615227" w:rsidRDefault="00615227" w:rsidP="00615227">
            <w:pPr>
              <w:spacing w:after="0"/>
              <w:jc w:val="left"/>
              <w:rPr>
                <w:b/>
              </w:rPr>
            </w:pPr>
            <w:r w:rsidRPr="00615227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615227" w:rsidRPr="00615227" w:rsidRDefault="00615227" w:rsidP="00615227">
            <w:pPr>
              <w:spacing w:after="0"/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615227" w:rsidRPr="00615227" w:rsidRDefault="00615227" w:rsidP="00615227">
            <w:pPr>
              <w:spacing w:after="0"/>
              <w:jc w:val="left"/>
              <w:rPr>
                <w:b/>
              </w:rPr>
            </w:pPr>
            <w:r w:rsidRPr="00615227">
              <w:rPr>
                <w:b/>
              </w:rPr>
              <w:t>Подрядчик:</w:t>
            </w:r>
          </w:p>
        </w:tc>
      </w:tr>
      <w:tr w:rsidR="00615227" w:rsidRPr="00615227" w:rsidTr="00615227">
        <w:trPr>
          <w:cantSplit/>
        </w:trPr>
        <w:tc>
          <w:tcPr>
            <w:tcW w:w="4535" w:type="dxa"/>
            <w:shd w:val="clear" w:color="auto" w:fill="auto"/>
          </w:tcPr>
          <w:p w:rsidR="00615227" w:rsidRPr="00615227" w:rsidRDefault="00615227" w:rsidP="00615227">
            <w:pPr>
              <w:spacing w:after="0"/>
              <w:jc w:val="left"/>
              <w:rPr>
                <w:b/>
              </w:rPr>
            </w:pPr>
            <w:r w:rsidRPr="00615227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615227" w:rsidRPr="00615227" w:rsidRDefault="00615227" w:rsidP="00615227">
            <w:pPr>
              <w:spacing w:after="0"/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  <w:rPr>
                <w:b/>
              </w:rPr>
            </w:pPr>
            <w:r w:rsidRPr="00615227">
              <w:rPr>
                <w:b/>
              </w:rPr>
              <w:t>«________________________»</w:t>
            </w:r>
          </w:p>
        </w:tc>
      </w:tr>
      <w:tr w:rsidR="00615227" w:rsidRPr="00615227" w:rsidTr="00615227">
        <w:trPr>
          <w:cantSplit/>
        </w:trPr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15227" w:rsidRPr="00615227" w:rsidRDefault="00615227" w:rsidP="00615227">
            <w:pPr>
              <w:spacing w:after="0"/>
              <w:jc w:val="left"/>
            </w:pPr>
          </w:p>
        </w:tc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</w:pPr>
            <w:r w:rsidRPr="00615227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615227" w:rsidRPr="00615227" w:rsidTr="00615227">
        <w:trPr>
          <w:cantSplit/>
          <w:trHeight w:val="457"/>
        </w:trPr>
        <w:tc>
          <w:tcPr>
            <w:tcW w:w="4535" w:type="dxa"/>
            <w:shd w:val="clear" w:color="auto" w:fill="D9D9D9"/>
            <w:vAlign w:val="bottom"/>
          </w:tcPr>
          <w:p w:rsidR="00615227" w:rsidRPr="00615227" w:rsidRDefault="00615227" w:rsidP="00615227">
            <w:pPr>
              <w:spacing w:after="0"/>
              <w:jc w:val="left"/>
            </w:pPr>
            <w:r w:rsidRPr="00615227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615227" w:rsidRPr="00615227" w:rsidRDefault="00615227" w:rsidP="00615227">
            <w:pPr>
              <w:spacing w:after="0"/>
              <w:jc w:val="left"/>
            </w:pPr>
          </w:p>
        </w:tc>
        <w:tc>
          <w:tcPr>
            <w:tcW w:w="4535" w:type="dxa"/>
            <w:shd w:val="clear" w:color="auto" w:fill="D9D9D9"/>
            <w:vAlign w:val="bottom"/>
          </w:tcPr>
          <w:p w:rsidR="00615227" w:rsidRPr="00615227" w:rsidRDefault="00615227" w:rsidP="00615227">
            <w:pPr>
              <w:spacing w:after="0"/>
              <w:jc w:val="left"/>
            </w:pPr>
            <w:r w:rsidRPr="00615227">
              <w:t>__________________________</w:t>
            </w:r>
          </w:p>
        </w:tc>
      </w:tr>
      <w:tr w:rsidR="00615227" w:rsidRPr="00615227" w:rsidTr="00615227">
        <w:trPr>
          <w:cantSplit/>
        </w:trPr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  <w:rPr>
                <w:sz w:val="20"/>
                <w:szCs w:val="20"/>
              </w:rPr>
            </w:pPr>
            <w:r w:rsidRPr="00615227">
              <w:rPr>
                <w:sz w:val="20"/>
                <w:szCs w:val="20"/>
              </w:rPr>
              <w:t>(наименование должности</w:t>
            </w:r>
            <w:r w:rsidRPr="00615227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615227" w:rsidRPr="00615227" w:rsidRDefault="00615227" w:rsidP="00615227">
            <w:pPr>
              <w:spacing w:after="0"/>
              <w:jc w:val="left"/>
            </w:pPr>
          </w:p>
        </w:tc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</w:pPr>
            <w:r w:rsidRPr="00615227">
              <w:rPr>
                <w:sz w:val="20"/>
                <w:szCs w:val="20"/>
              </w:rPr>
              <w:t>(наименование должности</w:t>
            </w:r>
            <w:r w:rsidRPr="00615227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615227" w:rsidRPr="00615227" w:rsidTr="00615227">
        <w:trPr>
          <w:cantSplit/>
          <w:trHeight w:val="717"/>
        </w:trPr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  <w:rPr>
                <w:bCs/>
              </w:rPr>
            </w:pPr>
          </w:p>
          <w:p w:rsidR="00615227" w:rsidRPr="00615227" w:rsidRDefault="00615227" w:rsidP="00615227">
            <w:pPr>
              <w:spacing w:after="0"/>
              <w:jc w:val="left"/>
            </w:pPr>
            <w:r w:rsidRPr="00615227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615227" w:rsidRPr="00615227" w:rsidRDefault="00615227" w:rsidP="00615227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/>
          </w:tcPr>
          <w:p w:rsidR="00615227" w:rsidRPr="00615227" w:rsidRDefault="00615227" w:rsidP="00615227">
            <w:pPr>
              <w:spacing w:after="0"/>
              <w:jc w:val="left"/>
              <w:rPr>
                <w:bCs/>
              </w:rPr>
            </w:pPr>
          </w:p>
          <w:p w:rsidR="00615227" w:rsidRPr="00615227" w:rsidRDefault="00615227" w:rsidP="00615227">
            <w:pPr>
              <w:spacing w:after="0"/>
              <w:jc w:val="left"/>
            </w:pPr>
            <w:r w:rsidRPr="00615227">
              <w:rPr>
                <w:bCs/>
              </w:rPr>
              <w:t>___________________ (Фамилия И.О.)</w:t>
            </w:r>
          </w:p>
        </w:tc>
      </w:tr>
    </w:tbl>
    <w:p w:rsidR="00F73896" w:rsidRPr="004A771A" w:rsidRDefault="00F73896" w:rsidP="00615227"/>
    <w:sectPr w:rsidR="00F73896" w:rsidRPr="004A771A" w:rsidSect="002923D7">
      <w:footerReference w:type="even" r:id="rId9"/>
      <w:pgSz w:w="11906" w:h="16838" w:code="9"/>
      <w:pgMar w:top="1134" w:right="567" w:bottom="1701" w:left="1418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8D" w:rsidRDefault="0086318D" w:rsidP="003F3702">
      <w:r>
        <w:separator/>
      </w:r>
    </w:p>
  </w:endnote>
  <w:endnote w:type="continuationSeparator" w:id="0">
    <w:p w:rsidR="0086318D" w:rsidRDefault="0086318D" w:rsidP="003F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F75" w:rsidRDefault="003D6F75" w:rsidP="003F3702">
    <w:r>
      <w:fldChar w:fldCharType="begin"/>
    </w:r>
    <w:r>
      <w:instrText xml:space="preserve">PAGE  </w:instrText>
    </w:r>
    <w:r>
      <w:fldChar w:fldCharType="separate"/>
    </w:r>
    <w:r w:rsidR="00572F54">
      <w:rPr>
        <w:noProof/>
      </w:rPr>
      <w:t>9</w:t>
    </w:r>
    <w:r>
      <w:fldChar w:fldCharType="end"/>
    </w:r>
  </w:p>
  <w:p w:rsidR="003D6F75" w:rsidRDefault="003D6F75" w:rsidP="003F37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8D" w:rsidRDefault="0086318D" w:rsidP="003F3702">
      <w:r>
        <w:separator/>
      </w:r>
    </w:p>
  </w:footnote>
  <w:footnote w:type="continuationSeparator" w:id="0">
    <w:p w:rsidR="0086318D" w:rsidRDefault="0086318D" w:rsidP="003F3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6B9"/>
    <w:multiLevelType w:val="hybridMultilevel"/>
    <w:tmpl w:val="2286C558"/>
    <w:lvl w:ilvl="0" w:tplc="4C803D04">
      <w:start w:val="1"/>
      <w:numFmt w:val="bullet"/>
      <w:pStyle w:val="a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83B46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51FC016B"/>
    <w:multiLevelType w:val="multilevel"/>
    <w:tmpl w:val="E45E6C8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1418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82A6A2D"/>
    <w:multiLevelType w:val="multilevel"/>
    <w:tmpl w:val="50B83026"/>
    <w:styleLink w:val="20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C25125D"/>
    <w:multiLevelType w:val="hybridMultilevel"/>
    <w:tmpl w:val="87CABF3C"/>
    <w:lvl w:ilvl="0" w:tplc="7E643550">
      <w:start w:val="1"/>
      <w:numFmt w:val="bullet"/>
      <w:pStyle w:val="11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8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11497"/>
    <w:rsid w:val="00011972"/>
    <w:rsid w:val="000129E0"/>
    <w:rsid w:val="00012FAB"/>
    <w:rsid w:val="0001634D"/>
    <w:rsid w:val="00021F32"/>
    <w:rsid w:val="00030029"/>
    <w:rsid w:val="00031B74"/>
    <w:rsid w:val="00035856"/>
    <w:rsid w:val="000360A6"/>
    <w:rsid w:val="00036B14"/>
    <w:rsid w:val="00042B92"/>
    <w:rsid w:val="00045251"/>
    <w:rsid w:val="00045B73"/>
    <w:rsid w:val="00047D5F"/>
    <w:rsid w:val="0005471A"/>
    <w:rsid w:val="00062D0C"/>
    <w:rsid w:val="00070095"/>
    <w:rsid w:val="0008327D"/>
    <w:rsid w:val="000848AE"/>
    <w:rsid w:val="00092D3A"/>
    <w:rsid w:val="00094BAF"/>
    <w:rsid w:val="000950DF"/>
    <w:rsid w:val="00097CD4"/>
    <w:rsid w:val="000A42F9"/>
    <w:rsid w:val="000A4C86"/>
    <w:rsid w:val="000A68C7"/>
    <w:rsid w:val="000B0B76"/>
    <w:rsid w:val="000B4965"/>
    <w:rsid w:val="000B4BAE"/>
    <w:rsid w:val="000B66B9"/>
    <w:rsid w:val="000B79B9"/>
    <w:rsid w:val="000C1D39"/>
    <w:rsid w:val="000C57F2"/>
    <w:rsid w:val="000D370C"/>
    <w:rsid w:val="000D39FB"/>
    <w:rsid w:val="000E545F"/>
    <w:rsid w:val="000E615A"/>
    <w:rsid w:val="000F1742"/>
    <w:rsid w:val="000F194B"/>
    <w:rsid w:val="000F2707"/>
    <w:rsid w:val="0010438B"/>
    <w:rsid w:val="00105F93"/>
    <w:rsid w:val="00112E83"/>
    <w:rsid w:val="00115F33"/>
    <w:rsid w:val="00122787"/>
    <w:rsid w:val="0012456B"/>
    <w:rsid w:val="00125F85"/>
    <w:rsid w:val="00126734"/>
    <w:rsid w:val="00133E8A"/>
    <w:rsid w:val="00135C16"/>
    <w:rsid w:val="00141CB1"/>
    <w:rsid w:val="00146540"/>
    <w:rsid w:val="00152295"/>
    <w:rsid w:val="001524D4"/>
    <w:rsid w:val="0015727B"/>
    <w:rsid w:val="00170163"/>
    <w:rsid w:val="00172926"/>
    <w:rsid w:val="001736AE"/>
    <w:rsid w:val="00183C49"/>
    <w:rsid w:val="001876F9"/>
    <w:rsid w:val="00187BAC"/>
    <w:rsid w:val="00191482"/>
    <w:rsid w:val="00196B6B"/>
    <w:rsid w:val="001A3041"/>
    <w:rsid w:val="001A5775"/>
    <w:rsid w:val="001B353D"/>
    <w:rsid w:val="001E0B72"/>
    <w:rsid w:val="001E615A"/>
    <w:rsid w:val="001E6F82"/>
    <w:rsid w:val="001F4583"/>
    <w:rsid w:val="002050A4"/>
    <w:rsid w:val="00212F11"/>
    <w:rsid w:val="00213770"/>
    <w:rsid w:val="00222B4B"/>
    <w:rsid w:val="002274E9"/>
    <w:rsid w:val="0023086E"/>
    <w:rsid w:val="00236AFE"/>
    <w:rsid w:val="00240954"/>
    <w:rsid w:val="00242262"/>
    <w:rsid w:val="00243023"/>
    <w:rsid w:val="002435B4"/>
    <w:rsid w:val="00245698"/>
    <w:rsid w:val="00253CED"/>
    <w:rsid w:val="00261480"/>
    <w:rsid w:val="0026427A"/>
    <w:rsid w:val="00267A87"/>
    <w:rsid w:val="00276C3D"/>
    <w:rsid w:val="00277D81"/>
    <w:rsid w:val="00280378"/>
    <w:rsid w:val="00282272"/>
    <w:rsid w:val="00283488"/>
    <w:rsid w:val="0028595D"/>
    <w:rsid w:val="002923D7"/>
    <w:rsid w:val="002A1AED"/>
    <w:rsid w:val="002A2A64"/>
    <w:rsid w:val="002B1E2E"/>
    <w:rsid w:val="002B3129"/>
    <w:rsid w:val="002B5DD8"/>
    <w:rsid w:val="002B7397"/>
    <w:rsid w:val="002C5CC1"/>
    <w:rsid w:val="002D2828"/>
    <w:rsid w:val="002D672E"/>
    <w:rsid w:val="002D685D"/>
    <w:rsid w:val="002E07E6"/>
    <w:rsid w:val="002E1211"/>
    <w:rsid w:val="002E1B9F"/>
    <w:rsid w:val="002F1772"/>
    <w:rsid w:val="002F1D0E"/>
    <w:rsid w:val="002F2023"/>
    <w:rsid w:val="002F2CF8"/>
    <w:rsid w:val="002F648E"/>
    <w:rsid w:val="002F7844"/>
    <w:rsid w:val="00301E29"/>
    <w:rsid w:val="003030F1"/>
    <w:rsid w:val="00306F6D"/>
    <w:rsid w:val="00307C9A"/>
    <w:rsid w:val="00315BCB"/>
    <w:rsid w:val="00324681"/>
    <w:rsid w:val="00324E67"/>
    <w:rsid w:val="00335FDD"/>
    <w:rsid w:val="00342587"/>
    <w:rsid w:val="0035006D"/>
    <w:rsid w:val="0035065D"/>
    <w:rsid w:val="00356FEF"/>
    <w:rsid w:val="00360B96"/>
    <w:rsid w:val="00360CE9"/>
    <w:rsid w:val="00361250"/>
    <w:rsid w:val="0036180F"/>
    <w:rsid w:val="0036283C"/>
    <w:rsid w:val="00366EB2"/>
    <w:rsid w:val="00367AC7"/>
    <w:rsid w:val="00373CA6"/>
    <w:rsid w:val="00376EE0"/>
    <w:rsid w:val="00381BC9"/>
    <w:rsid w:val="003851E5"/>
    <w:rsid w:val="003877B2"/>
    <w:rsid w:val="0038784C"/>
    <w:rsid w:val="00390445"/>
    <w:rsid w:val="003922F5"/>
    <w:rsid w:val="0039490C"/>
    <w:rsid w:val="00396EBD"/>
    <w:rsid w:val="003A1F3B"/>
    <w:rsid w:val="003A49EE"/>
    <w:rsid w:val="003B3CA6"/>
    <w:rsid w:val="003C71E4"/>
    <w:rsid w:val="003C7979"/>
    <w:rsid w:val="003C7A7D"/>
    <w:rsid w:val="003D2362"/>
    <w:rsid w:val="003D2A28"/>
    <w:rsid w:val="003D6BCB"/>
    <w:rsid w:val="003D6F75"/>
    <w:rsid w:val="003E04EB"/>
    <w:rsid w:val="003E20E2"/>
    <w:rsid w:val="003F2C54"/>
    <w:rsid w:val="003F3702"/>
    <w:rsid w:val="003F42FC"/>
    <w:rsid w:val="003F6031"/>
    <w:rsid w:val="003F72A1"/>
    <w:rsid w:val="00402E60"/>
    <w:rsid w:val="00404F13"/>
    <w:rsid w:val="0040792A"/>
    <w:rsid w:val="00410AB7"/>
    <w:rsid w:val="004201FF"/>
    <w:rsid w:val="00421024"/>
    <w:rsid w:val="0042576A"/>
    <w:rsid w:val="0043401F"/>
    <w:rsid w:val="00440367"/>
    <w:rsid w:val="00440625"/>
    <w:rsid w:val="00440A41"/>
    <w:rsid w:val="00444E7A"/>
    <w:rsid w:val="0045115B"/>
    <w:rsid w:val="004605FC"/>
    <w:rsid w:val="00473BF2"/>
    <w:rsid w:val="00474B55"/>
    <w:rsid w:val="00476DBC"/>
    <w:rsid w:val="00480761"/>
    <w:rsid w:val="00485074"/>
    <w:rsid w:val="0049015F"/>
    <w:rsid w:val="004910AD"/>
    <w:rsid w:val="004960E7"/>
    <w:rsid w:val="004A771A"/>
    <w:rsid w:val="004C2200"/>
    <w:rsid w:val="004C7CF7"/>
    <w:rsid w:val="004D0763"/>
    <w:rsid w:val="004D6715"/>
    <w:rsid w:val="004E0D6A"/>
    <w:rsid w:val="004E14A8"/>
    <w:rsid w:val="004E1D9C"/>
    <w:rsid w:val="004E5A7C"/>
    <w:rsid w:val="004F12E2"/>
    <w:rsid w:val="004F3431"/>
    <w:rsid w:val="004F5C94"/>
    <w:rsid w:val="004F5F50"/>
    <w:rsid w:val="005043E9"/>
    <w:rsid w:val="0051412B"/>
    <w:rsid w:val="005151DD"/>
    <w:rsid w:val="00516DA2"/>
    <w:rsid w:val="00521147"/>
    <w:rsid w:val="00523354"/>
    <w:rsid w:val="0052556D"/>
    <w:rsid w:val="00526DDD"/>
    <w:rsid w:val="0052748D"/>
    <w:rsid w:val="0053252C"/>
    <w:rsid w:val="00536BC7"/>
    <w:rsid w:val="00540BBB"/>
    <w:rsid w:val="00543F5F"/>
    <w:rsid w:val="00544670"/>
    <w:rsid w:val="00562F62"/>
    <w:rsid w:val="00567057"/>
    <w:rsid w:val="00572BAC"/>
    <w:rsid w:val="00572F54"/>
    <w:rsid w:val="005845E7"/>
    <w:rsid w:val="005860A9"/>
    <w:rsid w:val="00590310"/>
    <w:rsid w:val="0059633E"/>
    <w:rsid w:val="00596E1D"/>
    <w:rsid w:val="00597EDD"/>
    <w:rsid w:val="005A0360"/>
    <w:rsid w:val="005A0A1F"/>
    <w:rsid w:val="005A16D1"/>
    <w:rsid w:val="005A3876"/>
    <w:rsid w:val="005A66F2"/>
    <w:rsid w:val="005B431C"/>
    <w:rsid w:val="005B6887"/>
    <w:rsid w:val="005B7548"/>
    <w:rsid w:val="005B7909"/>
    <w:rsid w:val="005C19B6"/>
    <w:rsid w:val="005C2B0D"/>
    <w:rsid w:val="005C5B49"/>
    <w:rsid w:val="005C7E58"/>
    <w:rsid w:val="005D3254"/>
    <w:rsid w:val="005D34FF"/>
    <w:rsid w:val="005D4CC4"/>
    <w:rsid w:val="005E2DD3"/>
    <w:rsid w:val="00600C4D"/>
    <w:rsid w:val="006030E5"/>
    <w:rsid w:val="00604857"/>
    <w:rsid w:val="006056ED"/>
    <w:rsid w:val="00615227"/>
    <w:rsid w:val="00615F59"/>
    <w:rsid w:val="00627B49"/>
    <w:rsid w:val="00630736"/>
    <w:rsid w:val="006317AA"/>
    <w:rsid w:val="0063420E"/>
    <w:rsid w:val="006353BA"/>
    <w:rsid w:val="00636F70"/>
    <w:rsid w:val="00640D7D"/>
    <w:rsid w:val="0066301A"/>
    <w:rsid w:val="00666B87"/>
    <w:rsid w:val="00667A63"/>
    <w:rsid w:val="00670B3B"/>
    <w:rsid w:val="0067247B"/>
    <w:rsid w:val="00674551"/>
    <w:rsid w:val="00674D05"/>
    <w:rsid w:val="00675F3C"/>
    <w:rsid w:val="0067729D"/>
    <w:rsid w:val="00680253"/>
    <w:rsid w:val="00697A9C"/>
    <w:rsid w:val="006A00DE"/>
    <w:rsid w:val="006A1206"/>
    <w:rsid w:val="006A29A2"/>
    <w:rsid w:val="006B6612"/>
    <w:rsid w:val="006C3287"/>
    <w:rsid w:val="006D5AC6"/>
    <w:rsid w:val="006E05E9"/>
    <w:rsid w:val="006E06F3"/>
    <w:rsid w:val="006E0B32"/>
    <w:rsid w:val="006E3504"/>
    <w:rsid w:val="00701527"/>
    <w:rsid w:val="007018B2"/>
    <w:rsid w:val="007037A1"/>
    <w:rsid w:val="007039C9"/>
    <w:rsid w:val="00704186"/>
    <w:rsid w:val="00706CA0"/>
    <w:rsid w:val="00707077"/>
    <w:rsid w:val="0071217A"/>
    <w:rsid w:val="00713EFE"/>
    <w:rsid w:val="00730184"/>
    <w:rsid w:val="0073068E"/>
    <w:rsid w:val="00731D83"/>
    <w:rsid w:val="00735B41"/>
    <w:rsid w:val="007403E7"/>
    <w:rsid w:val="00740FDA"/>
    <w:rsid w:val="00741741"/>
    <w:rsid w:val="00747C4E"/>
    <w:rsid w:val="00753F91"/>
    <w:rsid w:val="007563E3"/>
    <w:rsid w:val="0076336F"/>
    <w:rsid w:val="00776790"/>
    <w:rsid w:val="0078172D"/>
    <w:rsid w:val="00783B7C"/>
    <w:rsid w:val="007843EC"/>
    <w:rsid w:val="00790BD9"/>
    <w:rsid w:val="007911A1"/>
    <w:rsid w:val="007A2601"/>
    <w:rsid w:val="007A6972"/>
    <w:rsid w:val="007B1437"/>
    <w:rsid w:val="007B1A1E"/>
    <w:rsid w:val="007B3537"/>
    <w:rsid w:val="007B7A24"/>
    <w:rsid w:val="007B7A2B"/>
    <w:rsid w:val="007C154C"/>
    <w:rsid w:val="007C2598"/>
    <w:rsid w:val="007C6EE2"/>
    <w:rsid w:val="007E1DB9"/>
    <w:rsid w:val="007E49EB"/>
    <w:rsid w:val="007E5092"/>
    <w:rsid w:val="007E71A1"/>
    <w:rsid w:val="007E7BAD"/>
    <w:rsid w:val="007F22EF"/>
    <w:rsid w:val="007F2CEC"/>
    <w:rsid w:val="007F5300"/>
    <w:rsid w:val="007F7AD2"/>
    <w:rsid w:val="00801A1D"/>
    <w:rsid w:val="00802EA7"/>
    <w:rsid w:val="008072F5"/>
    <w:rsid w:val="0081056E"/>
    <w:rsid w:val="00816EF0"/>
    <w:rsid w:val="008269BD"/>
    <w:rsid w:val="00834763"/>
    <w:rsid w:val="00836A72"/>
    <w:rsid w:val="0084201B"/>
    <w:rsid w:val="00846032"/>
    <w:rsid w:val="008508A0"/>
    <w:rsid w:val="008570CE"/>
    <w:rsid w:val="00860019"/>
    <w:rsid w:val="0086066E"/>
    <w:rsid w:val="0086318D"/>
    <w:rsid w:val="00863CE8"/>
    <w:rsid w:val="00865131"/>
    <w:rsid w:val="00865BBA"/>
    <w:rsid w:val="008670FA"/>
    <w:rsid w:val="00873896"/>
    <w:rsid w:val="00894E13"/>
    <w:rsid w:val="00895C7E"/>
    <w:rsid w:val="008A1052"/>
    <w:rsid w:val="008A29C1"/>
    <w:rsid w:val="008A39A5"/>
    <w:rsid w:val="008B1369"/>
    <w:rsid w:val="008B38DC"/>
    <w:rsid w:val="008B5581"/>
    <w:rsid w:val="008B61FA"/>
    <w:rsid w:val="008B689C"/>
    <w:rsid w:val="008C3989"/>
    <w:rsid w:val="008C413E"/>
    <w:rsid w:val="008C6CA0"/>
    <w:rsid w:val="008D0C0D"/>
    <w:rsid w:val="008E36EE"/>
    <w:rsid w:val="008E5B0F"/>
    <w:rsid w:val="008E7AF5"/>
    <w:rsid w:val="008F0E08"/>
    <w:rsid w:val="00903156"/>
    <w:rsid w:val="00904464"/>
    <w:rsid w:val="009051DF"/>
    <w:rsid w:val="0090640F"/>
    <w:rsid w:val="00910EAC"/>
    <w:rsid w:val="009169BC"/>
    <w:rsid w:val="00917CC6"/>
    <w:rsid w:val="00925CCD"/>
    <w:rsid w:val="0093237B"/>
    <w:rsid w:val="00932725"/>
    <w:rsid w:val="009355D8"/>
    <w:rsid w:val="00943589"/>
    <w:rsid w:val="00943FA3"/>
    <w:rsid w:val="0095061E"/>
    <w:rsid w:val="00952FEE"/>
    <w:rsid w:val="0095509A"/>
    <w:rsid w:val="009565F3"/>
    <w:rsid w:val="009623DF"/>
    <w:rsid w:val="0096403B"/>
    <w:rsid w:val="00970593"/>
    <w:rsid w:val="009750C6"/>
    <w:rsid w:val="00980A0B"/>
    <w:rsid w:val="00982324"/>
    <w:rsid w:val="009835B1"/>
    <w:rsid w:val="00983F0A"/>
    <w:rsid w:val="009841BB"/>
    <w:rsid w:val="00991745"/>
    <w:rsid w:val="009A1CE8"/>
    <w:rsid w:val="009A2AA1"/>
    <w:rsid w:val="009B62DB"/>
    <w:rsid w:val="009C2C01"/>
    <w:rsid w:val="009C2D0D"/>
    <w:rsid w:val="009C42FD"/>
    <w:rsid w:val="009C48FE"/>
    <w:rsid w:val="009D4886"/>
    <w:rsid w:val="009E259F"/>
    <w:rsid w:val="009E4F58"/>
    <w:rsid w:val="009F7B84"/>
    <w:rsid w:val="00A02219"/>
    <w:rsid w:val="00A0302D"/>
    <w:rsid w:val="00A05316"/>
    <w:rsid w:val="00A10599"/>
    <w:rsid w:val="00A12B5D"/>
    <w:rsid w:val="00A207E7"/>
    <w:rsid w:val="00A35C1B"/>
    <w:rsid w:val="00A36710"/>
    <w:rsid w:val="00A37E75"/>
    <w:rsid w:val="00A44B9B"/>
    <w:rsid w:val="00A46457"/>
    <w:rsid w:val="00A464E4"/>
    <w:rsid w:val="00A47D3C"/>
    <w:rsid w:val="00A5043E"/>
    <w:rsid w:val="00A53E83"/>
    <w:rsid w:val="00A545FE"/>
    <w:rsid w:val="00A54B1D"/>
    <w:rsid w:val="00A61E01"/>
    <w:rsid w:val="00A6223B"/>
    <w:rsid w:val="00A6386D"/>
    <w:rsid w:val="00A65D6E"/>
    <w:rsid w:val="00A665FB"/>
    <w:rsid w:val="00A6682C"/>
    <w:rsid w:val="00A7338F"/>
    <w:rsid w:val="00A73B5E"/>
    <w:rsid w:val="00A73C1F"/>
    <w:rsid w:val="00A7719F"/>
    <w:rsid w:val="00A801F6"/>
    <w:rsid w:val="00A8361F"/>
    <w:rsid w:val="00A913EE"/>
    <w:rsid w:val="00A9238B"/>
    <w:rsid w:val="00A97D7B"/>
    <w:rsid w:val="00AB2C4D"/>
    <w:rsid w:val="00AD0AFD"/>
    <w:rsid w:val="00AE09CC"/>
    <w:rsid w:val="00AE4304"/>
    <w:rsid w:val="00AE575C"/>
    <w:rsid w:val="00B233D3"/>
    <w:rsid w:val="00B24F03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1F7C"/>
    <w:rsid w:val="00B52F4C"/>
    <w:rsid w:val="00B5388C"/>
    <w:rsid w:val="00B55DA5"/>
    <w:rsid w:val="00B615FF"/>
    <w:rsid w:val="00B62323"/>
    <w:rsid w:val="00B62677"/>
    <w:rsid w:val="00B62FCB"/>
    <w:rsid w:val="00B6377D"/>
    <w:rsid w:val="00B6549A"/>
    <w:rsid w:val="00B73E99"/>
    <w:rsid w:val="00B73FEC"/>
    <w:rsid w:val="00B75646"/>
    <w:rsid w:val="00B81BF6"/>
    <w:rsid w:val="00B93A18"/>
    <w:rsid w:val="00B9677A"/>
    <w:rsid w:val="00BA0A22"/>
    <w:rsid w:val="00BA3361"/>
    <w:rsid w:val="00BB03E1"/>
    <w:rsid w:val="00BB3B5F"/>
    <w:rsid w:val="00BB607A"/>
    <w:rsid w:val="00BC41F7"/>
    <w:rsid w:val="00BD5E9D"/>
    <w:rsid w:val="00BE2DF0"/>
    <w:rsid w:val="00BE3D56"/>
    <w:rsid w:val="00BE6E3E"/>
    <w:rsid w:val="00C014DF"/>
    <w:rsid w:val="00C04901"/>
    <w:rsid w:val="00C05021"/>
    <w:rsid w:val="00C058C3"/>
    <w:rsid w:val="00C1480E"/>
    <w:rsid w:val="00C1511D"/>
    <w:rsid w:val="00C2482A"/>
    <w:rsid w:val="00C32896"/>
    <w:rsid w:val="00C32E7C"/>
    <w:rsid w:val="00C33556"/>
    <w:rsid w:val="00C4094E"/>
    <w:rsid w:val="00C47E5F"/>
    <w:rsid w:val="00C557C9"/>
    <w:rsid w:val="00C65D40"/>
    <w:rsid w:val="00C721F3"/>
    <w:rsid w:val="00C77C41"/>
    <w:rsid w:val="00C860FD"/>
    <w:rsid w:val="00C861E6"/>
    <w:rsid w:val="00C91854"/>
    <w:rsid w:val="00C922A4"/>
    <w:rsid w:val="00CA0814"/>
    <w:rsid w:val="00CA0D50"/>
    <w:rsid w:val="00CA7215"/>
    <w:rsid w:val="00CB10F5"/>
    <w:rsid w:val="00CB30D0"/>
    <w:rsid w:val="00CB7323"/>
    <w:rsid w:val="00CB7548"/>
    <w:rsid w:val="00CC3B42"/>
    <w:rsid w:val="00CE051D"/>
    <w:rsid w:val="00CE2365"/>
    <w:rsid w:val="00CE3A17"/>
    <w:rsid w:val="00CE3E7A"/>
    <w:rsid w:val="00CE4401"/>
    <w:rsid w:val="00CF31E4"/>
    <w:rsid w:val="00CF6B00"/>
    <w:rsid w:val="00CF6C39"/>
    <w:rsid w:val="00D0113D"/>
    <w:rsid w:val="00D04AB5"/>
    <w:rsid w:val="00D06FCC"/>
    <w:rsid w:val="00D10808"/>
    <w:rsid w:val="00D10BDF"/>
    <w:rsid w:val="00D15A08"/>
    <w:rsid w:val="00D21D6D"/>
    <w:rsid w:val="00D23F56"/>
    <w:rsid w:val="00D3418A"/>
    <w:rsid w:val="00D35BE3"/>
    <w:rsid w:val="00D36F2D"/>
    <w:rsid w:val="00D43854"/>
    <w:rsid w:val="00D43EDC"/>
    <w:rsid w:val="00D4555E"/>
    <w:rsid w:val="00D52C5C"/>
    <w:rsid w:val="00D53D2D"/>
    <w:rsid w:val="00D5560F"/>
    <w:rsid w:val="00D6799D"/>
    <w:rsid w:val="00D716A9"/>
    <w:rsid w:val="00D76D08"/>
    <w:rsid w:val="00D77E23"/>
    <w:rsid w:val="00D77F73"/>
    <w:rsid w:val="00D85876"/>
    <w:rsid w:val="00D957DA"/>
    <w:rsid w:val="00D9652E"/>
    <w:rsid w:val="00D97CBE"/>
    <w:rsid w:val="00DA775A"/>
    <w:rsid w:val="00DA7BDB"/>
    <w:rsid w:val="00DB628F"/>
    <w:rsid w:val="00DC1353"/>
    <w:rsid w:val="00DC3A57"/>
    <w:rsid w:val="00DD0563"/>
    <w:rsid w:val="00DD0FB0"/>
    <w:rsid w:val="00DD1218"/>
    <w:rsid w:val="00DE32B8"/>
    <w:rsid w:val="00DE6DBE"/>
    <w:rsid w:val="00DF0CA2"/>
    <w:rsid w:val="00E021B6"/>
    <w:rsid w:val="00E0459F"/>
    <w:rsid w:val="00E05363"/>
    <w:rsid w:val="00E0726D"/>
    <w:rsid w:val="00E11D8E"/>
    <w:rsid w:val="00E13CE0"/>
    <w:rsid w:val="00E165EF"/>
    <w:rsid w:val="00E17F0C"/>
    <w:rsid w:val="00E22997"/>
    <w:rsid w:val="00E23060"/>
    <w:rsid w:val="00E30530"/>
    <w:rsid w:val="00E307D7"/>
    <w:rsid w:val="00E30DBC"/>
    <w:rsid w:val="00E33366"/>
    <w:rsid w:val="00E34576"/>
    <w:rsid w:val="00E35620"/>
    <w:rsid w:val="00E40179"/>
    <w:rsid w:val="00E42117"/>
    <w:rsid w:val="00E43642"/>
    <w:rsid w:val="00E54239"/>
    <w:rsid w:val="00E543EE"/>
    <w:rsid w:val="00E55AB4"/>
    <w:rsid w:val="00E5634F"/>
    <w:rsid w:val="00E61CA3"/>
    <w:rsid w:val="00E634E7"/>
    <w:rsid w:val="00E75438"/>
    <w:rsid w:val="00E75978"/>
    <w:rsid w:val="00E7618F"/>
    <w:rsid w:val="00E85F79"/>
    <w:rsid w:val="00E9254E"/>
    <w:rsid w:val="00E94591"/>
    <w:rsid w:val="00E975AC"/>
    <w:rsid w:val="00EA05A4"/>
    <w:rsid w:val="00EA2C54"/>
    <w:rsid w:val="00EB163E"/>
    <w:rsid w:val="00EB244B"/>
    <w:rsid w:val="00EB3800"/>
    <w:rsid w:val="00EB7295"/>
    <w:rsid w:val="00ED02BF"/>
    <w:rsid w:val="00ED74F6"/>
    <w:rsid w:val="00EE1E75"/>
    <w:rsid w:val="00EE3A11"/>
    <w:rsid w:val="00EE562A"/>
    <w:rsid w:val="00EE66F4"/>
    <w:rsid w:val="00EE6BFD"/>
    <w:rsid w:val="00EF15BF"/>
    <w:rsid w:val="00F02FE8"/>
    <w:rsid w:val="00F03E7F"/>
    <w:rsid w:val="00F0564E"/>
    <w:rsid w:val="00F073EE"/>
    <w:rsid w:val="00F12A40"/>
    <w:rsid w:val="00F14B31"/>
    <w:rsid w:val="00F17C8C"/>
    <w:rsid w:val="00F20F01"/>
    <w:rsid w:val="00F31A0D"/>
    <w:rsid w:val="00F325B0"/>
    <w:rsid w:val="00F3313F"/>
    <w:rsid w:val="00F3673F"/>
    <w:rsid w:val="00F431C5"/>
    <w:rsid w:val="00F45E3F"/>
    <w:rsid w:val="00F50731"/>
    <w:rsid w:val="00F5389E"/>
    <w:rsid w:val="00F63CCA"/>
    <w:rsid w:val="00F64B4C"/>
    <w:rsid w:val="00F67E1F"/>
    <w:rsid w:val="00F73896"/>
    <w:rsid w:val="00F75EBD"/>
    <w:rsid w:val="00F84852"/>
    <w:rsid w:val="00F8592E"/>
    <w:rsid w:val="00F87989"/>
    <w:rsid w:val="00F931B9"/>
    <w:rsid w:val="00FA2A55"/>
    <w:rsid w:val="00FB130B"/>
    <w:rsid w:val="00FB6E16"/>
    <w:rsid w:val="00FD140F"/>
    <w:rsid w:val="00FD46A2"/>
    <w:rsid w:val="00FD4840"/>
    <w:rsid w:val="00FE1117"/>
    <w:rsid w:val="00FE2A17"/>
    <w:rsid w:val="00FE3C98"/>
    <w:rsid w:val="00FE5E13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50C6"/>
    <w:pPr>
      <w:spacing w:after="60"/>
      <w:jc w:val="both"/>
    </w:pPr>
    <w:rPr>
      <w:sz w:val="24"/>
      <w:szCs w:val="24"/>
    </w:rPr>
  </w:style>
  <w:style w:type="paragraph" w:styleId="12">
    <w:name w:val="heading 1"/>
    <w:basedOn w:val="a0"/>
    <w:next w:val="a0"/>
    <w:rsid w:val="003F3702"/>
    <w:pPr>
      <w:keepNext/>
      <w:keepLines/>
      <w:spacing w:after="0"/>
      <w:jc w:val="center"/>
      <w:outlineLvl w:val="0"/>
    </w:pPr>
    <w:rPr>
      <w:b/>
    </w:rPr>
  </w:style>
  <w:style w:type="paragraph" w:styleId="21">
    <w:name w:val="heading 2"/>
    <w:basedOn w:val="a0"/>
    <w:next w:val="a0"/>
    <w:pPr>
      <w:keepNext/>
      <w:ind w:left="540" w:hanging="540"/>
      <w:jc w:val="center"/>
      <w:outlineLvl w:val="1"/>
    </w:pPr>
    <w:rPr>
      <w:sz w:val="28"/>
    </w:rPr>
  </w:style>
  <w:style w:type="paragraph" w:styleId="31">
    <w:name w:val="heading 3"/>
    <w:basedOn w:val="a0"/>
    <w:next w:val="a0"/>
    <w:rsid w:val="00680253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rsid w:val="008B61FA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риложение"/>
    <w:basedOn w:val="a0"/>
    <w:link w:val="a5"/>
    <w:autoRedefine/>
    <w:qFormat/>
    <w:rsid w:val="003F3702"/>
    <w:pPr>
      <w:spacing w:after="0"/>
      <w:ind w:right="567"/>
      <w:jc w:val="right"/>
    </w:pPr>
  </w:style>
  <w:style w:type="table" w:styleId="a6">
    <w:name w:val="Table Grid"/>
    <w:basedOn w:val="a2"/>
    <w:rsid w:val="001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2F2023"/>
    <w:rPr>
      <w:sz w:val="16"/>
      <w:szCs w:val="16"/>
    </w:rPr>
  </w:style>
  <w:style w:type="paragraph" w:styleId="a8">
    <w:name w:val="annotation text"/>
    <w:basedOn w:val="a0"/>
    <w:semiHidden/>
    <w:rsid w:val="002F2023"/>
    <w:rPr>
      <w:sz w:val="20"/>
      <w:szCs w:val="20"/>
    </w:rPr>
  </w:style>
  <w:style w:type="paragraph" w:styleId="a9">
    <w:name w:val="annotation subject"/>
    <w:basedOn w:val="a8"/>
    <w:next w:val="a8"/>
    <w:semiHidden/>
    <w:rsid w:val="002F2023"/>
    <w:rPr>
      <w:b/>
      <w:bCs/>
    </w:rPr>
  </w:style>
  <w:style w:type="paragraph" w:styleId="aa">
    <w:name w:val="Balloon Text"/>
    <w:basedOn w:val="a0"/>
    <w:semiHidden/>
    <w:rsid w:val="002F2023"/>
    <w:rPr>
      <w:rFonts w:ascii="Tahoma" w:hAnsi="Tahoma" w:cs="Tahoma"/>
      <w:sz w:val="16"/>
      <w:szCs w:val="16"/>
    </w:rPr>
  </w:style>
  <w:style w:type="paragraph" w:styleId="ab">
    <w:name w:val="footnote text"/>
    <w:basedOn w:val="a0"/>
    <w:semiHidden/>
    <w:rsid w:val="002F2023"/>
    <w:rPr>
      <w:sz w:val="20"/>
      <w:szCs w:val="20"/>
    </w:rPr>
  </w:style>
  <w:style w:type="character" w:styleId="ac">
    <w:name w:val="footnote reference"/>
    <w:semiHidden/>
    <w:rsid w:val="002F2023"/>
    <w:rPr>
      <w:vertAlign w:val="superscript"/>
    </w:rPr>
  </w:style>
  <w:style w:type="numbering" w:customStyle="1" w:styleId="1">
    <w:name w:val="Текущий список1"/>
    <w:rsid w:val="00DD0563"/>
    <w:pPr>
      <w:numPr>
        <w:numId w:val="1"/>
      </w:numPr>
    </w:pPr>
  </w:style>
  <w:style w:type="paragraph" w:customStyle="1" w:styleId="a">
    <w:name w:val="Перечень"/>
    <w:basedOn w:val="a0"/>
    <w:link w:val="ad"/>
    <w:qFormat/>
    <w:rsid w:val="003F3702"/>
    <w:pPr>
      <w:numPr>
        <w:numId w:val="5"/>
      </w:numPr>
    </w:pPr>
  </w:style>
  <w:style w:type="character" w:customStyle="1" w:styleId="a5">
    <w:name w:val="Приложение Знак"/>
    <w:link w:val="a4"/>
    <w:rsid w:val="003F3702"/>
    <w:rPr>
      <w:sz w:val="24"/>
      <w:szCs w:val="24"/>
    </w:rPr>
  </w:style>
  <w:style w:type="paragraph" w:styleId="22">
    <w:name w:val="toc 2"/>
    <w:basedOn w:val="a0"/>
    <w:next w:val="a0"/>
    <w:autoRedefine/>
    <w:semiHidden/>
    <w:rsid w:val="00680253"/>
    <w:pPr>
      <w:ind w:left="240"/>
    </w:pPr>
  </w:style>
  <w:style w:type="paragraph" w:styleId="13">
    <w:name w:val="toc 1"/>
    <w:basedOn w:val="a0"/>
    <w:next w:val="a0"/>
    <w:autoRedefine/>
    <w:uiPriority w:val="39"/>
    <w:rsid w:val="00680253"/>
  </w:style>
  <w:style w:type="numbering" w:customStyle="1" w:styleId="20">
    <w:name w:val="Стиль2"/>
    <w:basedOn w:val="a3"/>
    <w:rsid w:val="00894E13"/>
    <w:pPr>
      <w:numPr>
        <w:numId w:val="2"/>
      </w:numPr>
    </w:pPr>
  </w:style>
  <w:style w:type="paragraph" w:styleId="ae">
    <w:name w:val="Revision"/>
    <w:hidden/>
    <w:uiPriority w:val="99"/>
    <w:semiHidden/>
    <w:rsid w:val="008E7AF5"/>
    <w:rPr>
      <w:sz w:val="24"/>
      <w:szCs w:val="24"/>
    </w:rPr>
  </w:style>
  <w:style w:type="character" w:customStyle="1" w:styleId="41">
    <w:name w:val="Заголовок 4 Знак"/>
    <w:link w:val="40"/>
    <w:uiPriority w:val="9"/>
    <w:rsid w:val="008B61F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d">
    <w:name w:val="Перечень Знак"/>
    <w:link w:val="a"/>
    <w:rsid w:val="003F3702"/>
    <w:rPr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26427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rsid w:val="0026427A"/>
    <w:rPr>
      <w:sz w:val="16"/>
      <w:szCs w:val="16"/>
    </w:rPr>
  </w:style>
  <w:style w:type="paragraph" w:customStyle="1" w:styleId="10">
    <w:name w:val="Уровень_1"/>
    <w:basedOn w:val="a0"/>
    <w:next w:val="2"/>
    <w:autoRedefine/>
    <w:qFormat/>
    <w:rsid w:val="0059633E"/>
    <w:pPr>
      <w:keepNext/>
      <w:keepLines/>
      <w:numPr>
        <w:numId w:val="4"/>
      </w:numPr>
      <w:spacing w:before="240" w:after="240"/>
    </w:pPr>
    <w:rPr>
      <w:b/>
    </w:rPr>
  </w:style>
  <w:style w:type="paragraph" w:customStyle="1" w:styleId="2">
    <w:name w:val="Уровень_2"/>
    <w:basedOn w:val="a0"/>
    <w:link w:val="23"/>
    <w:autoRedefine/>
    <w:qFormat/>
    <w:rsid w:val="00670B3B"/>
    <w:pPr>
      <w:numPr>
        <w:ilvl w:val="1"/>
        <w:numId w:val="4"/>
      </w:numPr>
      <w:spacing w:before="60"/>
      <w:outlineLvl w:val="1"/>
    </w:pPr>
  </w:style>
  <w:style w:type="paragraph" w:customStyle="1" w:styleId="30">
    <w:name w:val="Уровень_3"/>
    <w:basedOn w:val="a0"/>
    <w:link w:val="34"/>
    <w:autoRedefine/>
    <w:qFormat/>
    <w:rsid w:val="00E43642"/>
    <w:pPr>
      <w:numPr>
        <w:ilvl w:val="2"/>
        <w:numId w:val="4"/>
      </w:numPr>
      <w:spacing w:before="60"/>
      <w:outlineLvl w:val="2"/>
    </w:pPr>
    <w:rPr>
      <w:sz w:val="22"/>
    </w:rPr>
  </w:style>
  <w:style w:type="character" w:customStyle="1" w:styleId="23">
    <w:name w:val="Уровень_2 Знак"/>
    <w:link w:val="2"/>
    <w:rsid w:val="00670B3B"/>
    <w:rPr>
      <w:sz w:val="24"/>
      <w:szCs w:val="24"/>
    </w:rPr>
  </w:style>
  <w:style w:type="paragraph" w:customStyle="1" w:styleId="4">
    <w:name w:val="Уровень_4"/>
    <w:basedOn w:val="a0"/>
    <w:link w:val="42"/>
    <w:autoRedefine/>
    <w:qFormat/>
    <w:rsid w:val="00361250"/>
    <w:pPr>
      <w:numPr>
        <w:ilvl w:val="3"/>
        <w:numId w:val="4"/>
      </w:numPr>
      <w:spacing w:before="60"/>
      <w:outlineLvl w:val="3"/>
    </w:pPr>
  </w:style>
  <w:style w:type="character" w:customStyle="1" w:styleId="34">
    <w:name w:val="Уровень_3 Знак"/>
    <w:link w:val="30"/>
    <w:rsid w:val="00E43642"/>
    <w:rPr>
      <w:sz w:val="22"/>
      <w:szCs w:val="24"/>
    </w:rPr>
  </w:style>
  <w:style w:type="numbering" w:customStyle="1" w:styleId="3">
    <w:name w:val="Стиль3"/>
    <w:uiPriority w:val="99"/>
    <w:rsid w:val="00CA0814"/>
    <w:pPr>
      <w:numPr>
        <w:numId w:val="3"/>
      </w:numPr>
    </w:pPr>
  </w:style>
  <w:style w:type="character" w:customStyle="1" w:styleId="42">
    <w:name w:val="Уровень_4 Знак"/>
    <w:link w:val="4"/>
    <w:rsid w:val="00361250"/>
    <w:rPr>
      <w:sz w:val="24"/>
      <w:szCs w:val="24"/>
    </w:rPr>
  </w:style>
  <w:style w:type="paragraph" w:customStyle="1" w:styleId="11">
    <w:name w:val="Перечень_11"/>
    <w:basedOn w:val="a"/>
    <w:qFormat/>
    <w:rsid w:val="009565F3"/>
    <w:pPr>
      <w:numPr>
        <w:numId w:val="6"/>
      </w:numPr>
    </w:pPr>
    <w:rPr>
      <w:sz w:val="22"/>
    </w:rPr>
  </w:style>
  <w:style w:type="paragraph" w:styleId="af">
    <w:name w:val="header"/>
    <w:basedOn w:val="a0"/>
    <w:link w:val="af0"/>
    <w:uiPriority w:val="99"/>
    <w:unhideWhenUsed/>
    <w:rsid w:val="002923D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2923D7"/>
    <w:rPr>
      <w:sz w:val="24"/>
      <w:szCs w:val="24"/>
    </w:rPr>
  </w:style>
  <w:style w:type="paragraph" w:styleId="af1">
    <w:name w:val="footer"/>
    <w:basedOn w:val="a0"/>
    <w:link w:val="af2"/>
    <w:uiPriority w:val="99"/>
    <w:unhideWhenUsed/>
    <w:rsid w:val="002923D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2923D7"/>
    <w:rPr>
      <w:sz w:val="24"/>
      <w:szCs w:val="24"/>
    </w:rPr>
  </w:style>
  <w:style w:type="character" w:styleId="af3">
    <w:name w:val="Hyperlink"/>
    <w:uiPriority w:val="99"/>
    <w:unhideWhenUsed/>
    <w:rsid w:val="009750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3"/>
    <w:pPr>
      <w:numPr>
        <w:numId w:val="3"/>
      </w:numPr>
    </w:pPr>
  </w:style>
  <w:style w:type="numbering" w:customStyle="1" w:styleId="a6">
    <w:name w:val="1"/>
    <w:pPr>
      <w:numPr>
        <w:numId w:val="1"/>
      </w:numPr>
    </w:pPr>
  </w:style>
  <w:style w:type="numbering" w:customStyle="1" w:styleId="a7">
    <w:name w:val="2"/>
  </w:style>
  <w:style w:type="numbering" w:customStyle="1" w:styleId="a8">
    <w:name w:val="2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4247-CB90-4CDA-B562-AA938881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3524</Words>
  <Characters>20089</Characters>
  <Application>Microsoft Office Word</Application>
  <DocSecurity>4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Юрий Алексеевич Киндиков</cp:lastModifiedBy>
  <cp:revision>2</cp:revision>
  <cp:lastPrinted>2015-04-08T06:18:00Z</cp:lastPrinted>
  <dcterms:created xsi:type="dcterms:W3CDTF">2015-07-02T09:14:00Z</dcterms:created>
  <dcterms:modified xsi:type="dcterms:W3CDTF">2015-07-02T09:14:00Z</dcterms:modified>
</cp:coreProperties>
</file>