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45CA7">
            <w:pPr>
              <w:jc w:val="both"/>
            </w:pPr>
            <w:r w:rsidRPr="000127F9">
              <w:t>Протокол  № ____</w:t>
            </w:r>
            <w:r w:rsidR="00A45CA7">
              <w:rPr>
                <w:u w:val="single"/>
                <w:lang w:val="en-US"/>
              </w:rPr>
              <w:t>361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A45CA7">
            <w:pPr>
              <w:jc w:val="both"/>
            </w:pPr>
            <w:r w:rsidRPr="000127F9">
              <w:t>«</w:t>
            </w:r>
            <w:r w:rsidR="00A45CA7" w:rsidRPr="00A45CA7">
              <w:t>31</w:t>
            </w:r>
            <w:r w:rsidRPr="00A45CA7">
              <w:t>»</w:t>
            </w:r>
            <w:r w:rsidR="00A45CA7" w:rsidRPr="00A45CA7">
              <w:t xml:space="preserve"> октября</w:t>
            </w:r>
            <w:r w:rsidRPr="00A45CA7">
              <w:t xml:space="preserve">  </w:t>
            </w:r>
            <w:r w:rsidR="00A45CA7" w:rsidRPr="00A45CA7">
              <w:t>2014</w:t>
            </w:r>
            <w:r w:rsidRPr="00A45CA7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E49A4">
        <w:rPr>
          <w:b/>
        </w:rPr>
        <w:t>792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A45CA7">
        <w:rPr>
          <w:b/>
        </w:rPr>
        <w:t>«</w:t>
      </w:r>
      <w:r w:rsidR="00A45CA7" w:rsidRPr="00A45CA7">
        <w:rPr>
          <w:b/>
        </w:rPr>
        <w:t>31</w:t>
      </w:r>
      <w:r w:rsidR="00D67B56">
        <w:rPr>
          <w:b/>
        </w:rPr>
        <w:t>»</w:t>
      </w:r>
      <w:r w:rsidR="00A45CA7" w:rsidRPr="00A45CA7">
        <w:rPr>
          <w:b/>
        </w:rPr>
        <w:t xml:space="preserve"> </w:t>
      </w:r>
      <w:r w:rsidR="00A45CA7">
        <w:rPr>
          <w:b/>
        </w:rPr>
        <w:t>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985B68">
        <w:rPr>
          <w:b/>
          <w:color w:val="000000"/>
          <w:szCs w:val="22"/>
        </w:rPr>
        <w:t>6</w:t>
      </w:r>
      <w:r w:rsidR="00F307B9">
        <w:rPr>
          <w:b/>
          <w:color w:val="000000"/>
          <w:szCs w:val="22"/>
        </w:rPr>
        <w:t>15</w:t>
      </w:r>
      <w:r w:rsidR="00827289" w:rsidRPr="00827289">
        <w:rPr>
          <w:b/>
          <w:szCs w:val="22"/>
        </w:rPr>
        <w:t xml:space="preserve"> «</w:t>
      </w:r>
      <w:proofErr w:type="spellStart"/>
      <w:r w:rsidR="00F307B9">
        <w:rPr>
          <w:szCs w:val="22"/>
        </w:rPr>
        <w:t>Супервайзерские</w:t>
      </w:r>
      <w:proofErr w:type="spellEnd"/>
      <w:r w:rsidR="00F307B9">
        <w:rPr>
          <w:szCs w:val="22"/>
        </w:rPr>
        <w:t xml:space="preserve"> услуги при ремонте скважин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>
        <w:t xml:space="preserve">Формами </w:t>
      </w:r>
      <w:r w:rsidR="00F307B9">
        <w:t xml:space="preserve"> </w:t>
      </w:r>
      <w:r w:rsidR="00707BD4">
        <w:t xml:space="preserve">3, </w:t>
      </w:r>
      <w:r w:rsidR="00F307B9">
        <w:t>4</w:t>
      </w:r>
      <w:r w:rsidR="00985B68">
        <w:t>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r>
        <w:t xml:space="preserve">из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C2911" w:rsidRPr="00CC2911">
        <w:t>03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</w:t>
      </w:r>
      <w:r w:rsidR="00F307B9">
        <w:t>615</w:t>
      </w:r>
      <w:r w:rsidR="00627CE0">
        <w:t>.1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 xml:space="preserve">оферт участников закупки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F307B9">
        <w:t>615</w:t>
      </w:r>
      <w:r w:rsidR="00E55BDD">
        <w:t xml:space="preserve"> «</w:t>
      </w:r>
      <w:proofErr w:type="spellStart"/>
      <w:r w:rsidR="00F307B9">
        <w:rPr>
          <w:szCs w:val="22"/>
        </w:rPr>
        <w:t>Супервайзерские</w:t>
      </w:r>
      <w:proofErr w:type="spellEnd"/>
      <w:r w:rsidR="00F307B9">
        <w:rPr>
          <w:szCs w:val="22"/>
        </w:rPr>
        <w:t xml:space="preserve"> услуги при ремонте скважин</w:t>
      </w:r>
      <w:r w:rsidR="00D67B56" w:rsidRPr="00D67B56">
        <w:t>»</w:t>
      </w:r>
      <w:r w:rsidR="00F307B9">
        <w:t xml:space="preserve"> </w:t>
      </w:r>
      <w:r w:rsidR="004D1CD2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</w:p>
    <w:p w:rsidR="00556572" w:rsidRDefault="00556572" w:rsidP="00556572">
      <w:pPr>
        <w:jc w:val="both"/>
      </w:pPr>
    </w:p>
    <w:p w:rsidR="00EB30DA" w:rsidRPr="004156ED" w:rsidRDefault="00EB30DA" w:rsidP="00EB30DA">
      <w:pPr>
        <w:pStyle w:val="aff6"/>
        <w:ind w:left="0" w:firstLine="708"/>
        <w:jc w:val="both"/>
        <w:rPr>
          <w:b/>
        </w:rPr>
      </w:pPr>
      <w:r w:rsidRPr="004156ED">
        <w:rPr>
          <w:b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4156ED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>
        <w:rPr>
          <w:b/>
        </w:rPr>
        <w:tab/>
      </w:r>
      <w:r w:rsidR="00EB30DA" w:rsidRPr="004156ED">
        <w:rPr>
          <w:b/>
        </w:rPr>
        <w:t xml:space="preserve">Под опционом понимается право Покупателя уменьшать (-) 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A45CA7">
        <w:rPr>
          <w:b/>
        </w:rPr>
        <w:t>31</w:t>
      </w:r>
      <w:r w:rsidR="003868A9">
        <w:rPr>
          <w:b/>
        </w:rPr>
        <w:t xml:space="preserve"> </w:t>
      </w:r>
      <w:r w:rsidRPr="009C58FF">
        <w:rPr>
          <w:b/>
        </w:rPr>
        <w:t xml:space="preserve">» </w:t>
      </w:r>
      <w:r w:rsidR="00A45CA7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45CA7">
        <w:rPr>
          <w:b/>
        </w:rPr>
        <w:t>17</w:t>
      </w:r>
      <w:r w:rsidRPr="009C58FF">
        <w:rPr>
          <w:b/>
        </w:rPr>
        <w:t xml:space="preserve">» </w:t>
      </w:r>
      <w:r w:rsidR="00A45CA7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5F7ECF">
        <w:rPr>
          <w:b/>
        </w:rPr>
        <w:t>марта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FE49A4">
        <w:rPr>
          <w:b/>
        </w:rPr>
        <w:t>792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находится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F307B9">
        <w:t>615</w:t>
      </w:r>
      <w:r w:rsidR="00E11A83" w:rsidRPr="00E11A83">
        <w:rPr>
          <w:b/>
          <w:szCs w:val="22"/>
        </w:rPr>
        <w:t xml:space="preserve"> «</w:t>
      </w:r>
      <w:proofErr w:type="spellStart"/>
      <w:r w:rsidR="00F307B9">
        <w:rPr>
          <w:szCs w:val="22"/>
        </w:rPr>
        <w:t>Супервайзерские</w:t>
      </w:r>
      <w:proofErr w:type="spellEnd"/>
      <w:r w:rsidR="00F307B9">
        <w:rPr>
          <w:szCs w:val="22"/>
        </w:rPr>
        <w:t xml:space="preserve"> услуги при ремонте скважин</w:t>
      </w:r>
      <w:r w:rsidR="00E11A83" w:rsidRPr="00985B68">
        <w:rPr>
          <w:szCs w:val="22"/>
        </w:rPr>
        <w:t>»</w:t>
      </w:r>
      <w:r w:rsidR="00F307B9">
        <w:rPr>
          <w:szCs w:val="22"/>
        </w:rPr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т.п</w:t>
      </w:r>
      <w:proofErr w:type="spell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Pr="006936BF">
        <w:t>лот</w:t>
      </w:r>
      <w:r>
        <w:t xml:space="preserve"> №</w:t>
      </w:r>
      <w:r w:rsidR="00ED528E">
        <w:t>6</w:t>
      </w:r>
      <w:r w:rsidR="00F307B9">
        <w:t>15</w:t>
      </w:r>
      <w:r w:rsidR="00361BA0">
        <w:t>.</w:t>
      </w:r>
      <w:r w:rsidR="00443970">
        <w:t>1</w:t>
      </w:r>
      <w:r w:rsidRPr="006936BF">
        <w:t xml:space="preserve">(Форма </w:t>
      </w:r>
      <w:r w:rsidR="00F307B9">
        <w:t>4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</w:t>
      </w:r>
      <w:r w:rsidR="004156ED">
        <w:t>Ф</w:t>
      </w:r>
      <w:r w:rsidRPr="00D302C2">
        <w:t>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>
        <w:rPr>
          <w:szCs w:val="16"/>
        </w:rPr>
        <w:t xml:space="preserve">, </w:t>
      </w:r>
      <w:r w:rsidRPr="00D302C2">
        <w:t xml:space="preserve">заполненную, подписанную  Калькуляцию, </w:t>
      </w:r>
      <w:r w:rsidRPr="00D302C2">
        <w:rPr>
          <w:lang w:val="en-US"/>
        </w:rPr>
        <w:t>c</w:t>
      </w:r>
      <w:r w:rsidRPr="00D302C2">
        <w:t xml:space="preserve"> расшифровкой по стоимости затрат </w:t>
      </w:r>
      <w:r w:rsidRPr="00D302C2">
        <w:rPr>
          <w:szCs w:val="16"/>
        </w:rPr>
        <w:t xml:space="preserve">(Форма </w:t>
      </w:r>
      <w:r>
        <w:rPr>
          <w:szCs w:val="16"/>
        </w:rPr>
        <w:t>8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 xml:space="preserve">, Ханты-Мансийский автономный </w:t>
      </w:r>
      <w:proofErr w:type="spellStart"/>
      <w:r w:rsidRPr="000127F9">
        <w:rPr>
          <w:b/>
        </w:rPr>
        <w:t>округ-Югра</w:t>
      </w:r>
      <w:proofErr w:type="spellEnd"/>
      <w:r w:rsidRPr="000127F9">
        <w:rPr>
          <w:b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013A35" w:rsidRDefault="00A60558" w:rsidP="00702DC1">
      <w:pPr>
        <w:ind w:firstLine="708"/>
        <w:jc w:val="both"/>
        <w:rPr>
          <w:rFonts w:cs="Arial"/>
          <w:b/>
          <w:szCs w:val="22"/>
          <w:u w:val="single"/>
        </w:rPr>
      </w:pPr>
      <w:r w:rsidRPr="00013A35">
        <w:rPr>
          <w:rFonts w:cs="Arial"/>
          <w:b/>
          <w:szCs w:val="22"/>
          <w:u w:val="single"/>
        </w:rPr>
        <w:t>Оферты, полученные позже указанного срока</w:t>
      </w:r>
      <w:r w:rsidR="00013A35" w:rsidRPr="00013A35">
        <w:rPr>
          <w:rFonts w:cs="Arial"/>
          <w:b/>
          <w:szCs w:val="22"/>
          <w:u w:val="single"/>
        </w:rPr>
        <w:t>, к рассмотрению не принимаются!</w:t>
      </w:r>
    </w:p>
    <w:p w:rsidR="00013A35" w:rsidRDefault="00013A3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proofErr w:type="spellStart"/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proofErr w:type="spellEnd"/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</w:t>
      </w:r>
      <w:proofErr w:type="spellStart"/>
      <w:r w:rsidRPr="000127F9">
        <w:t>Славнефть-Мегионнефтегаз</w:t>
      </w:r>
      <w:proofErr w:type="spellEnd"/>
      <w:r w:rsidRPr="000127F9">
        <w:t xml:space="preserve">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A45CA7">
        <w:rPr>
          <w:u w:val="single"/>
        </w:rPr>
        <w:t>12</w:t>
      </w:r>
      <w:r w:rsidRPr="000127F9">
        <w:rPr>
          <w:b/>
        </w:rPr>
        <w:t xml:space="preserve">» </w:t>
      </w:r>
      <w:r w:rsidR="00A45CA7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8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  <w:r w:rsidR="006936BF" w:rsidRPr="00D4435E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E04241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Главный специалист</w:t>
      </w:r>
      <w:r w:rsidR="00F43122" w:rsidRPr="009A7600">
        <w:rPr>
          <w:rFonts w:eastAsia="Calibri"/>
        </w:rPr>
        <w:t xml:space="preserve"> отдела </w:t>
      </w:r>
      <w:r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F43122" w:rsidRPr="009A7600" w:rsidRDefault="00394BC3" w:rsidP="00F43122">
      <w:pPr>
        <w:ind w:firstLine="708"/>
        <w:jc w:val="both"/>
        <w:rPr>
          <w:rFonts w:eastAsia="Calibri"/>
        </w:rPr>
      </w:pPr>
      <w:proofErr w:type="spellStart"/>
      <w:r w:rsidRPr="009A7600">
        <w:rPr>
          <w:rFonts w:eastAsia="Calibri"/>
        </w:rPr>
        <w:t>Таргоний</w:t>
      </w:r>
      <w:proofErr w:type="spellEnd"/>
      <w:r w:rsidRPr="009A7600">
        <w:rPr>
          <w:rFonts w:eastAsia="Calibri"/>
        </w:rPr>
        <w:t xml:space="preserve"> Сергей Николаевич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Тел. 8-34643-46-</w:t>
      </w:r>
      <w:r w:rsidR="00E04241" w:rsidRPr="009A7600">
        <w:rPr>
          <w:rFonts w:eastAsia="Calibri"/>
        </w:rPr>
        <w:t>635</w:t>
      </w:r>
      <w:r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hyperlink r:id="rId9" w:history="1">
        <w:r w:rsidR="00F9013D" w:rsidRPr="00700F1E">
          <w:rPr>
            <w:rStyle w:val="af4"/>
            <w:rFonts w:eastAsia="Calibri"/>
            <w:lang w:val="en-US"/>
          </w:rPr>
          <w:t>TargoniiSN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</w:rPr>
        <w:t xml:space="preserve"> </w:t>
      </w:r>
      <w:r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861466" w:rsidRDefault="006936BF" w:rsidP="006936BF">
      <w:pPr>
        <w:ind w:firstLine="708"/>
        <w:jc w:val="both"/>
        <w:rPr>
          <w:rFonts w:eastAsia="Calibri"/>
        </w:rPr>
      </w:pPr>
      <w:r w:rsidRPr="00861466">
        <w:rPr>
          <w:rFonts w:eastAsia="Calibri"/>
        </w:rPr>
        <w:t>Ведущий специалист ОЗУВР</w:t>
      </w:r>
    </w:p>
    <w:p w:rsidR="006936BF" w:rsidRPr="00861466" w:rsidRDefault="0016321E" w:rsidP="006936BF">
      <w:pPr>
        <w:ind w:firstLine="708"/>
        <w:jc w:val="both"/>
        <w:rPr>
          <w:rFonts w:eastAsia="Calibri"/>
        </w:rPr>
      </w:pPr>
      <w:proofErr w:type="spellStart"/>
      <w:r w:rsidRPr="00861466">
        <w:rPr>
          <w:rFonts w:eastAsia="Calibri"/>
        </w:rPr>
        <w:t>Саяпова</w:t>
      </w:r>
      <w:proofErr w:type="spellEnd"/>
      <w:r w:rsidRPr="00861466">
        <w:rPr>
          <w:rFonts w:eastAsia="Calibri"/>
        </w:rPr>
        <w:t xml:space="preserve"> Регина Рафаиловна</w:t>
      </w:r>
    </w:p>
    <w:p w:rsidR="006936BF" w:rsidRPr="00F9013D" w:rsidRDefault="006936BF" w:rsidP="006936BF">
      <w:pPr>
        <w:ind w:firstLine="708"/>
        <w:jc w:val="both"/>
        <w:rPr>
          <w:rFonts w:eastAsia="Calibri"/>
          <w:u w:val="single"/>
        </w:rPr>
      </w:pPr>
      <w:r w:rsidRPr="00861466">
        <w:rPr>
          <w:rFonts w:eastAsia="Calibri"/>
        </w:rPr>
        <w:t>тел. (34643) 47-</w:t>
      </w:r>
      <w:r w:rsidR="0016321E" w:rsidRPr="00861466">
        <w:rPr>
          <w:rFonts w:eastAsia="Calibri"/>
        </w:rPr>
        <w:t xml:space="preserve">376,  </w:t>
      </w:r>
      <w:hyperlink r:id="rId10" w:history="1">
        <w:r w:rsidR="00F9013D" w:rsidRPr="00700F1E">
          <w:rPr>
            <w:rStyle w:val="af4"/>
            <w:rFonts w:eastAsia="Calibri"/>
            <w:lang w:val="en-US"/>
          </w:rPr>
          <w:t>SaiapovaRR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b/>
        </w:rPr>
        <w:t>Славнефть-Мегионнефтегаз</w:t>
      </w:r>
      <w:proofErr w:type="spellEnd"/>
      <w:r w:rsidRPr="000127F9">
        <w:rPr>
          <w:b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543856" w:rsidRDefault="00EE5AE3" w:rsidP="00EE5AE3">
      <w:pPr>
        <w:ind w:firstLine="708"/>
        <w:jc w:val="both"/>
        <w:rPr>
          <w:b/>
          <w:u w:val="single"/>
        </w:rPr>
      </w:pPr>
      <w:r w:rsidRPr="00543856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t>Славнефть</w:t>
      </w:r>
      <w:proofErr w:type="spellEnd"/>
      <w:r w:rsidRPr="000127F9"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E49A4">
        <w:rPr>
          <w:b/>
          <w:sz w:val="22"/>
          <w:szCs w:val="22"/>
        </w:rPr>
        <w:t>792</w:t>
      </w:r>
      <w:r w:rsidRPr="000A24D5">
        <w:rPr>
          <w:b/>
          <w:sz w:val="22"/>
          <w:szCs w:val="22"/>
        </w:rPr>
        <w:t xml:space="preserve">/ТК/2014 </w:t>
      </w:r>
      <w:r w:rsidR="00A45CA7">
        <w:rPr>
          <w:b/>
          <w:sz w:val="22"/>
          <w:szCs w:val="22"/>
        </w:rPr>
        <w:t>от «31</w:t>
      </w:r>
      <w:r w:rsidR="00D96FC8" w:rsidRPr="00D96FC8">
        <w:rPr>
          <w:b/>
          <w:sz w:val="22"/>
          <w:szCs w:val="22"/>
        </w:rPr>
        <w:t>»</w:t>
      </w:r>
      <w:r w:rsidR="00A45CA7" w:rsidRPr="00A45CA7">
        <w:rPr>
          <w:b/>
        </w:rPr>
        <w:t xml:space="preserve"> </w:t>
      </w:r>
      <w:r w:rsidR="00A45CA7">
        <w:rPr>
          <w:b/>
        </w:rPr>
        <w:t>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DA03A6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486D64" w:rsidRDefault="00735EAF" w:rsidP="00735EAF">
      <w:pPr>
        <w:jc w:val="center"/>
        <w:rPr>
          <w:sz w:val="16"/>
          <w:szCs w:val="16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486D64" w:rsidRDefault="00735EAF" w:rsidP="00735EAF">
      <w:pPr>
        <w:jc w:val="center"/>
        <w:rPr>
          <w:sz w:val="16"/>
          <w:szCs w:val="16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EE039C" w:rsidRDefault="00735EAF" w:rsidP="00EE039C">
      <w:pPr>
        <w:spacing w:after="20"/>
        <w:ind w:firstLine="284"/>
        <w:jc w:val="both"/>
        <w:rPr>
          <w:b/>
          <w:sz w:val="22"/>
          <w:szCs w:val="22"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013A35" w:rsidRPr="00013A35">
        <w:rPr>
          <w:b/>
          <w:bCs/>
          <w:sz w:val="22"/>
          <w:szCs w:val="22"/>
        </w:rPr>
        <w:t xml:space="preserve">Договор на </w:t>
      </w:r>
      <w:r w:rsidR="00013A35" w:rsidRPr="00013A35">
        <w:rPr>
          <w:b/>
          <w:sz w:val="22"/>
          <w:szCs w:val="22"/>
        </w:rPr>
        <w:t xml:space="preserve">оказание услуг </w:t>
      </w:r>
      <w:proofErr w:type="spellStart"/>
      <w:r w:rsidR="00013A35" w:rsidRPr="00013A35">
        <w:rPr>
          <w:b/>
          <w:sz w:val="22"/>
          <w:szCs w:val="22"/>
        </w:rPr>
        <w:t>супервайзинга</w:t>
      </w:r>
      <w:proofErr w:type="spellEnd"/>
      <w:r w:rsidR="00013A35" w:rsidRPr="00013A35">
        <w:rPr>
          <w:b/>
          <w:sz w:val="22"/>
          <w:szCs w:val="22"/>
        </w:rPr>
        <w:t xml:space="preserve"> при </w:t>
      </w:r>
      <w:r w:rsidR="00013A35" w:rsidRPr="00013A35">
        <w:rPr>
          <w:b/>
          <w:color w:val="FF0000"/>
          <w:sz w:val="22"/>
          <w:szCs w:val="22"/>
        </w:rPr>
        <w:t xml:space="preserve"> </w:t>
      </w:r>
      <w:r w:rsidR="00013A35" w:rsidRPr="00013A35">
        <w:rPr>
          <w:b/>
          <w:sz w:val="22"/>
          <w:szCs w:val="22"/>
        </w:rPr>
        <w:t xml:space="preserve">проведении ремонтных работ и освоении скважин после бурения бригадами капитального (текущего) ремонта скважин, и оказание услуг </w:t>
      </w:r>
      <w:proofErr w:type="spellStart"/>
      <w:r w:rsidR="00013A35" w:rsidRPr="00013A35">
        <w:rPr>
          <w:b/>
          <w:sz w:val="22"/>
          <w:szCs w:val="22"/>
        </w:rPr>
        <w:t>супервайзинга</w:t>
      </w:r>
      <w:proofErr w:type="spellEnd"/>
      <w:r w:rsidR="00013A35" w:rsidRPr="00013A35">
        <w:rPr>
          <w:b/>
          <w:sz w:val="22"/>
          <w:szCs w:val="22"/>
        </w:rPr>
        <w:t xml:space="preserve"> при ГРП</w:t>
      </w:r>
      <w:r w:rsidR="00EE039C">
        <w:rPr>
          <w:b/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EE039C">
            <w:pPr>
              <w:pStyle w:val="aff9"/>
              <w:rPr>
                <w:rFonts w:ascii="Times New Roman" w:hAnsi="Times New Roman"/>
                <w:szCs w:val="24"/>
              </w:rPr>
            </w:pPr>
            <w:r w:rsidRPr="00486D64">
              <w:rPr>
                <w:rFonts w:ascii="Times New Roman" w:hAnsi="Times New Roman"/>
                <w:sz w:val="16"/>
                <w:szCs w:val="16"/>
              </w:rPr>
              <w:t>&lt;</w:t>
            </w:r>
            <w:r w:rsidR="00985B68" w:rsidRPr="00486D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86D64" w:rsidRPr="00486D64">
              <w:rPr>
                <w:rFonts w:ascii="Times New Roman" w:hAnsi="Times New Roman"/>
                <w:sz w:val="16"/>
                <w:szCs w:val="16"/>
              </w:rPr>
              <w:t>выполнение работ по оказанию услуг технико-технологического надзора (</w:t>
            </w:r>
            <w:proofErr w:type="spellStart"/>
            <w:r w:rsidR="00486D64" w:rsidRPr="00486D64">
              <w:rPr>
                <w:rFonts w:ascii="Times New Roman" w:hAnsi="Times New Roman"/>
                <w:sz w:val="16"/>
                <w:szCs w:val="16"/>
              </w:rPr>
              <w:t>супервайзингу</w:t>
            </w:r>
            <w:proofErr w:type="spellEnd"/>
            <w:r w:rsidR="00486D64" w:rsidRPr="00486D64">
              <w:rPr>
                <w:rFonts w:ascii="Times New Roman" w:hAnsi="Times New Roman"/>
                <w:sz w:val="16"/>
                <w:szCs w:val="16"/>
              </w:rPr>
              <w:t>)  проведения ремонтных работ и освоения скважин после бурения, бригадами капитального (текущего) ремонта скважин, и услуг по технико-технологическому надзору при ГРП</w:t>
            </w:r>
            <w:r w:rsidRPr="008C659F">
              <w:rPr>
                <w:rFonts w:ascii="Times New Roman" w:hAnsi="Times New Roman"/>
                <w:sz w:val="20"/>
              </w:rPr>
              <w:t>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EE039C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EE039C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EE039C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EE039C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EE039C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EE039C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EE039C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D9531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F5C6B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F5C6B">
              <w:rPr>
                <w:rFonts w:ascii="Times New Roman" w:hAnsi="Times New Roman"/>
                <w:szCs w:val="23"/>
              </w:rPr>
              <w:t>5</w:t>
            </w:r>
            <w:r w:rsidRPr="003F5C6B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F5C6B">
              <w:rPr>
                <w:rFonts w:ascii="Times New Roman" w:hAnsi="Times New Roman"/>
                <w:szCs w:val="23"/>
              </w:rPr>
              <w:t>5</w:t>
            </w:r>
            <w:r w:rsidRPr="003F5C6B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235D3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486D64">
          <w:headerReference w:type="default" r:id="rId13"/>
          <w:pgSz w:w="11909" w:h="16834"/>
          <w:pgMar w:top="1134" w:right="851" w:bottom="709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45CA7">
            <w:pPr>
              <w:jc w:val="right"/>
            </w:pPr>
            <w:r w:rsidRPr="000127F9">
              <w:t>Протокол  № ___</w:t>
            </w:r>
            <w:r w:rsidR="00A45CA7">
              <w:rPr>
                <w:u w:val="single"/>
              </w:rPr>
              <w:t>361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A45CA7">
            <w:pPr>
              <w:jc w:val="right"/>
            </w:pPr>
            <w:r w:rsidRPr="000127F9">
              <w:t>«</w:t>
            </w:r>
            <w:r w:rsidR="00A45CA7">
              <w:t>31</w:t>
            </w:r>
            <w:r w:rsidRPr="000127F9">
              <w:t>»</w:t>
            </w:r>
            <w:r w:rsidR="00A45CA7">
              <w:t xml:space="preserve"> </w:t>
            </w:r>
            <w:r w:rsidR="00A45CA7" w:rsidRPr="00A45CA7">
              <w:t>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EE039C" w:rsidRPr="00D96FC8" w:rsidRDefault="00EE039C" w:rsidP="00EE039C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EE039C" w:rsidRPr="00D96FC8" w:rsidRDefault="00EE039C" w:rsidP="00EE039C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EE039C" w:rsidRPr="00D96FC8" w:rsidRDefault="00EE039C" w:rsidP="00EE039C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EE039C" w:rsidRDefault="00EE039C" w:rsidP="00EE039C">
      <w:pPr>
        <w:rPr>
          <w:b/>
          <w:sz w:val="22"/>
          <w:szCs w:val="22"/>
        </w:rPr>
      </w:pPr>
    </w:p>
    <w:p w:rsidR="00EE039C" w:rsidRPr="00CE6665" w:rsidRDefault="00EE039C" w:rsidP="00EE039C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CE6665">
        <w:rPr>
          <w:i/>
          <w:iCs/>
        </w:rPr>
        <w:t xml:space="preserve">1.Общие положения. </w:t>
      </w:r>
    </w:p>
    <w:p w:rsidR="00EE039C" w:rsidRPr="00EE039C" w:rsidRDefault="00EE039C" w:rsidP="00825B2D">
      <w:pPr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b/>
        </w:rPr>
      </w:pPr>
      <w:r w:rsidRPr="00EE039C">
        <w:rPr>
          <w:b/>
        </w:rPr>
        <w:t xml:space="preserve">Тип сделки </w:t>
      </w:r>
      <w:r w:rsidRPr="00EE039C">
        <w:rPr>
          <w:color w:val="000000"/>
          <w:szCs w:val="22"/>
        </w:rPr>
        <w:t>615</w:t>
      </w:r>
      <w:r w:rsidRPr="00EE039C">
        <w:rPr>
          <w:szCs w:val="22"/>
        </w:rPr>
        <w:t xml:space="preserve"> «</w:t>
      </w:r>
      <w:proofErr w:type="spellStart"/>
      <w:r w:rsidR="00827724">
        <w:rPr>
          <w:szCs w:val="22"/>
        </w:rPr>
        <w:t>Супервайзерские</w:t>
      </w:r>
      <w:proofErr w:type="spellEnd"/>
      <w:r w:rsidR="00827724">
        <w:rPr>
          <w:szCs w:val="22"/>
        </w:rPr>
        <w:t xml:space="preserve"> услуги при ремонте скважин</w:t>
      </w:r>
      <w:r w:rsidRPr="00EE039C">
        <w:rPr>
          <w:szCs w:val="22"/>
        </w:rPr>
        <w:t>»,</w:t>
      </w:r>
    </w:p>
    <w:p w:rsidR="00EE039C" w:rsidRPr="00EE039C" w:rsidRDefault="00EE039C" w:rsidP="00825B2D">
      <w:pPr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b/>
        </w:rPr>
      </w:pPr>
      <w:r w:rsidRPr="00EE039C">
        <w:rPr>
          <w:b/>
        </w:rPr>
        <w:t xml:space="preserve">Вид выполнения работ:  </w:t>
      </w:r>
      <w:r>
        <w:t xml:space="preserve">Оказание услуг </w:t>
      </w:r>
      <w:proofErr w:type="spellStart"/>
      <w:r w:rsidR="00827724">
        <w:t>супервайзинга</w:t>
      </w:r>
      <w:proofErr w:type="spellEnd"/>
      <w:r>
        <w:t xml:space="preserve"> </w:t>
      </w:r>
      <w:r w:rsidR="00827724">
        <w:t xml:space="preserve"> при проведении ремонтных работ и освоении скважин после бурения, бригадами капитального (текущего) ремонта скважин, и оказание услуг </w:t>
      </w:r>
      <w:proofErr w:type="spellStart"/>
      <w:r w:rsidR="00827724">
        <w:t>супервайзинга</w:t>
      </w:r>
      <w:proofErr w:type="spellEnd"/>
      <w:r w:rsidR="00827724">
        <w:t xml:space="preserve"> при ГРП </w:t>
      </w:r>
      <w:r>
        <w:t xml:space="preserve">на </w:t>
      </w:r>
      <w:r w:rsidR="00827724">
        <w:t>объектах</w:t>
      </w:r>
      <w:r>
        <w:t xml:space="preserve"> Открытого Акционерного Общества «</w:t>
      </w:r>
      <w:proofErr w:type="spellStart"/>
      <w:r>
        <w:t>Славнефть-Мегионнефтегаз</w:t>
      </w:r>
      <w:proofErr w:type="spellEnd"/>
      <w:r>
        <w:t>» в 2015 году.</w:t>
      </w:r>
    </w:p>
    <w:p w:rsidR="00EE039C" w:rsidRPr="00CE6665" w:rsidRDefault="00EE039C" w:rsidP="00825B2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bCs/>
        </w:rPr>
        <w:t xml:space="preserve">Место выполнения работ: </w:t>
      </w:r>
      <w:r>
        <w:rPr>
          <w:bCs/>
        </w:rPr>
        <w:t xml:space="preserve"> месторождения ОАО «СН-МНГ»;</w:t>
      </w:r>
    </w:p>
    <w:p w:rsidR="00EE039C" w:rsidRDefault="00EE039C" w:rsidP="00825B2D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>
        <w:t>Договор не предусматривает предоплаты.</w:t>
      </w:r>
    </w:p>
    <w:p w:rsidR="00EE039C" w:rsidRPr="002768D8" w:rsidRDefault="00EE039C" w:rsidP="00825B2D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2082E">
        <w:rPr>
          <w:u w:val="single"/>
        </w:rPr>
        <w:t>Стартовая стоимость лота</w:t>
      </w:r>
      <w:r w:rsidRPr="002768D8">
        <w:t xml:space="preserve"> (в рублях без учета НДС 18%): </w:t>
      </w:r>
    </w:p>
    <w:p w:rsidR="00EE039C" w:rsidRPr="002768D8" w:rsidRDefault="00EE039C" w:rsidP="00EE039C">
      <w:pPr>
        <w:adjustRightInd w:val="0"/>
        <w:ind w:left="720"/>
        <w:jc w:val="both"/>
      </w:pPr>
      <w:r w:rsidRPr="002768D8">
        <w:t>Лот</w:t>
      </w:r>
      <w:r>
        <w:t>ы</w:t>
      </w:r>
      <w:r w:rsidRPr="002768D8">
        <w:t xml:space="preserve"> №</w:t>
      </w:r>
      <w:r w:rsidRPr="002768D8">
        <w:rPr>
          <w:b/>
          <w:bCs/>
        </w:rPr>
        <w:t xml:space="preserve"> </w:t>
      </w:r>
      <w:r>
        <w:rPr>
          <w:b/>
          <w:bCs/>
        </w:rPr>
        <w:t>6</w:t>
      </w:r>
      <w:r w:rsidR="00827724">
        <w:rPr>
          <w:b/>
          <w:bCs/>
        </w:rPr>
        <w:t xml:space="preserve">15.1 </w:t>
      </w:r>
      <w:r w:rsidRPr="002768D8">
        <w:rPr>
          <w:b/>
          <w:bCs/>
        </w:rPr>
        <w:t>(Форм</w:t>
      </w:r>
      <w:r>
        <w:rPr>
          <w:b/>
          <w:bCs/>
        </w:rPr>
        <w:t>ы</w:t>
      </w:r>
      <w:r w:rsidRPr="002768D8">
        <w:rPr>
          <w:b/>
          <w:bCs/>
        </w:rPr>
        <w:t xml:space="preserve"> 4)</w:t>
      </w:r>
      <w:r w:rsidRPr="002768D8">
        <w:t xml:space="preserve"> – без объявления стартовой стоимости.</w:t>
      </w:r>
    </w:p>
    <w:p w:rsidR="00EE039C" w:rsidRPr="00CE6665" w:rsidRDefault="00EE039C" w:rsidP="00EE039C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EE039C" w:rsidRPr="00A649BC" w:rsidRDefault="00EE039C" w:rsidP="00825B2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lang w:eastAsia="en-US"/>
        </w:rPr>
        <w:t xml:space="preserve">Сроки </w:t>
      </w:r>
      <w:r w:rsidRPr="00CE6665">
        <w:rPr>
          <w:bCs/>
        </w:rPr>
        <w:t>выполнения работ</w:t>
      </w:r>
      <w:r w:rsidRPr="00CE6665">
        <w:rPr>
          <w:lang w:eastAsia="en-US"/>
        </w:rPr>
        <w:t xml:space="preserve"> </w:t>
      </w:r>
      <w:r w:rsidRPr="00CE6665">
        <w:rPr>
          <w:b/>
          <w:lang w:eastAsia="en-US"/>
        </w:rPr>
        <w:t>01.</w:t>
      </w:r>
      <w:r w:rsidRPr="00A00231">
        <w:rPr>
          <w:b/>
          <w:lang w:eastAsia="en-US"/>
        </w:rPr>
        <w:t>01</w:t>
      </w:r>
      <w:r w:rsidRPr="00CE6665">
        <w:rPr>
          <w:b/>
          <w:lang w:eastAsia="en-US"/>
        </w:rPr>
        <w:t>.201</w:t>
      </w:r>
      <w:r w:rsidRPr="00A00231">
        <w:rPr>
          <w:b/>
          <w:lang w:eastAsia="en-US"/>
        </w:rPr>
        <w:t>5</w:t>
      </w:r>
      <w:r w:rsidRPr="00CE6665">
        <w:rPr>
          <w:b/>
          <w:lang w:eastAsia="en-US"/>
        </w:rPr>
        <w:t>г. – 31.12.2015г.</w:t>
      </w:r>
    </w:p>
    <w:p w:rsidR="00EE039C" w:rsidRPr="00CE6665" w:rsidRDefault="00EE039C" w:rsidP="00EE039C">
      <w:pPr>
        <w:autoSpaceDE w:val="0"/>
        <w:autoSpaceDN w:val="0"/>
        <w:adjustRightInd w:val="0"/>
        <w:spacing w:line="276" w:lineRule="auto"/>
        <w:jc w:val="both"/>
      </w:pPr>
    </w:p>
    <w:p w:rsidR="00EE039C" w:rsidRPr="008D52FD" w:rsidRDefault="00EE039C" w:rsidP="00825B2D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8D52FD">
        <w:t>Порядок оплаты:</w:t>
      </w:r>
    </w:p>
    <w:p w:rsidR="00EE039C" w:rsidRDefault="00EE039C" w:rsidP="00EE039C">
      <w:pPr>
        <w:pStyle w:val="aff9"/>
        <w:rPr>
          <w:rFonts w:ascii="Times New Roman" w:hAnsi="Times New Roman"/>
          <w:sz w:val="24"/>
          <w:szCs w:val="24"/>
        </w:rPr>
      </w:pPr>
      <w:r w:rsidRPr="00CE6665">
        <w:rPr>
          <w:rFonts w:ascii="Times New Roman" w:hAnsi="Times New Roman"/>
          <w:sz w:val="24"/>
          <w:szCs w:val="24"/>
        </w:rPr>
        <w:t>Заказчик обязуется осуществить оплату выполненных Работ в течение 90 (девяноста) календарных дней, но не ранее 60 (шестидесяти) дней с даты получения от Подрядчика оригиналов документов</w:t>
      </w:r>
      <w:r>
        <w:rPr>
          <w:rFonts w:ascii="Times New Roman" w:hAnsi="Times New Roman"/>
          <w:sz w:val="24"/>
          <w:szCs w:val="24"/>
        </w:rPr>
        <w:t>:</w:t>
      </w:r>
    </w:p>
    <w:p w:rsidR="00EE039C" w:rsidRDefault="00EE039C" w:rsidP="00EE039C">
      <w:pPr>
        <w:pStyle w:val="aff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Акта выполненных работ;</w:t>
      </w:r>
    </w:p>
    <w:p w:rsidR="00EE039C" w:rsidRDefault="00EE039C" w:rsidP="00EE039C">
      <w:pPr>
        <w:autoSpaceDE w:val="0"/>
        <w:autoSpaceDN w:val="0"/>
        <w:adjustRightInd w:val="0"/>
        <w:spacing w:line="276" w:lineRule="auto"/>
        <w:jc w:val="both"/>
      </w:pPr>
      <w:r>
        <w:t>- Счета-фактуры.</w:t>
      </w:r>
    </w:p>
    <w:p w:rsidR="00EE039C" w:rsidRPr="00486D64" w:rsidRDefault="00EE039C" w:rsidP="00EE039C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</w:p>
    <w:p w:rsidR="00EE039C" w:rsidRPr="00CE6665" w:rsidRDefault="00EE039C" w:rsidP="00EE039C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CE6665">
        <w:rPr>
          <w:i/>
          <w:iCs/>
        </w:rPr>
        <w:t xml:space="preserve">2. Основные требования к выполнению работ.  </w:t>
      </w:r>
    </w:p>
    <w:p w:rsidR="00EE039C" w:rsidRPr="00486D64" w:rsidRDefault="00EE039C" w:rsidP="00EE039C">
      <w:pPr>
        <w:autoSpaceDE w:val="0"/>
        <w:autoSpaceDN w:val="0"/>
        <w:adjustRightInd w:val="0"/>
        <w:jc w:val="both"/>
        <w:rPr>
          <w:iCs/>
          <w:sz w:val="16"/>
          <w:szCs w:val="16"/>
        </w:rPr>
      </w:pPr>
    </w:p>
    <w:p w:rsidR="00EE039C" w:rsidRPr="00CC1A5B" w:rsidRDefault="00EE039C" w:rsidP="00825B2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iCs/>
        </w:rPr>
      </w:pPr>
      <w:r w:rsidRPr="00CC1A5B">
        <w:rPr>
          <w:iCs/>
        </w:rPr>
        <w:t xml:space="preserve">Качественное, своевременное выполнение объемов работ на основании условий предлагаемых к заключению Договора (Форма 6) по минимальной стоимости и требованиям, изложенным в Приложении №1 к Форме </w:t>
      </w:r>
      <w:r w:rsidRPr="00A00231">
        <w:rPr>
          <w:iCs/>
        </w:rPr>
        <w:t>9</w:t>
      </w:r>
      <w:r w:rsidRPr="00CC1A5B">
        <w:rPr>
          <w:iCs/>
        </w:rPr>
        <w:t>. Обязательным условие</w:t>
      </w:r>
      <w:r w:rsidR="00827724">
        <w:rPr>
          <w:iCs/>
        </w:rPr>
        <w:t>м считается заполнение Форм  4</w:t>
      </w:r>
      <w:r>
        <w:rPr>
          <w:iCs/>
        </w:rPr>
        <w:t>.</w:t>
      </w:r>
    </w:p>
    <w:p w:rsidR="00EE039C" w:rsidRPr="00486D64" w:rsidRDefault="00EE039C" w:rsidP="00EE039C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  <w:sz w:val="16"/>
          <w:szCs w:val="16"/>
        </w:rPr>
      </w:pPr>
    </w:p>
    <w:p w:rsidR="00EE039C" w:rsidRPr="00CE6665" w:rsidRDefault="00EE039C" w:rsidP="00EE039C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CE6665">
        <w:rPr>
          <w:i/>
          <w:iCs/>
        </w:rPr>
        <w:t>3. Основные требования к Претенденту.</w:t>
      </w:r>
    </w:p>
    <w:p w:rsidR="00EE039C" w:rsidRPr="00556572" w:rsidRDefault="00EE039C" w:rsidP="00825B2D">
      <w:pPr>
        <w:numPr>
          <w:ilvl w:val="0"/>
          <w:numId w:val="10"/>
        </w:numPr>
        <w:ind w:left="0" w:firstLine="0"/>
        <w:jc w:val="both"/>
      </w:pPr>
      <w:r w:rsidRPr="00B63BC7">
        <w:rPr>
          <w:rFonts w:eastAsia="Arial Unicode MS"/>
        </w:rPr>
        <w:t xml:space="preserve">Соответствие </w:t>
      </w:r>
      <w:r>
        <w:t>«</w:t>
      </w:r>
      <w:r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827724">
        <w:t>615</w:t>
      </w:r>
      <w:r w:rsidRPr="00E11A83">
        <w:rPr>
          <w:b/>
          <w:szCs w:val="22"/>
        </w:rPr>
        <w:t xml:space="preserve"> «</w:t>
      </w:r>
      <w:proofErr w:type="spellStart"/>
      <w:r w:rsidR="00827724">
        <w:rPr>
          <w:szCs w:val="22"/>
        </w:rPr>
        <w:t>Супервайзерские</w:t>
      </w:r>
      <w:proofErr w:type="spellEnd"/>
      <w:r w:rsidR="00827724">
        <w:rPr>
          <w:szCs w:val="22"/>
        </w:rPr>
        <w:t xml:space="preserve"> услуги при ремонте скважин</w:t>
      </w:r>
      <w:r w:rsidRPr="00985B68">
        <w:rPr>
          <w:szCs w:val="22"/>
        </w:rPr>
        <w:t>»,</w:t>
      </w:r>
      <w:r>
        <w:rPr>
          <w:b/>
          <w:szCs w:val="22"/>
        </w:rPr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т.п</w:t>
      </w:r>
      <w:proofErr w:type="spellEnd"/>
      <w:r w:rsidRPr="0057045A">
        <w:t>);</w:t>
      </w:r>
    </w:p>
    <w:p w:rsidR="00EE039C" w:rsidRPr="00486D64" w:rsidRDefault="00EE039C" w:rsidP="00EE039C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  <w:sz w:val="16"/>
          <w:szCs w:val="16"/>
        </w:rPr>
      </w:pPr>
    </w:p>
    <w:p w:rsidR="00EE039C" w:rsidRDefault="00EE039C" w:rsidP="00EE039C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CE6665">
        <w:rPr>
          <w:rFonts w:eastAsia="Arial Unicode MS"/>
          <w:i/>
        </w:rPr>
        <w:t>4. Условия выполнения работ.</w:t>
      </w:r>
    </w:p>
    <w:p w:rsidR="00EE039C" w:rsidRPr="00486D64" w:rsidRDefault="00EE039C" w:rsidP="00EE039C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  <w:sz w:val="16"/>
          <w:szCs w:val="16"/>
        </w:rPr>
      </w:pPr>
    </w:p>
    <w:p w:rsidR="00EE039C" w:rsidRPr="009077FA" w:rsidRDefault="00EE039C" w:rsidP="00825B2D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EE039C" w:rsidRPr="009077FA" w:rsidRDefault="00EE039C" w:rsidP="00825B2D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</w:rPr>
      </w:pPr>
      <w:r w:rsidRPr="009077FA">
        <w:lastRenderedPageBreak/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EE039C" w:rsidRPr="009077FA" w:rsidRDefault="00EE039C" w:rsidP="00EE039C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>– смерти в результате несчастного случая;</w:t>
      </w:r>
    </w:p>
    <w:p w:rsidR="00EE039C" w:rsidRPr="009077FA" w:rsidRDefault="00EE039C" w:rsidP="00EE039C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 xml:space="preserve">– 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EE039C" w:rsidRPr="009077FA" w:rsidRDefault="00EE039C" w:rsidP="00EE039C">
      <w:pPr>
        <w:ind w:firstLine="708"/>
        <w:jc w:val="center"/>
        <w:rPr>
          <w:b/>
          <w:highlight w:val="yellow"/>
        </w:rPr>
      </w:pPr>
    </w:p>
    <w:p w:rsidR="00EE039C" w:rsidRPr="00015CA3" w:rsidRDefault="00EE039C" w:rsidP="00EE039C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EE039C" w:rsidRPr="00CE6665" w:rsidRDefault="00EE039C" w:rsidP="00EE039C">
      <w:pPr>
        <w:autoSpaceDE w:val="0"/>
        <w:autoSpaceDN w:val="0"/>
        <w:adjustRightInd w:val="0"/>
        <w:jc w:val="both"/>
        <w:rPr>
          <w:i/>
        </w:rPr>
      </w:pPr>
    </w:p>
    <w:p w:rsidR="00EE039C" w:rsidRPr="00CE6665" w:rsidRDefault="00EE039C" w:rsidP="00EE039C">
      <w:pPr>
        <w:autoSpaceDE w:val="0"/>
        <w:autoSpaceDN w:val="0"/>
        <w:adjustRightInd w:val="0"/>
        <w:jc w:val="both"/>
        <w:rPr>
          <w:i/>
        </w:rPr>
      </w:pPr>
    </w:p>
    <w:p w:rsidR="00EE039C" w:rsidRPr="00C55CD6" w:rsidRDefault="00EE039C" w:rsidP="00EE039C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EE039C" w:rsidRPr="00C55CD6" w:rsidRDefault="00EE039C" w:rsidP="00EE039C">
      <w:pPr>
        <w:autoSpaceDE w:val="0"/>
        <w:autoSpaceDN w:val="0"/>
        <w:adjustRightInd w:val="0"/>
        <w:jc w:val="both"/>
        <w:rPr>
          <w:i/>
        </w:rPr>
      </w:pPr>
    </w:p>
    <w:p w:rsidR="00EE039C" w:rsidRDefault="00EE039C" w:rsidP="00EE039C">
      <w:pPr>
        <w:autoSpaceDE w:val="0"/>
        <w:autoSpaceDN w:val="0"/>
        <w:adjustRightInd w:val="0"/>
        <w:jc w:val="both"/>
        <w:rPr>
          <w:i/>
        </w:rPr>
      </w:pPr>
      <w:r w:rsidRPr="00487270">
        <w:rPr>
          <w:i/>
        </w:rPr>
        <w:t>Приложение 1. Техническое задание.</w:t>
      </w:r>
    </w:p>
    <w:p w:rsidR="00EE039C" w:rsidRDefault="00EE039C" w:rsidP="00EE039C">
      <w:pPr>
        <w:autoSpaceDE w:val="0"/>
        <w:autoSpaceDN w:val="0"/>
        <w:adjustRightInd w:val="0"/>
        <w:jc w:val="both"/>
        <w:rPr>
          <w:i/>
        </w:rPr>
      </w:pPr>
    </w:p>
    <w:p w:rsidR="00EE039C" w:rsidRDefault="00EE039C" w:rsidP="00EE039C">
      <w:pPr>
        <w:autoSpaceDE w:val="0"/>
        <w:autoSpaceDN w:val="0"/>
        <w:adjustRightInd w:val="0"/>
        <w:jc w:val="both"/>
        <w:rPr>
          <w:i/>
        </w:rPr>
      </w:pPr>
    </w:p>
    <w:p w:rsidR="00EE039C" w:rsidRDefault="00EE039C" w:rsidP="00EE039C">
      <w:pPr>
        <w:autoSpaceDE w:val="0"/>
        <w:autoSpaceDN w:val="0"/>
        <w:adjustRightInd w:val="0"/>
        <w:jc w:val="both"/>
        <w:rPr>
          <w:i/>
        </w:rPr>
      </w:pPr>
    </w:p>
    <w:p w:rsidR="00D95313" w:rsidRPr="00827724" w:rsidRDefault="00EE039C" w:rsidP="00827724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397D5C">
      <w:headerReference w:type="default" r:id="rId14"/>
      <w:headerReference w:type="first" r:id="rId15"/>
      <w:pgSz w:w="11909" w:h="16834"/>
      <w:pgMar w:top="794" w:right="851" w:bottom="993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0EB" w:rsidRDefault="004800EB">
      <w:r>
        <w:separator/>
      </w:r>
    </w:p>
  </w:endnote>
  <w:endnote w:type="continuationSeparator" w:id="0">
    <w:p w:rsidR="004800EB" w:rsidRDefault="00480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0EB" w:rsidRDefault="004800EB">
      <w:r>
        <w:separator/>
      </w:r>
    </w:p>
  </w:footnote>
  <w:footnote w:type="continuationSeparator" w:id="0">
    <w:p w:rsidR="004800EB" w:rsidRDefault="00480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1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C97148"/>
    <w:multiLevelType w:val="hybridMultilevel"/>
    <w:tmpl w:val="28548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3A35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6224"/>
    <w:rsid w:val="00167EE0"/>
    <w:rsid w:val="00172BB4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0CC8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86E4F"/>
    <w:rsid w:val="00390880"/>
    <w:rsid w:val="00391A34"/>
    <w:rsid w:val="00391C87"/>
    <w:rsid w:val="00392251"/>
    <w:rsid w:val="0039424B"/>
    <w:rsid w:val="0039488E"/>
    <w:rsid w:val="00394BC3"/>
    <w:rsid w:val="00394D07"/>
    <w:rsid w:val="00395C08"/>
    <w:rsid w:val="0039794A"/>
    <w:rsid w:val="00397D5C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C6B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244E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10FC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0EB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6D64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FB0"/>
    <w:rsid w:val="0054221A"/>
    <w:rsid w:val="00542800"/>
    <w:rsid w:val="005429E1"/>
    <w:rsid w:val="00543540"/>
    <w:rsid w:val="00543856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4A9"/>
    <w:rsid w:val="005B3502"/>
    <w:rsid w:val="005B3E2F"/>
    <w:rsid w:val="005B441D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07BD4"/>
    <w:rsid w:val="00711B21"/>
    <w:rsid w:val="0071567C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B2D"/>
    <w:rsid w:val="00825CF2"/>
    <w:rsid w:val="008263EB"/>
    <w:rsid w:val="0082684E"/>
    <w:rsid w:val="00827289"/>
    <w:rsid w:val="00827724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B0C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5CA7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6883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3A6"/>
    <w:rsid w:val="00DA045B"/>
    <w:rsid w:val="00DA1043"/>
    <w:rsid w:val="00DA20B2"/>
    <w:rsid w:val="00DA5F8D"/>
    <w:rsid w:val="00DA784E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039C"/>
    <w:rsid w:val="00EE2BFD"/>
    <w:rsid w:val="00EE5AE3"/>
    <w:rsid w:val="00EE7F89"/>
    <w:rsid w:val="00EF0274"/>
    <w:rsid w:val="00EF15D6"/>
    <w:rsid w:val="00EF1BD2"/>
    <w:rsid w:val="00EF3962"/>
    <w:rsid w:val="00EF5959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7B9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49A4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DA03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DA03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DA03A6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DA03A6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DA03A6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DA03A6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DA03A6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DA03A6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DA03A6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DA03A6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DA03A6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DA03A6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DA03A6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DA03A6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DA03A6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DA03A6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DA03A6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DA03A6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DA03A6"/>
    <w:pPr>
      <w:ind w:left="1920"/>
    </w:pPr>
    <w:rPr>
      <w:szCs w:val="21"/>
    </w:rPr>
  </w:style>
  <w:style w:type="paragraph" w:styleId="af1">
    <w:name w:val="Subtitle"/>
    <w:basedOn w:val="a8"/>
    <w:qFormat/>
    <w:rsid w:val="00DA03A6"/>
    <w:pPr>
      <w:jc w:val="center"/>
    </w:pPr>
    <w:rPr>
      <w:b/>
      <w:bCs/>
    </w:rPr>
  </w:style>
  <w:style w:type="paragraph" w:styleId="af2">
    <w:name w:val="header"/>
    <w:basedOn w:val="a8"/>
    <w:rsid w:val="00DA03A6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DA03A6"/>
    <w:pPr>
      <w:ind w:left="708"/>
    </w:pPr>
  </w:style>
  <w:style w:type="paragraph" w:styleId="21">
    <w:name w:val="Body Text Indent 2"/>
    <w:basedOn w:val="a8"/>
    <w:rsid w:val="00DA03A6"/>
    <w:pPr>
      <w:ind w:left="360"/>
    </w:pPr>
  </w:style>
  <w:style w:type="paragraph" w:styleId="31">
    <w:name w:val="Body Text Indent 3"/>
    <w:basedOn w:val="a8"/>
    <w:rsid w:val="00DA03A6"/>
    <w:pPr>
      <w:ind w:left="540"/>
    </w:pPr>
  </w:style>
  <w:style w:type="paragraph" w:customStyle="1" w:styleId="a1">
    <w:name w:val="Пункт"/>
    <w:basedOn w:val="a8"/>
    <w:rsid w:val="00DA03A6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DA03A6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DA03A6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DA03A6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DA03A6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DA03A6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DA03A6"/>
    <w:rPr>
      <w:color w:val="0000FF"/>
      <w:u w:val="single"/>
    </w:rPr>
  </w:style>
  <w:style w:type="paragraph" w:customStyle="1" w:styleId="11">
    <w:name w:val="Обычный1"/>
    <w:rsid w:val="00DA03A6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DA03A6"/>
    <w:pPr>
      <w:ind w:left="240" w:hanging="240"/>
    </w:pPr>
  </w:style>
  <w:style w:type="paragraph" w:styleId="22">
    <w:name w:val="index 2"/>
    <w:basedOn w:val="a8"/>
    <w:next w:val="a8"/>
    <w:autoRedefine/>
    <w:semiHidden/>
    <w:rsid w:val="00DA03A6"/>
    <w:pPr>
      <w:ind w:left="480" w:hanging="240"/>
    </w:pPr>
  </w:style>
  <w:style w:type="paragraph" w:styleId="32">
    <w:name w:val="index 3"/>
    <w:basedOn w:val="a8"/>
    <w:next w:val="a8"/>
    <w:autoRedefine/>
    <w:semiHidden/>
    <w:rsid w:val="00DA03A6"/>
    <w:pPr>
      <w:ind w:left="720" w:hanging="240"/>
    </w:pPr>
  </w:style>
  <w:style w:type="paragraph" w:styleId="41">
    <w:name w:val="index 4"/>
    <w:basedOn w:val="a8"/>
    <w:next w:val="a8"/>
    <w:autoRedefine/>
    <w:semiHidden/>
    <w:rsid w:val="00DA03A6"/>
    <w:pPr>
      <w:ind w:left="960" w:hanging="240"/>
    </w:pPr>
  </w:style>
  <w:style w:type="paragraph" w:styleId="51">
    <w:name w:val="index 5"/>
    <w:basedOn w:val="a8"/>
    <w:next w:val="a8"/>
    <w:autoRedefine/>
    <w:semiHidden/>
    <w:rsid w:val="00DA03A6"/>
    <w:pPr>
      <w:ind w:left="1200" w:hanging="240"/>
    </w:pPr>
  </w:style>
  <w:style w:type="paragraph" w:styleId="61">
    <w:name w:val="index 6"/>
    <w:basedOn w:val="a8"/>
    <w:next w:val="a8"/>
    <w:autoRedefine/>
    <w:semiHidden/>
    <w:rsid w:val="00DA03A6"/>
    <w:pPr>
      <w:ind w:left="1440" w:hanging="240"/>
    </w:pPr>
  </w:style>
  <w:style w:type="paragraph" w:styleId="71">
    <w:name w:val="index 7"/>
    <w:basedOn w:val="a8"/>
    <w:next w:val="a8"/>
    <w:autoRedefine/>
    <w:semiHidden/>
    <w:rsid w:val="00DA03A6"/>
    <w:pPr>
      <w:ind w:left="1680" w:hanging="240"/>
    </w:pPr>
  </w:style>
  <w:style w:type="paragraph" w:styleId="81">
    <w:name w:val="index 8"/>
    <w:basedOn w:val="a8"/>
    <w:next w:val="a8"/>
    <w:autoRedefine/>
    <w:semiHidden/>
    <w:rsid w:val="00DA03A6"/>
    <w:pPr>
      <w:ind w:left="1920" w:hanging="240"/>
    </w:pPr>
  </w:style>
  <w:style w:type="paragraph" w:styleId="91">
    <w:name w:val="index 9"/>
    <w:basedOn w:val="a8"/>
    <w:next w:val="a8"/>
    <w:autoRedefine/>
    <w:semiHidden/>
    <w:rsid w:val="00DA03A6"/>
    <w:pPr>
      <w:ind w:left="2160" w:hanging="240"/>
    </w:pPr>
  </w:style>
  <w:style w:type="paragraph" w:styleId="af5">
    <w:name w:val="index heading"/>
    <w:basedOn w:val="a8"/>
    <w:next w:val="12"/>
    <w:semiHidden/>
    <w:rsid w:val="00DA03A6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DA03A6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DA03A6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DA03A6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DA03A6"/>
    <w:rPr>
      <w:sz w:val="20"/>
      <w:szCs w:val="20"/>
    </w:rPr>
  </w:style>
  <w:style w:type="paragraph" w:styleId="afa">
    <w:name w:val="annotation subject"/>
    <w:basedOn w:val="af8"/>
    <w:next w:val="af8"/>
    <w:semiHidden/>
    <w:rsid w:val="00DA03A6"/>
    <w:rPr>
      <w:b/>
      <w:bCs/>
    </w:rPr>
  </w:style>
  <w:style w:type="paragraph" w:styleId="afb">
    <w:name w:val="Normal (Web)"/>
    <w:basedOn w:val="a8"/>
    <w:rsid w:val="00DA03A6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DA03A6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DA03A6"/>
    <w:rPr>
      <w:b/>
      <w:bCs/>
    </w:rPr>
  </w:style>
  <w:style w:type="paragraph" w:styleId="afd">
    <w:name w:val="Body Text"/>
    <w:basedOn w:val="a8"/>
    <w:rsid w:val="00DA03A6"/>
    <w:pPr>
      <w:spacing w:after="120"/>
    </w:pPr>
  </w:style>
  <w:style w:type="paragraph" w:styleId="afe">
    <w:name w:val="Block Text"/>
    <w:basedOn w:val="a8"/>
    <w:rsid w:val="00DA03A6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DA03A6"/>
    <w:rPr>
      <w:sz w:val="22"/>
      <w:szCs w:val="20"/>
    </w:rPr>
  </w:style>
  <w:style w:type="paragraph" w:styleId="33">
    <w:name w:val="Body Text 3"/>
    <w:basedOn w:val="a8"/>
    <w:rsid w:val="00DA03A6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DA03A6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DA03A6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DA03A6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DA03A6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DA03A6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DA03A6"/>
    <w:rPr>
      <w:color w:val="800080"/>
      <w:u w:val="single"/>
    </w:rPr>
  </w:style>
  <w:style w:type="paragraph" w:customStyle="1" w:styleId="rvps31451">
    <w:name w:val="rvps31451"/>
    <w:basedOn w:val="a8"/>
    <w:rsid w:val="00DA03A6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DA03A6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DA03A6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DA03A6"/>
  </w:style>
  <w:style w:type="paragraph" w:customStyle="1" w:styleId="a">
    <w:name w:val="Стиль заголовок"/>
    <w:basedOn w:val="a8"/>
    <w:rsid w:val="00DA03A6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DA03A6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baKG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iapovaR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goniiSN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F6063-F288-444A-A8A6-193118E6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2501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16727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154</cp:revision>
  <cp:lastPrinted>2014-10-09T02:15:00Z</cp:lastPrinted>
  <dcterms:created xsi:type="dcterms:W3CDTF">2014-10-02T04:16:00Z</dcterms:created>
  <dcterms:modified xsi:type="dcterms:W3CDTF">2014-10-31T06:08:00Z</dcterms:modified>
</cp:coreProperties>
</file>