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652799456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52590D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1573308808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="00594A8F">
            <w:rPr>
              <w:rFonts w:ascii="Times New Roman" w:hAnsi="Times New Roman"/>
              <w:b/>
              <w:sz w:val="23"/>
              <w:szCs w:val="23"/>
            </w:rPr>
            <w:t>выполнению работ по ремонту и восстановлению теплоизоляции оборудования и трубопроводов объектов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Виды работ перечислены 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Pr="00AF1246">
            <w:rPr>
              <w:rFonts w:ascii="Times New Roman" w:hAnsi="Times New Roman"/>
              <w:sz w:val="23"/>
              <w:szCs w:val="23"/>
            </w:rPr>
            <w:t>к настоящему Договору.</w:t>
          </w:r>
          <w:bookmarkEnd w:id="0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Объемы и виды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-1702319277"/>
          <w:placeholder>
            <w:docPart w:val="DefaultPlaceholder_1082065158"/>
          </w:placeholder>
        </w:sdtPr>
        <w:sdtContent>
          <w:r w:rsid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дефектными ведомостями и  локальными сметами, являющимися неотъемлемой частью приложений к настоящему договору</w:t>
          </w:r>
        </w:sdtContent>
      </w:sdt>
      <w:r w:rsidRPr="00AF1246">
        <w:rPr>
          <w:rFonts w:ascii="Times New Roman" w:hAnsi="Times New Roman"/>
          <w:sz w:val="23"/>
          <w:szCs w:val="23"/>
        </w:rPr>
        <w:t>.</w:t>
      </w:r>
      <w:r w:rsidR="004F022B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-1059624156"/>
          <w:placeholder>
            <w:docPart w:val="DefaultPlaceholder_1082065158"/>
          </w:placeholder>
        </w:sdtPr>
        <w:sdtContent>
          <w:r w:rsidR="009506A8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>начало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работ –</w:t>
          </w:r>
          <w:r w:rsidR="00594A8F">
            <w:rPr>
              <w:rFonts w:ascii="Times New Roman" w:hAnsi="Times New Roman"/>
              <w:b/>
              <w:sz w:val="23"/>
              <w:szCs w:val="23"/>
            </w:rPr>
            <w:t xml:space="preserve"> январь 2017 г.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, окончание работ – </w:t>
          </w:r>
          <w:r w:rsidR="00594A8F">
            <w:rPr>
              <w:rFonts w:ascii="Times New Roman" w:hAnsi="Times New Roman"/>
              <w:b/>
              <w:sz w:val="23"/>
              <w:szCs w:val="23"/>
            </w:rPr>
            <w:t>декабрь 2019 г.</w:t>
          </w:r>
          <w:proofErr w:type="gramStart"/>
          <w:r w:rsidR="00987888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.</w:t>
          </w:r>
          <w:proofErr w:type="gramEnd"/>
        </w:sdtContent>
      </w:sdt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1" w:name="_Ref438644310"/>
      <w:proofErr w:type="gramStart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fldSimple w:instr=" REF _Ref438644264 \r \h  \* MERGEFORMAT ">
        <w:r w:rsidR="00296544">
          <w:rPr>
            <w:sz w:val="23"/>
            <w:szCs w:val="23"/>
          </w:rPr>
          <w:t>1.1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sdt>
            <w:sdtPr>
              <w:rPr>
                <w:sz w:val="23"/>
                <w:szCs w:val="23"/>
              </w:rPr>
              <w:id w:val="-262913006"/>
              <w:placeholder>
                <w:docPart w:val="D8935536364D4D8D9B24BE2D99920F23"/>
              </w:placeholder>
            </w:sdtPr>
            <w:sdtEndPr>
              <w:rPr>
                <w:b/>
              </w:rPr>
            </w:sdtEndPr>
            <w:sdtContent>
              <w:r w:rsidR="00594A8F">
                <w:rPr>
                  <w:b/>
                  <w:sz w:val="23"/>
                  <w:szCs w:val="23"/>
                </w:rPr>
                <w:t xml:space="preserve">300 000 000 </w:t>
              </w:r>
              <w:r w:rsidR="00EC3491">
                <w:rPr>
                  <w:b/>
                  <w:sz w:val="23"/>
                  <w:szCs w:val="23"/>
                </w:rPr>
                <w:t xml:space="preserve">(триста миллионов) </w:t>
              </w:r>
              <w:r w:rsidR="00594A8F">
                <w:rPr>
                  <w:b/>
                  <w:sz w:val="23"/>
                  <w:szCs w:val="23"/>
                </w:rPr>
                <w:t>р</w:t>
              </w:r>
              <w:r w:rsidR="00594A8F" w:rsidRPr="00AF1246">
                <w:rPr>
                  <w:b/>
                  <w:sz w:val="23"/>
                  <w:szCs w:val="23"/>
                </w:rPr>
                <w:t>уб.</w:t>
              </w:r>
              <w:r w:rsidR="00594A8F">
                <w:rPr>
                  <w:b/>
                  <w:sz w:val="23"/>
                  <w:szCs w:val="23"/>
                </w:rPr>
                <w:t>, кроме того НДС – 54 000 000</w:t>
              </w:r>
            </w:sdtContent>
          </w:sdt>
          <w:r w:rsidR="002C175C" w:rsidRPr="00AF1246">
            <w:rPr>
              <w:b/>
              <w:sz w:val="23"/>
              <w:szCs w:val="23"/>
            </w:rPr>
            <w:t xml:space="preserve"> руб.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296544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1"/>
      <w:proofErr w:type="gramEnd"/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</w:t>
      </w:r>
      <w:sdt>
        <w:sdtPr>
          <w:rPr>
            <w:rFonts w:ascii="Times New Roman" w:hAnsi="Times New Roman"/>
            <w:sz w:val="23"/>
            <w:szCs w:val="23"/>
          </w:rPr>
          <w:id w:val="37335328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указывается в оформленных приложениях к Договору и определяется  на основании локальных ресурсных сметных расчетов и Требований к применению расценок </w:t>
          </w: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(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Приложение № 3</w:t>
          </w: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 xml:space="preserve"> к настоящему Договору)</w:t>
          </w:r>
          <w:r w:rsidRPr="00AF1246">
            <w:rPr>
              <w:rFonts w:ascii="Times New Roman" w:hAnsi="Times New Roman"/>
              <w:sz w:val="23"/>
              <w:szCs w:val="23"/>
            </w:rPr>
            <w:t>, утвержденных в установленном порядке, с применением Регламента определения стоимости работ (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Приложение № 2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к настоящему Договору) </w:t>
          </w: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зафикси</w:t>
          </w:r>
          <w:r w:rsidR="00987888" w:rsidRPr="00AF1246">
            <w:rPr>
              <w:rFonts w:ascii="Times New Roman" w:hAnsi="Times New Roman"/>
              <w:color w:val="000000"/>
              <w:sz w:val="23"/>
              <w:szCs w:val="23"/>
            </w:rPr>
            <w:t>рованного данным Договором.</w:t>
          </w:r>
        </w:sdtContent>
      </w:sdt>
      <w:r w:rsidR="004F022B">
        <w:rPr>
          <w:rFonts w:ascii="Times New Roman" w:hAnsi="Times New Roman"/>
          <w:color w:val="000000"/>
          <w:sz w:val="23"/>
          <w:szCs w:val="23"/>
        </w:rPr>
        <w:t xml:space="preserve"> </w:t>
      </w:r>
      <w:sdt>
        <w:sdtPr>
          <w:rPr>
            <w:rFonts w:ascii="Times New Roman" w:hAnsi="Times New Roman"/>
            <w:color w:val="000000"/>
            <w:sz w:val="23"/>
            <w:szCs w:val="23"/>
          </w:rPr>
          <w:id w:val="404505571"/>
          <w:placeholder>
            <w:docPart w:val="DefaultPlaceholder_1082065158"/>
          </w:placeholder>
        </w:sdtPr>
        <w:sdtContent>
          <w:r w:rsidR="00EC3491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</w:sdtContent>
      </w:sdt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2" w:name="_Ref438644919"/>
      <w:r w:rsidRPr="00AF1246">
        <w:rPr>
          <w:rFonts w:ascii="Times New Roman" w:hAnsi="Times New Roman"/>
          <w:sz w:val="23"/>
          <w:szCs w:val="23"/>
        </w:rPr>
        <w:t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  <w:bookmarkEnd w:id="2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594A8F">
            <w:rPr>
              <w:rFonts w:ascii="Times New Roman" w:hAnsi="Times New Roman"/>
              <w:sz w:val="23"/>
              <w:szCs w:val="23"/>
            </w:rPr>
            <w:t>30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296544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3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4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4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sdt>
            <w:sdtPr>
              <w:rPr>
                <w:sz w:val="23"/>
                <w:szCs w:val="23"/>
              </w:rPr>
              <w:id w:val="1187648026"/>
              <w:placeholder>
                <w:docPart w:val="A102F36E05BF46C9BBF62134F6F4892B"/>
              </w:placeholder>
            </w:sdtPr>
            <w:sdtContent>
              <w:r w:rsidR="00594A8F" w:rsidRPr="00FE14C2">
                <w:rPr>
                  <w:sz w:val="24"/>
                </w:rPr>
                <w:t>СНИП 3.04.01-87, ГОСТ 17314-81, ГЭСН 81-02-26-2001</w:t>
              </w:r>
              <w:r w:rsidR="00594A8F" w:rsidRPr="00900975">
                <w:rPr>
                  <w:sz w:val="24"/>
                  <w:szCs w:val="24"/>
                </w:rPr>
                <w:t>, Правила по охране труда в строительстве, утв. приказом от 1 июня 2015 г. N 336н.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5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594A8F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594A8F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7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4B3560" w:rsidRPr="004B3560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8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9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296544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296544">
          <w:rPr>
            <w:rFonts w:ascii="Times New Roman" w:hAnsi="Times New Roman"/>
            <w:sz w:val="23"/>
            <w:szCs w:val="23"/>
          </w:rPr>
          <w:t>6.11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</w:t>
      </w:r>
      <w:r w:rsidRPr="00AF1246">
        <w:rPr>
          <w:rFonts w:ascii="Times New Roman" w:hAnsi="Times New Roman"/>
          <w:sz w:val="23"/>
          <w:szCs w:val="23"/>
        </w:rPr>
        <w:lastRenderedPageBreak/>
        <w:t>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0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0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296544">
          <w:rPr>
            <w:rFonts w:ascii="Times New Roman" w:hAnsi="Times New Roman"/>
            <w:sz w:val="23"/>
            <w:szCs w:val="23"/>
          </w:rPr>
          <w:t>6.25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</w:t>
      </w:r>
      <w:r w:rsidRPr="00AF1246">
        <w:rPr>
          <w:rFonts w:ascii="Times New Roman" w:hAnsi="Times New Roman"/>
          <w:sz w:val="23"/>
          <w:szCs w:val="23"/>
        </w:rPr>
        <w:lastRenderedPageBreak/>
        <w:t>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296544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давальческих материалов, табель рабочего времени, согласованный с руководством объекта, перечень поручаемых и выполненных работ по обслуживанию данного оборудования.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29654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1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296544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работы – не менее 2-х лет; на прочие строительные работы – не менее 5 лет; на работы, не являющиеся строительными – не менее 2-х лет; 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4B3560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максимальной стоимости работ, указанной в п.</w:t>
      </w:r>
      <w:fldSimple w:instr=" REF _Ref438644310 \r \h  \* MERGEFORMAT ">
        <w:r w:rsidR="00296544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</w:t>
      </w:r>
      <w:r w:rsidR="004B3560">
        <w:rPr>
          <w:sz w:val="23"/>
          <w:szCs w:val="23"/>
        </w:rPr>
        <w:t>Д</w:t>
      </w:r>
      <w:r w:rsidRPr="00AF1246">
        <w:rPr>
          <w:sz w:val="23"/>
          <w:szCs w:val="23"/>
        </w:rPr>
        <w:t>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fldSimple w:instr=" REF _Ref438644919 \r \h  \* MERGEFORMAT ">
        <w:r w:rsidR="00296544">
          <w:rPr>
            <w:sz w:val="23"/>
            <w:szCs w:val="23"/>
          </w:rPr>
          <w:t>3.4</w:t>
        </w:r>
      </w:fldSimple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296544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296544">
          <w:rPr>
            <w:rFonts w:ascii="Times New Roman" w:hAnsi="Times New Roman"/>
            <w:color w:val="000000"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</w:t>
      </w:r>
      <w:r w:rsidR="00FA2826" w:rsidRPr="00FA2826">
        <w:rPr>
          <w:rFonts w:ascii="Times New Roman" w:hAnsi="Times New Roman"/>
          <w:sz w:val="23"/>
          <w:szCs w:val="23"/>
        </w:rPr>
        <w:t xml:space="preserve">штраф 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7521696D1DE4415AA9A6719507487C35"/>
          </w:placeholder>
        </w:sdtPr>
        <w:sdtContent>
          <w:r w:rsidR="00FA2826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A2826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296544">
          <w:rPr>
            <w:rFonts w:ascii="Times New Roman" w:hAnsi="Times New Roman"/>
            <w:sz w:val="23"/>
            <w:szCs w:val="23"/>
          </w:rPr>
          <w:t>6.25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</w:t>
      </w:r>
      <w:r w:rsidRPr="00AF1246">
        <w:rPr>
          <w:sz w:val="23"/>
          <w:szCs w:val="23"/>
        </w:rPr>
        <w:lastRenderedPageBreak/>
        <w:t>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29654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296544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296544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296544">
          <w:rPr>
            <w:rFonts w:ascii="Times New Roman" w:hAnsi="Times New Roman"/>
            <w:iCs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2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3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296544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296544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A2826">
        <w:rPr>
          <w:rFonts w:ascii="Times New Roman" w:hAnsi="Times New Roman"/>
          <w:sz w:val="23"/>
          <w:szCs w:val="23"/>
        </w:rPr>
        <w:t>(</w:t>
      </w:r>
      <w:r w:rsidR="00FA2826" w:rsidRPr="00FA2826">
        <w:rPr>
          <w:rFonts w:ascii="Times New Roman" w:hAnsi="Times New Roman"/>
          <w:sz w:val="23"/>
          <w:szCs w:val="23"/>
        </w:rPr>
        <w:t>пропорционально выполнен</w:t>
      </w:r>
      <w:r w:rsidR="00296544">
        <w:rPr>
          <w:rFonts w:ascii="Times New Roman" w:hAnsi="Times New Roman"/>
          <w:sz w:val="23"/>
          <w:szCs w:val="23"/>
        </w:rPr>
        <w:t xml:space="preserve">ному </w:t>
      </w:r>
      <w:r w:rsidR="00FA2826" w:rsidRPr="00FA2826">
        <w:rPr>
          <w:rFonts w:ascii="Times New Roman" w:hAnsi="Times New Roman"/>
          <w:sz w:val="23"/>
          <w:szCs w:val="23"/>
        </w:rPr>
        <w:t>и переданному Заказчику результату</w:t>
      </w:r>
      <w:r w:rsidR="00296544">
        <w:rPr>
          <w:rFonts w:ascii="Times New Roman" w:hAnsi="Times New Roman"/>
          <w:sz w:val="23"/>
          <w:szCs w:val="23"/>
        </w:rPr>
        <w:t xml:space="preserve"> работ</w:t>
      </w:r>
      <w:r w:rsidR="00FA2826" w:rsidRPr="00FA2826">
        <w:rPr>
          <w:rFonts w:ascii="Times New Roman" w:hAnsi="Times New Roman"/>
          <w:sz w:val="23"/>
          <w:szCs w:val="23"/>
        </w:rPr>
        <w:t>)</w:t>
      </w:r>
      <w:r w:rsidR="00FA282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</w:t>
      </w:r>
      <w:r w:rsidRPr="00AF1246">
        <w:rPr>
          <w:b w:val="0"/>
          <w:sz w:val="23"/>
          <w:szCs w:val="23"/>
        </w:rPr>
        <w:lastRenderedPageBreak/>
        <w:t>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296544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594A8F">
            <w:rPr>
              <w:sz w:val="23"/>
              <w:szCs w:val="23"/>
            </w:rPr>
            <w:t>31.12.2019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 Необходимость индексации стоимости работ по данному Договору (пересмотр Регламента определения стоимости работ) определяется ежегодно дополнительными соглашением между Сторонами, но не более одного раза в год. В случае если стороны не согласуют стоимость работ на следующий год, действие договора прекращается.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1.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Виды работ</w:t>
          </w:r>
          <w:r w:rsidR="00594A8F">
            <w:rPr>
              <w:rFonts w:ascii="Times New Roman" w:hAnsi="Times New Roman"/>
              <w:sz w:val="23"/>
              <w:szCs w:val="23"/>
            </w:rPr>
            <w:t xml:space="preserve"> </w:t>
          </w:r>
          <w:r w:rsidR="00594A8F">
            <w:rPr>
              <w:rFonts w:ascii="Times New Roman" w:hAnsi="Times New Roman"/>
              <w:b/>
              <w:sz w:val="23"/>
              <w:szCs w:val="23"/>
            </w:rPr>
            <w:t>ремонту и восстановлению теплоизоляции оборудования и трубопроводов объектов</w:t>
          </w:r>
          <w:r w:rsidR="00594A8F"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594A8F">
            <w:rPr>
              <w:rFonts w:ascii="Times New Roman" w:hAnsi="Times New Roman"/>
              <w:sz w:val="23"/>
              <w:szCs w:val="23"/>
            </w:rPr>
            <w:t>ОАО «Славнефть-ЯНОС»</w:t>
          </w:r>
          <w:r w:rsidR="00594A8F" w:rsidRPr="00AF1246">
            <w:rPr>
              <w:rFonts w:ascii="Times New Roman" w:hAnsi="Times New Roman"/>
              <w:sz w:val="23"/>
              <w:szCs w:val="23"/>
            </w:rPr>
            <w:t>.</w:t>
          </w:r>
          <w:r w:rsidR="001365E7"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</w:p>
        <w:p w:rsidR="00677733" w:rsidRPr="00AF1246" w:rsidRDefault="001B5158" w:rsidP="00594A8F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2. </w:t>
          </w:r>
          <w:r w:rsidRPr="00AF1246">
            <w:rPr>
              <w:rFonts w:ascii="Times New Roman" w:hAnsi="Times New Roman"/>
              <w:bCs/>
              <w:iCs/>
              <w:sz w:val="23"/>
              <w:szCs w:val="23"/>
            </w:rPr>
            <w:t xml:space="preserve">Регламент определения стоимости работ на весь </w:t>
          </w:r>
          <w:r w:rsidR="00594A8F">
            <w:rPr>
              <w:rFonts w:ascii="Times New Roman" w:hAnsi="Times New Roman"/>
              <w:bCs/>
              <w:iCs/>
              <w:sz w:val="23"/>
              <w:szCs w:val="23"/>
            </w:rPr>
            <w:t xml:space="preserve">период их выполнения. Выполнение работ </w:t>
          </w:r>
          <w:r w:rsidR="00594A8F">
            <w:rPr>
              <w:rFonts w:ascii="Times New Roman" w:hAnsi="Times New Roman"/>
              <w:sz w:val="23"/>
              <w:szCs w:val="23"/>
            </w:rPr>
            <w:t xml:space="preserve">по </w:t>
          </w:r>
          <w:r w:rsidR="00594A8F">
            <w:rPr>
              <w:rFonts w:ascii="Times New Roman" w:hAnsi="Times New Roman"/>
              <w:b/>
              <w:sz w:val="23"/>
              <w:szCs w:val="23"/>
            </w:rPr>
            <w:t>ремонту и восстановлению теплоизоляции оборудования и трубопроводов объектов</w:t>
          </w:r>
          <w:r w:rsidR="00594A8F">
            <w:rPr>
              <w:rFonts w:ascii="Times New Roman" w:hAnsi="Times New Roman"/>
              <w:sz w:val="23"/>
              <w:szCs w:val="23"/>
            </w:rPr>
            <w:t>.</w:t>
          </w:r>
          <w:r w:rsidR="00594A8F" w:rsidRPr="00AF1246">
            <w:rPr>
              <w:rFonts w:ascii="Times New Roman" w:hAnsi="Times New Roman"/>
              <w:bCs/>
              <w:iCs/>
              <w:sz w:val="23"/>
              <w:szCs w:val="23"/>
            </w:rPr>
            <w:t xml:space="preserve"> </w:t>
          </w:r>
          <w:r w:rsidR="00594A8F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 xml:space="preserve"> </w:t>
          </w:r>
          <w:r w:rsidR="001365E7" w:rsidRPr="00AF1246">
            <w:rPr>
              <w:rFonts w:ascii="Times New Roman" w:hAnsi="Times New Roman"/>
              <w:bCs/>
              <w:iCs/>
              <w:sz w:val="23"/>
              <w:szCs w:val="23"/>
            </w:rPr>
            <w:t xml:space="preserve"> </w:t>
          </w:r>
          <w:r w:rsidR="00677733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 xml:space="preserve"> </w:t>
          </w:r>
        </w:p>
        <w:p w:rsidR="00FA282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3. </w:t>
          </w:r>
          <w:bookmarkStart w:id="14" w:name="_GoBack"/>
          <w:bookmarkEnd w:id="14"/>
          <w:r w:rsidRPr="00AF1246">
            <w:rPr>
              <w:rFonts w:ascii="Times New Roman" w:hAnsi="Times New Roman"/>
              <w:sz w:val="23"/>
              <w:szCs w:val="23"/>
            </w:rPr>
            <w:t>Т</w:t>
          </w:r>
          <w:r w:rsidR="00670AD1">
            <w:rPr>
              <w:rFonts w:ascii="Times New Roman" w:hAnsi="Times New Roman"/>
              <w:sz w:val="23"/>
              <w:szCs w:val="23"/>
            </w:rPr>
            <w:t>р</w:t>
          </w:r>
          <w:r w:rsidR="00594A8F">
            <w:rPr>
              <w:rFonts w:ascii="Times New Roman" w:hAnsi="Times New Roman"/>
              <w:sz w:val="23"/>
              <w:szCs w:val="23"/>
            </w:rPr>
            <w:t>ебования к применению расценок.</w:t>
          </w:r>
        </w:p>
        <w:p w:rsidR="001B5158" w:rsidRPr="00AF1246" w:rsidRDefault="00FA2826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4. </w:t>
          </w:r>
          <w:r w:rsidRPr="00FA2826">
            <w:rPr>
              <w:rFonts w:ascii="Times New Roman" w:hAnsi="Times New Roman"/>
              <w:sz w:val="23"/>
              <w:szCs w:val="23"/>
            </w:rPr>
            <w:t>Шкала штрафных санкций в области ПБ, ОТ и ОС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1367415103"/>
              <w:placeholder>
                <w:docPart w:val="DefaultPlaceholder_1082065158"/>
              </w:placeholder>
            </w:sdtPr>
            <w:sdtContent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Р</w:t>
                </w:r>
                <w:proofErr w:type="gram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40702810200004268190</w:t>
                </w:r>
              </w:p>
              <w:p w:rsidR="00D7787E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в АО АКБ «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Еврофинанс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Моснарбанк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»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г. Москва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К/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30101810900000000204 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БИК 044525204</w:t>
                </w:r>
              </w:p>
              <w:p w:rsidR="001B5158" w:rsidRPr="00AF1246" w:rsidRDefault="00D7787E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ОКПО 00149765, ОКОНХ 11220</w:t>
                </w: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494" w:rsidRDefault="00C36494" w:rsidP="00D736E8">
      <w:pPr>
        <w:spacing w:before="0"/>
      </w:pPr>
      <w:r>
        <w:separator/>
      </w:r>
    </w:p>
  </w:endnote>
  <w:endnote w:type="continuationSeparator" w:id="0">
    <w:p w:rsidR="00C36494" w:rsidRDefault="00C36494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52590D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A9482C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494" w:rsidRDefault="00C36494" w:rsidP="00D736E8">
      <w:pPr>
        <w:spacing w:before="0"/>
      </w:pPr>
      <w:r>
        <w:separator/>
      </w:r>
    </w:p>
  </w:footnote>
  <w:footnote w:type="continuationSeparator" w:id="0">
    <w:p w:rsidR="00C36494" w:rsidRDefault="00C36494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2E6EE2" w:rsidP="00D736E8">
    <w:pPr>
      <w:pStyle w:val="a5"/>
    </w:pPr>
    <w:r w:rsidRPr="002E6EE2">
      <w:t>№ 06-ПРР (Подряд на ремонт объектов завода</w:t>
    </w:r>
    <w:r w:rsidR="00CC40E7">
      <w:t>. Р</w:t>
    </w:r>
    <w:r w:rsidRPr="002E6EE2">
      <w:t>амочный)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 Р</w:t>
    </w:r>
    <w:r>
      <w:t>амочный)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cumentProtection w:edit="forms" w:enforcement="1" w:cryptProviderType="rsaFull" w:cryptAlgorithmClass="hash" w:cryptAlgorithmType="typeAny" w:cryptAlgorithmSid="4" w:cryptSpinCount="100000" w:hash="cUbHwvjY8qBNJ6kEFCjd6pe6hO0=" w:salt="AcMipJM2qRihREejzeJ5Dw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3763"/>
    <w:rsid w:val="001365E7"/>
    <w:rsid w:val="00154136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6413F"/>
    <w:rsid w:val="00271888"/>
    <w:rsid w:val="00272406"/>
    <w:rsid w:val="00274CC8"/>
    <w:rsid w:val="00275122"/>
    <w:rsid w:val="00296544"/>
    <w:rsid w:val="002C0E37"/>
    <w:rsid w:val="002C175C"/>
    <w:rsid w:val="002D127D"/>
    <w:rsid w:val="002D3275"/>
    <w:rsid w:val="002D488E"/>
    <w:rsid w:val="002D72FF"/>
    <w:rsid w:val="002E6EE2"/>
    <w:rsid w:val="0030036D"/>
    <w:rsid w:val="00301DE4"/>
    <w:rsid w:val="003044A7"/>
    <w:rsid w:val="00306608"/>
    <w:rsid w:val="00307249"/>
    <w:rsid w:val="00331605"/>
    <w:rsid w:val="00371D55"/>
    <w:rsid w:val="00384BFE"/>
    <w:rsid w:val="00386E3B"/>
    <w:rsid w:val="003A6788"/>
    <w:rsid w:val="003B3B38"/>
    <w:rsid w:val="003B4E2B"/>
    <w:rsid w:val="003C291B"/>
    <w:rsid w:val="003C6879"/>
    <w:rsid w:val="003D1ABB"/>
    <w:rsid w:val="003D2A89"/>
    <w:rsid w:val="003F3B45"/>
    <w:rsid w:val="003F736D"/>
    <w:rsid w:val="00407D1E"/>
    <w:rsid w:val="00413C73"/>
    <w:rsid w:val="00425593"/>
    <w:rsid w:val="00465389"/>
    <w:rsid w:val="0047769E"/>
    <w:rsid w:val="004836A1"/>
    <w:rsid w:val="0048625D"/>
    <w:rsid w:val="004904D0"/>
    <w:rsid w:val="004A7AC3"/>
    <w:rsid w:val="004B3560"/>
    <w:rsid w:val="004B5782"/>
    <w:rsid w:val="004B7D55"/>
    <w:rsid w:val="004E08B5"/>
    <w:rsid w:val="004E3ACA"/>
    <w:rsid w:val="004F022B"/>
    <w:rsid w:val="004F4D8E"/>
    <w:rsid w:val="0052590D"/>
    <w:rsid w:val="005266D4"/>
    <w:rsid w:val="00526A36"/>
    <w:rsid w:val="00552E7F"/>
    <w:rsid w:val="00574D53"/>
    <w:rsid w:val="0057617E"/>
    <w:rsid w:val="005844AF"/>
    <w:rsid w:val="005910E6"/>
    <w:rsid w:val="00593C07"/>
    <w:rsid w:val="00593C42"/>
    <w:rsid w:val="00594A8F"/>
    <w:rsid w:val="005C2E2C"/>
    <w:rsid w:val="005C35B0"/>
    <w:rsid w:val="005D04BE"/>
    <w:rsid w:val="005D3F43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5464C"/>
    <w:rsid w:val="00666F7B"/>
    <w:rsid w:val="00670AD1"/>
    <w:rsid w:val="00677733"/>
    <w:rsid w:val="00682EE9"/>
    <w:rsid w:val="00684EBA"/>
    <w:rsid w:val="00693473"/>
    <w:rsid w:val="00697DC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4B26"/>
    <w:rsid w:val="008C7AF6"/>
    <w:rsid w:val="008D4DD1"/>
    <w:rsid w:val="008E3129"/>
    <w:rsid w:val="00906FD0"/>
    <w:rsid w:val="0092756E"/>
    <w:rsid w:val="009407B4"/>
    <w:rsid w:val="009506A8"/>
    <w:rsid w:val="009542F2"/>
    <w:rsid w:val="0096020B"/>
    <w:rsid w:val="00987888"/>
    <w:rsid w:val="009937AF"/>
    <w:rsid w:val="00994CA4"/>
    <w:rsid w:val="009A50BC"/>
    <w:rsid w:val="009B1C42"/>
    <w:rsid w:val="009B2117"/>
    <w:rsid w:val="009B5E35"/>
    <w:rsid w:val="009C2FBF"/>
    <w:rsid w:val="009C3C2C"/>
    <w:rsid w:val="009E736C"/>
    <w:rsid w:val="009F3292"/>
    <w:rsid w:val="009F60C0"/>
    <w:rsid w:val="00A05E5E"/>
    <w:rsid w:val="00A121E1"/>
    <w:rsid w:val="00A144FA"/>
    <w:rsid w:val="00A20FF3"/>
    <w:rsid w:val="00A274A3"/>
    <w:rsid w:val="00A42D1A"/>
    <w:rsid w:val="00A83AF6"/>
    <w:rsid w:val="00A850FD"/>
    <w:rsid w:val="00A9482C"/>
    <w:rsid w:val="00A95230"/>
    <w:rsid w:val="00AC73B0"/>
    <w:rsid w:val="00AE5524"/>
    <w:rsid w:val="00AF1246"/>
    <w:rsid w:val="00AF1CE4"/>
    <w:rsid w:val="00AF79BC"/>
    <w:rsid w:val="00B20ABF"/>
    <w:rsid w:val="00B30870"/>
    <w:rsid w:val="00B32200"/>
    <w:rsid w:val="00B41B6F"/>
    <w:rsid w:val="00B46A1C"/>
    <w:rsid w:val="00B545B7"/>
    <w:rsid w:val="00B7015A"/>
    <w:rsid w:val="00B86889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36494"/>
    <w:rsid w:val="00C46057"/>
    <w:rsid w:val="00C81299"/>
    <w:rsid w:val="00C879A2"/>
    <w:rsid w:val="00C974D0"/>
    <w:rsid w:val="00C97640"/>
    <w:rsid w:val="00CA203F"/>
    <w:rsid w:val="00CC40E7"/>
    <w:rsid w:val="00D12B4A"/>
    <w:rsid w:val="00D16BE3"/>
    <w:rsid w:val="00D736E8"/>
    <w:rsid w:val="00D7787E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E16F70"/>
    <w:rsid w:val="00E22616"/>
    <w:rsid w:val="00E447CC"/>
    <w:rsid w:val="00E662DE"/>
    <w:rsid w:val="00E7154B"/>
    <w:rsid w:val="00E877F3"/>
    <w:rsid w:val="00EA370D"/>
    <w:rsid w:val="00EB2CC6"/>
    <w:rsid w:val="00EC1803"/>
    <w:rsid w:val="00EC3491"/>
    <w:rsid w:val="00ED3E6E"/>
    <w:rsid w:val="00EE388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95C4E"/>
    <w:rsid w:val="00FA2826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21696D1DE4415AA9A6719507487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E4460-4EB1-491F-A7DF-20B2C1D3F1D5}"/>
      </w:docPartPr>
      <w:docPartBody>
        <w:p w:rsidR="005B4F02" w:rsidRDefault="00D51389" w:rsidP="00D51389">
          <w:pPr>
            <w:pStyle w:val="7521696D1DE4415AA9A6719507487C3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D8935536364D4D8D9B24BE2D99920F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FD4AA0-B198-461B-8274-712AD9697A88}"/>
      </w:docPartPr>
      <w:docPartBody>
        <w:p w:rsidR="00D65CFF" w:rsidRDefault="00E7066C" w:rsidP="00E7066C">
          <w:pPr>
            <w:pStyle w:val="D8935536364D4D8D9B24BE2D99920F23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102F36E05BF46C9BBF62134F6F489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97C1B9-8592-49C8-86AF-B8F44061BAE1}"/>
      </w:docPartPr>
      <w:docPartBody>
        <w:p w:rsidR="00D65CFF" w:rsidRDefault="00E7066C" w:rsidP="00E7066C">
          <w:pPr>
            <w:pStyle w:val="A102F36E05BF46C9BBF62134F6F4892B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174710"/>
    <w:rsid w:val="002F6584"/>
    <w:rsid w:val="00307525"/>
    <w:rsid w:val="0032768B"/>
    <w:rsid w:val="00442FDD"/>
    <w:rsid w:val="005B4F02"/>
    <w:rsid w:val="00627FF0"/>
    <w:rsid w:val="00822DAD"/>
    <w:rsid w:val="00866220"/>
    <w:rsid w:val="009F26E3"/>
    <w:rsid w:val="009F44BC"/>
    <w:rsid w:val="00B06720"/>
    <w:rsid w:val="00B65DB1"/>
    <w:rsid w:val="00B742AB"/>
    <w:rsid w:val="00BE0568"/>
    <w:rsid w:val="00D51389"/>
    <w:rsid w:val="00D64700"/>
    <w:rsid w:val="00D65CFF"/>
    <w:rsid w:val="00D9754A"/>
    <w:rsid w:val="00E70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7066C"/>
    <w:rPr>
      <w:color w:val="808080"/>
    </w:rPr>
  </w:style>
  <w:style w:type="paragraph" w:customStyle="1" w:styleId="DE2F1DEE94B7469B802E121598A4A49B">
    <w:name w:val="DE2F1DEE94B7469B802E121598A4A49B"/>
    <w:rsid w:val="00442FDD"/>
  </w:style>
  <w:style w:type="paragraph" w:customStyle="1" w:styleId="399FE50C0E0444E9A67878B6593B3F90">
    <w:name w:val="399FE50C0E0444E9A67878B6593B3F90"/>
    <w:rsid w:val="00442FDD"/>
  </w:style>
  <w:style w:type="paragraph" w:customStyle="1" w:styleId="914E56B831A349BF8369596483601DF4">
    <w:name w:val="914E56B831A349BF8369596483601DF4"/>
    <w:rsid w:val="00442FDD"/>
  </w:style>
  <w:style w:type="paragraph" w:customStyle="1" w:styleId="7521696D1DE4415AA9A6719507487C35">
    <w:name w:val="7521696D1DE4415AA9A6719507487C35"/>
    <w:rsid w:val="00D51389"/>
  </w:style>
  <w:style w:type="paragraph" w:customStyle="1" w:styleId="D8935536364D4D8D9B24BE2D99920F23">
    <w:name w:val="D8935536364D4D8D9B24BE2D99920F23"/>
    <w:rsid w:val="00E7066C"/>
    <w:pPr>
      <w:spacing w:after="160" w:line="259" w:lineRule="auto"/>
    </w:pPr>
  </w:style>
  <w:style w:type="paragraph" w:customStyle="1" w:styleId="A102F36E05BF46C9BBF62134F6F4892B">
    <w:name w:val="A102F36E05BF46C9BBF62134F6F4892B"/>
    <w:rsid w:val="00E7066C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95927-CCBC-4355-A7BC-70169F76F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5153</Words>
  <Characters>29375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6</cp:revision>
  <cp:lastPrinted>2015-12-03T06:22:00Z</cp:lastPrinted>
  <dcterms:created xsi:type="dcterms:W3CDTF">2016-10-11T07:54:00Z</dcterms:created>
  <dcterms:modified xsi:type="dcterms:W3CDTF">2016-10-19T08:16:00Z</dcterms:modified>
</cp:coreProperties>
</file>