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Default="004866BF" w:rsidP="00FC1259">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4A7C4C">
        <w:t>055</w:t>
      </w:r>
      <w:r w:rsidR="001A0F08">
        <w:t>-</w:t>
      </w:r>
      <w:r w:rsidR="00234D4F">
        <w:t>КС-</w:t>
      </w:r>
      <w:r w:rsidR="00CD5D52" w:rsidRPr="00CD5D52">
        <w:t>201</w:t>
      </w:r>
      <w:r w:rsidR="004A7C4C">
        <w:t>6</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1. Изучив условия предложения делать оферты №</w:t>
      </w:r>
      <w:r w:rsidR="00C824C3">
        <w:t>055</w:t>
      </w:r>
      <w:r w:rsidR="00CD5D52" w:rsidRPr="00CD5D52">
        <w:t>-КС-201</w:t>
      </w:r>
      <w:r w:rsidR="00C824C3">
        <w:t>6</w:t>
      </w:r>
      <w:r w:rsidR="00026FB9">
        <w:t xml:space="preserve"> </w:t>
      </w:r>
      <w:r w:rsidR="00546D76">
        <w:t xml:space="preserve">от </w:t>
      </w:r>
      <w:r w:rsidR="00675A4D">
        <w:t>__</w:t>
      </w:r>
      <w:r w:rsidR="007F19C3" w:rsidRPr="002C2CD4">
        <w:t>.</w:t>
      </w:r>
      <w:r w:rsidR="005A63BA">
        <w:t>__</w:t>
      </w:r>
      <w:r w:rsidR="009B4347" w:rsidRPr="002C2CD4">
        <w:t>.201</w:t>
      </w:r>
      <w:r w:rsidR="00C824C3">
        <w:t>6</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5A63BA" w:rsidRPr="005A63BA">
        <w:t xml:space="preserve">на </w:t>
      </w:r>
      <w:r w:rsidR="00F1250B" w:rsidRPr="00C45BED">
        <w:t xml:space="preserve">выполнение </w:t>
      </w:r>
      <w:r w:rsidR="00C824C3" w:rsidRPr="00E86E65">
        <w:rPr>
          <w:bCs/>
        </w:rPr>
        <w:t>работ в соответствии с техническим заданием №12-317 «Проведение пилотных испытаний с расчетом процесса очистки стоков по двум вариантам реконструкции для достижения рыбохозяйственных норм</w:t>
      </w:r>
      <w:r w:rsidR="00F1250B" w:rsidRPr="00C45BED">
        <w:t>»</w:t>
      </w:r>
      <w:r w:rsidR="00F53E1B" w:rsidRPr="005A63BA">
        <w:t>,</w:t>
      </w:r>
      <w:r w:rsidR="00F53E1B">
        <w:t xml:space="preserve"> </w:t>
      </w:r>
      <w:r w:rsidR="00091D43">
        <w:t>указанн</w:t>
      </w:r>
      <w:r w:rsidR="00A979FE">
        <w:t>ых</w:t>
      </w:r>
      <w:r w:rsidR="00091D43">
        <w:t xml:space="preserve"> </w:t>
      </w:r>
      <w:r w:rsidR="00AC2B51">
        <w:t xml:space="preserve">в </w:t>
      </w:r>
      <w:r w:rsidR="00091D43">
        <w:t>ПДО</w:t>
      </w:r>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33630A">
        <w:t>ген</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9"/>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C824C3">
        <w:t>055</w:t>
      </w:r>
      <w:r w:rsidR="00CD5D52" w:rsidRPr="00CD5D52">
        <w:t>-</w:t>
      </w:r>
      <w:r w:rsidR="00F53E1B">
        <w:t>КС</w:t>
      </w:r>
      <w:r w:rsidR="00CD5D52" w:rsidRPr="00CD5D52">
        <w:t>-201</w:t>
      </w:r>
      <w:r w:rsidR="00C824C3">
        <w:t>6</w:t>
      </w:r>
    </w:p>
    <w:p w:rsidR="001E2DD9" w:rsidRDefault="00A77D7A"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85566E" w:rsidRDefault="0085566E" w:rsidP="009332C1">
                  <w:r>
                    <w:t>На бланке организации</w:t>
                  </w:r>
                </w:p>
                <w:p w:rsidR="0085566E" w:rsidRPr="009332C1" w:rsidRDefault="0085566E">
                  <w:pPr>
                    <w:rPr>
                      <w:sz w:val="16"/>
                      <w:szCs w:val="16"/>
                    </w:rPr>
                  </w:pPr>
                </w:p>
                <w:p w:rsidR="0085566E" w:rsidRDefault="0085566E">
                  <w:r>
                    <w:t>&lt;исходящий номер&gt;</w:t>
                  </w:r>
                </w:p>
                <w:p w:rsidR="0085566E" w:rsidRPr="00B95502" w:rsidRDefault="0085566E">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6D324D">
        <w:t xml:space="preserve">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E2DD9" w:rsidRDefault="001E2DD9">
      <w:pPr>
        <w:jc w:val="center"/>
        <w:rPr>
          <w:b/>
          <w:bCs/>
        </w:rPr>
      </w:pPr>
      <w:r>
        <w:rPr>
          <w:b/>
          <w:bCs/>
        </w:rPr>
        <w:t>ПРЕДЛОЖЕНИЕ О ЗАКЛЮЧЕНИИ ДОГОВОРА</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w:t>
      </w:r>
      <w:r w:rsidR="00992283" w:rsidRPr="005A63BA">
        <w:t xml:space="preserve">на </w:t>
      </w:r>
      <w:r w:rsidR="00F1250B" w:rsidRPr="00C45BED">
        <w:t xml:space="preserve">выполнение </w:t>
      </w:r>
      <w:r w:rsidR="00C824C3" w:rsidRPr="00E86E65">
        <w:rPr>
          <w:bCs/>
        </w:rPr>
        <w:t>работ в соответствии с техническим заданием №12-317 «Проведение пилотных испытаний с расчетом процесса очистки стоков по двум вариантам реконструкции для достижения рыбохозяйственных норм</w:t>
      </w:r>
      <w:r w:rsidR="00F1250B" w:rsidRPr="00C45BED">
        <w:t>»</w:t>
      </w:r>
      <w:r w:rsidR="006B5662">
        <w:t xml:space="preserve">, </w:t>
      </w:r>
      <w:r w:rsidR="004A00C4">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F1250B" w:rsidRDefault="00F1250B" w:rsidP="00AB3D79">
            <w:pPr>
              <w:tabs>
                <w:tab w:val="left" w:pos="3240"/>
              </w:tabs>
              <w:jc w:val="center"/>
              <w:rPr>
                <w:b/>
                <w:color w:val="000000"/>
              </w:rPr>
            </w:pPr>
            <w:r w:rsidRPr="00F1250B">
              <w:rPr>
                <w:b/>
              </w:rPr>
              <w:t xml:space="preserve">Выполнение </w:t>
            </w:r>
            <w:r w:rsidR="00C824C3" w:rsidRPr="00C824C3">
              <w:rPr>
                <w:b/>
                <w:bCs/>
              </w:rPr>
              <w:t>работ в соответствии с техническим заданием №12-317 «Проведение пилотных испытаний с расчетом процесса очистки стоков по двум вариантам реконструкции для достижения рыбохозяйственных норм</w:t>
            </w:r>
            <w:r w:rsidRPr="00F1250B">
              <w:rPr>
                <w:b/>
              </w:rPr>
              <w:t>»</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F1250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F1250B">
              <w:rPr>
                <w:color w:val="000000"/>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72FFB">
            <w:pPr>
              <w:tabs>
                <w:tab w:val="left" w:pos="2880"/>
                <w:tab w:val="left" w:pos="3240"/>
              </w:tabs>
            </w:pPr>
            <w:r>
              <w:t>Полная стоим</w:t>
            </w:r>
            <w:r w:rsidR="00B40F4D">
              <w:t>ость работ в руб. (с уч</w:t>
            </w:r>
            <w:r w:rsidR="00A6567B">
              <w:t>е</w:t>
            </w:r>
            <w:r w:rsidR="00B40F4D">
              <w:t>том НДС</w:t>
            </w:r>
            <w:r w:rsidR="00A72FFB">
              <w:t>)</w:t>
            </w:r>
            <w:r w:rsidR="006B5662">
              <w:rPr>
                <w:color w:val="000000"/>
                <w:spacing w:val="1"/>
              </w:rPr>
              <w:t xml:space="preserve"> </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920439" w:rsidP="009332C1">
      <w:pPr>
        <w:spacing w:before="120"/>
        <w:rPr>
          <w:b/>
          <w:bCs/>
        </w:rPr>
      </w:pPr>
      <w:r>
        <w:rPr>
          <w:b/>
          <w:bCs/>
        </w:rPr>
        <w:t>4. Настоящая оферта может быть акцептована не более одного раза.</w:t>
      </w:r>
    </w:p>
    <w:p w:rsidR="00920439" w:rsidRDefault="00920439" w:rsidP="009332C1">
      <w:pPr>
        <w:spacing w:before="120"/>
        <w:rPr>
          <w:b/>
          <w:bCs/>
        </w:rPr>
      </w:pPr>
      <w:r>
        <w:rPr>
          <w:b/>
          <w:bCs/>
        </w:rPr>
        <w:t>5. Акцепт не может содержать условий, отличных от настоящей оферты.</w:t>
      </w:r>
    </w:p>
    <w:p w:rsidR="00920439" w:rsidRDefault="00920439" w:rsidP="009332C1">
      <w:pPr>
        <w:spacing w:before="120"/>
        <w:rPr>
          <w:b/>
          <w:bCs/>
        </w:rPr>
      </w:pPr>
      <w:r>
        <w:rPr>
          <w:b/>
          <w:bCs/>
        </w:rPr>
        <w:t>6. Более подробные условия оферты содержаться в приложениях, являющихся неотъемлемой частью оферты</w:t>
      </w:r>
      <w:r w:rsidR="00C21D87">
        <w:rPr>
          <w:b/>
          <w:bCs/>
        </w:rPr>
        <w:t>.</w:t>
      </w:r>
    </w:p>
    <w:p w:rsidR="00A72FFB" w:rsidRDefault="00A72FFB" w:rsidP="00920439">
      <w:pPr>
        <w:rPr>
          <w:i/>
          <w:iCs/>
        </w:rPr>
      </w:pP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D913A7" w:rsidRDefault="00D913A7" w:rsidP="009332C1">
      <w:pPr>
        <w:jc w:val="right"/>
        <w:rPr>
          <w:b/>
          <w:bCs/>
        </w:rPr>
      </w:pPr>
    </w:p>
    <w:p w:rsidR="001E2DD9" w:rsidRDefault="00C824C3" w:rsidP="009332C1">
      <w:pPr>
        <w:jc w:val="right"/>
        <w:rPr>
          <w:b/>
          <w:bCs/>
        </w:rPr>
      </w:pPr>
      <w:r>
        <w:rPr>
          <w:b/>
          <w:bCs/>
        </w:rPr>
        <w:br w:type="page"/>
      </w:r>
      <w:r w:rsidR="001E2DD9">
        <w:rPr>
          <w:b/>
          <w:bCs/>
        </w:rPr>
        <w:lastRenderedPageBreak/>
        <w:t>Приложение №</w:t>
      </w:r>
      <w:r w:rsidR="001E2DD9" w:rsidRPr="008E0950">
        <w:rPr>
          <w:b/>
          <w:bCs/>
          <w:color w:val="000000"/>
        </w:rPr>
        <w:t>3</w:t>
      </w:r>
    </w:p>
    <w:p w:rsidR="00CD5D52" w:rsidRDefault="001E2DD9" w:rsidP="00CD5D52">
      <w:pPr>
        <w:jc w:val="right"/>
      </w:pPr>
      <w:r w:rsidRPr="00A46992">
        <w:t>к Предложению делать Оферты №</w:t>
      </w:r>
      <w:r w:rsidR="00C824C3">
        <w:t>0</w:t>
      </w:r>
      <w:r w:rsidR="00F1250B">
        <w:t>55</w:t>
      </w:r>
      <w:r w:rsidR="00CD5D52" w:rsidRPr="00CD5D52">
        <w:t>-КС-201</w:t>
      </w:r>
      <w:r w:rsidR="00C824C3">
        <w:t>6</w:t>
      </w:r>
    </w:p>
    <w:p w:rsidR="00847EDD" w:rsidRPr="00CD5D52" w:rsidRDefault="00847EDD" w:rsidP="00CD5D52">
      <w:pPr>
        <w:jc w:val="right"/>
      </w:pPr>
    </w:p>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w:t>
      </w:r>
      <w:r w:rsidR="00E82F7E">
        <w:rPr>
          <w:b/>
          <w:iCs/>
        </w:rPr>
        <w:t xml:space="preserve"> </w:t>
      </w:r>
      <w:r w:rsidRPr="004F2728">
        <w:rPr>
          <w:b/>
          <w:iCs/>
        </w:rPr>
        <w:t>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Pr="004F2728">
        <w:t xml:space="preserve"> </w:t>
      </w:r>
      <w:r w:rsidR="00A72FFB" w:rsidRPr="00C45BED">
        <w:t xml:space="preserve">выполнение </w:t>
      </w:r>
      <w:r w:rsidR="00C824C3" w:rsidRPr="00E86E65">
        <w:rPr>
          <w:bCs/>
        </w:rPr>
        <w:t>работ в соответствии с техническим заданием №12-317 «Проведение пилотных испытаний с расчетом процесса очистки стоков по двум вариантам реконструкции для достижения рыбохозяйственных норм</w:t>
      </w:r>
      <w:r w:rsidR="00A72FFB" w:rsidRPr="00C45BED">
        <w:t>»</w:t>
      </w:r>
      <w:r w:rsidRPr="004F2728">
        <w:t xml:space="preserve">. </w:t>
      </w:r>
    </w:p>
    <w:p w:rsidR="00DF4009" w:rsidRDefault="00DF4009" w:rsidP="00943244">
      <w:pPr>
        <w:suppressAutoHyphens/>
        <w:ind w:firstLine="709"/>
        <w:jc w:val="both"/>
        <w:rPr>
          <w:i/>
        </w:rPr>
      </w:pPr>
    </w:p>
    <w:p w:rsidR="00943244" w:rsidRPr="00DF4009" w:rsidRDefault="00943244" w:rsidP="00943244">
      <w:pPr>
        <w:suppressAutoHyphens/>
        <w:ind w:firstLine="709"/>
        <w:jc w:val="both"/>
        <w:rPr>
          <w:i/>
        </w:rPr>
      </w:pPr>
      <w:r w:rsidRPr="00DF4009">
        <w:rPr>
          <w:i/>
        </w:rPr>
        <w:t>Данный предмет закупки выставляется единым лотом.</w:t>
      </w:r>
    </w:p>
    <w:p w:rsidR="00943244" w:rsidRPr="004F2728" w:rsidRDefault="00943244" w:rsidP="00943244">
      <w:pPr>
        <w:suppressAutoHyphens/>
        <w:ind w:firstLine="709"/>
        <w:jc w:val="both"/>
      </w:pPr>
    </w:p>
    <w:p w:rsidR="00E526D7" w:rsidRDefault="00E526D7" w:rsidP="00E526D7">
      <w:pPr>
        <w:suppressAutoHyphens/>
        <w:ind w:firstLine="540"/>
        <w:jc w:val="both"/>
        <w:rPr>
          <w:u w:val="single"/>
        </w:rPr>
      </w:pPr>
      <w:r w:rsidRPr="00843298">
        <w:rPr>
          <w:u w:val="single"/>
        </w:rPr>
        <w:t>Содержание комплекса работ, вошедших в объем тендера:</w:t>
      </w:r>
    </w:p>
    <w:p w:rsidR="00E526D7" w:rsidRPr="004F6E95" w:rsidRDefault="004F6E95" w:rsidP="00E526D7">
      <w:pPr>
        <w:numPr>
          <w:ilvl w:val="0"/>
          <w:numId w:val="27"/>
        </w:numPr>
        <w:suppressAutoHyphens/>
        <w:jc w:val="both"/>
        <w:rPr>
          <w:u w:val="single"/>
        </w:rPr>
      </w:pPr>
      <w:r>
        <w:t xml:space="preserve">Согласно </w:t>
      </w:r>
      <w:r w:rsidR="00C824C3" w:rsidRPr="00E86E65">
        <w:rPr>
          <w:bCs/>
        </w:rPr>
        <w:t>техническ</w:t>
      </w:r>
      <w:r w:rsidR="00C824C3">
        <w:rPr>
          <w:bCs/>
        </w:rPr>
        <w:t>ого</w:t>
      </w:r>
      <w:r w:rsidR="00C824C3" w:rsidRPr="00E86E65">
        <w:rPr>
          <w:bCs/>
        </w:rPr>
        <w:t xml:space="preserve"> задани</w:t>
      </w:r>
      <w:r w:rsidR="00C824C3">
        <w:rPr>
          <w:bCs/>
        </w:rPr>
        <w:t>я</w:t>
      </w:r>
      <w:r w:rsidR="00C824C3" w:rsidRPr="00E86E65">
        <w:rPr>
          <w:bCs/>
        </w:rPr>
        <w:t xml:space="preserve"> №12-317 «Проведение пилотных испытаний с расчетом процесса очистки стоков по двум вариантам реконструкции для достижения рыбохозяйственных норм</w:t>
      </w:r>
      <w:r w:rsidRPr="00C45BED">
        <w:t>»</w:t>
      </w:r>
      <w:r w:rsidR="00C824C3">
        <w:t>.</w:t>
      </w:r>
    </w:p>
    <w:p w:rsidR="004F6E95" w:rsidRDefault="004F6E95" w:rsidP="004F6E95">
      <w:pPr>
        <w:suppressAutoHyphens/>
        <w:ind w:firstLine="720"/>
        <w:jc w:val="both"/>
      </w:pPr>
    </w:p>
    <w:p w:rsidR="004F6E95" w:rsidRPr="00582C79" w:rsidRDefault="004F6E95" w:rsidP="004F6E95">
      <w:pPr>
        <w:suppressAutoHyphens/>
        <w:ind w:firstLine="720"/>
        <w:jc w:val="both"/>
        <w:rPr>
          <w:u w:val="single"/>
        </w:rPr>
      </w:pPr>
      <w:r>
        <w:t xml:space="preserve">Предоставленная контрагентом </w:t>
      </w:r>
      <w:r>
        <w:rPr>
          <w:u w:val="single"/>
        </w:rPr>
        <w:t>твердая</w:t>
      </w:r>
      <w:r>
        <w:t xml:space="preserve"> договорная цена работ, вошедших в объем тендера, </w:t>
      </w:r>
      <w:r w:rsidRPr="00734BA7">
        <w:t xml:space="preserve">должна включать в себя </w:t>
      </w:r>
      <w:r>
        <w:t>стоимость полного комплекса необходимых работ, в том числе учитывать затраты на все работы, сопровождающие процесс проектирования: сбор исходных данных, проведение инженерных изысканий, обследование строительных конструкций</w:t>
      </w:r>
      <w:r w:rsidRPr="007A0C4A">
        <w:t>, командировочные расходы</w:t>
      </w:r>
      <w:r>
        <w:t xml:space="preserve">. </w:t>
      </w:r>
    </w:p>
    <w:p w:rsidR="000F06F2" w:rsidRDefault="000F06F2" w:rsidP="000F06F2">
      <w:pPr>
        <w:suppressAutoHyphens/>
        <w:ind w:firstLine="284"/>
        <w:jc w:val="both"/>
        <w:rPr>
          <w:b/>
        </w:rPr>
      </w:pPr>
    </w:p>
    <w:p w:rsidR="000F06F2" w:rsidRPr="00FF2645" w:rsidRDefault="004F6E95" w:rsidP="000F06F2">
      <w:pPr>
        <w:suppressAutoHyphens/>
        <w:ind w:firstLine="284"/>
        <w:jc w:val="both"/>
        <w:rPr>
          <w:b/>
        </w:rPr>
      </w:pPr>
      <w:r w:rsidRPr="004F6E95">
        <w:rPr>
          <w:b/>
        </w:rPr>
        <w:t xml:space="preserve">Выбор Подрядчика на </w:t>
      </w:r>
      <w:r w:rsidRPr="004F6E95">
        <w:rPr>
          <w:b/>
          <w:szCs w:val="28"/>
        </w:rPr>
        <w:t>проведение вышеуказанных</w:t>
      </w:r>
      <w:r w:rsidR="000F06F2" w:rsidRPr="00FF2645">
        <w:rPr>
          <w:b/>
        </w:rPr>
        <w:t xml:space="preserve"> работ будет осуществляться в два этапа:</w:t>
      </w:r>
    </w:p>
    <w:p w:rsidR="000F06F2" w:rsidRDefault="000F06F2" w:rsidP="000F06F2">
      <w:pPr>
        <w:numPr>
          <w:ilvl w:val="0"/>
          <w:numId w:val="28"/>
        </w:numPr>
        <w:suppressAutoHyphens/>
        <w:jc w:val="both"/>
        <w:rPr>
          <w:b/>
        </w:rPr>
      </w:pPr>
      <w:r w:rsidRPr="00FF2645">
        <w:rPr>
          <w:b/>
        </w:rPr>
        <w:t>Этап оценки соответствия технических частей оферт – по совокупности критериев, указанных в «Требования</w:t>
      </w:r>
      <w:r>
        <w:rPr>
          <w:b/>
        </w:rPr>
        <w:t>х</w:t>
      </w:r>
      <w:r w:rsidRPr="00FF2645">
        <w:rPr>
          <w:b/>
        </w:rPr>
        <w:t xml:space="preserve"> к контрагенту»</w:t>
      </w:r>
      <w:r w:rsidR="00AD3306">
        <w:rPr>
          <w:b/>
        </w:rPr>
        <w:t xml:space="preserve"> и «</w:t>
      </w:r>
      <w:r w:rsidR="00AD3306" w:rsidRPr="00FF2645">
        <w:rPr>
          <w:b/>
        </w:rPr>
        <w:t xml:space="preserve">Требования к </w:t>
      </w:r>
      <w:r w:rsidR="00AD3306">
        <w:rPr>
          <w:b/>
        </w:rPr>
        <w:t>предмету закупки»</w:t>
      </w:r>
      <w:r>
        <w:rPr>
          <w:b/>
        </w:rPr>
        <w:t>;</w:t>
      </w:r>
    </w:p>
    <w:p w:rsidR="000F06F2" w:rsidRPr="00FF2645" w:rsidRDefault="000F06F2" w:rsidP="000F06F2">
      <w:pPr>
        <w:numPr>
          <w:ilvl w:val="0"/>
          <w:numId w:val="28"/>
        </w:numPr>
        <w:suppressAutoHyphens/>
        <w:jc w:val="both"/>
        <w:rPr>
          <w:b/>
        </w:rPr>
      </w:pPr>
      <w:r w:rsidRPr="00FF2645">
        <w:rPr>
          <w:b/>
        </w:rPr>
        <w:t xml:space="preserve">Этап рассмотрения коммерческих частей оферт – по </w:t>
      </w:r>
      <w:r w:rsidR="00AD3306" w:rsidRPr="00AD3306">
        <w:rPr>
          <w:b/>
        </w:rPr>
        <w:t>минимальной стоимости оферты</w:t>
      </w:r>
      <w:r w:rsidR="00AD3306">
        <w:rPr>
          <w:b/>
        </w:rPr>
        <w:t>.</w:t>
      </w:r>
    </w:p>
    <w:p w:rsidR="000F06F2" w:rsidRPr="00843298" w:rsidRDefault="000F06F2" w:rsidP="000F06F2">
      <w:pPr>
        <w:suppressAutoHyphens/>
        <w:autoSpaceDE w:val="0"/>
        <w:spacing w:before="120"/>
        <w:jc w:val="both"/>
      </w:pPr>
      <w:r w:rsidRPr="00843298">
        <w:rPr>
          <w:u w:val="single"/>
        </w:rPr>
        <w:t>Заказчик:</w:t>
      </w:r>
      <w:r w:rsidRPr="00843298">
        <w:t xml:space="preserve"> Открытое </w:t>
      </w:r>
      <w:r>
        <w:t>а</w:t>
      </w:r>
      <w:r w:rsidRPr="00843298">
        <w:t xml:space="preserve">кционерное </w:t>
      </w:r>
      <w:r>
        <w:t>о</w:t>
      </w:r>
      <w:r w:rsidRPr="00843298">
        <w:t>бщество «Славнефть – Ярославнефтеоргсинтез» (ОАО «Славнефть – ЯНОС»).</w:t>
      </w:r>
    </w:p>
    <w:p w:rsidR="004F6E95" w:rsidRPr="00203FE6" w:rsidRDefault="004F6E95" w:rsidP="004F6E95">
      <w:pPr>
        <w:suppressAutoHyphens/>
        <w:autoSpaceDE w:val="0"/>
        <w:spacing w:before="120"/>
        <w:jc w:val="both"/>
        <w:rPr>
          <w:u w:val="single"/>
        </w:rPr>
      </w:pPr>
      <w:r w:rsidRPr="0086301C">
        <w:rPr>
          <w:u w:val="single"/>
        </w:rPr>
        <w:t>Плановые сроки выполнения работ</w:t>
      </w:r>
      <w:r w:rsidRPr="0086301C">
        <w:t xml:space="preserve"> </w:t>
      </w:r>
      <w:r>
        <w:t xml:space="preserve">в соответствии с Календарным планом (приложение №2 к Договору): </w:t>
      </w:r>
    </w:p>
    <w:p w:rsidR="004F6E95" w:rsidRDefault="004F6E95" w:rsidP="004F6E95">
      <w:pPr>
        <w:suppressAutoHyphens/>
        <w:autoSpaceDE w:val="0"/>
        <w:jc w:val="both"/>
        <w:rPr>
          <w:i/>
        </w:rPr>
      </w:pPr>
      <w:r w:rsidRPr="006B266D">
        <w:rPr>
          <w:i/>
        </w:rPr>
        <w:t>Начало работ – дата подписания Договора,</w:t>
      </w:r>
    </w:p>
    <w:p w:rsidR="000F06F2" w:rsidRDefault="004F6E95" w:rsidP="004F6E95">
      <w:pPr>
        <w:rPr>
          <w:i/>
        </w:rPr>
      </w:pPr>
      <w:r w:rsidRPr="006B266D">
        <w:rPr>
          <w:i/>
        </w:rPr>
        <w:t xml:space="preserve"> окончание работ – </w:t>
      </w:r>
      <w:r>
        <w:rPr>
          <w:b/>
          <w:i/>
        </w:rPr>
        <w:t>3</w:t>
      </w:r>
      <w:r w:rsidR="004A7C4C">
        <w:rPr>
          <w:b/>
          <w:i/>
        </w:rPr>
        <w:t>1</w:t>
      </w:r>
      <w:r w:rsidRPr="00C4198A">
        <w:rPr>
          <w:b/>
          <w:i/>
        </w:rPr>
        <w:t>.</w:t>
      </w:r>
      <w:r w:rsidR="004A7C4C">
        <w:rPr>
          <w:b/>
          <w:i/>
        </w:rPr>
        <w:t>10</w:t>
      </w:r>
      <w:r w:rsidRPr="00C4198A">
        <w:rPr>
          <w:b/>
          <w:i/>
        </w:rPr>
        <w:t>.20</w:t>
      </w:r>
      <w:r>
        <w:rPr>
          <w:b/>
          <w:i/>
        </w:rPr>
        <w:t>16</w:t>
      </w:r>
      <w:r w:rsidRPr="00C4198A">
        <w:rPr>
          <w:b/>
          <w:i/>
        </w:rPr>
        <w:t xml:space="preserve"> г.</w:t>
      </w:r>
    </w:p>
    <w:p w:rsidR="000F06F2" w:rsidRDefault="000F06F2" w:rsidP="000F06F2">
      <w:pPr>
        <w:ind w:firstLine="709"/>
      </w:pPr>
    </w:p>
    <w:p w:rsidR="004F6E95" w:rsidRDefault="004F6E95" w:rsidP="004F6E95">
      <w:pPr>
        <w:suppressAutoHyphens/>
        <w:autoSpaceDE w:val="0"/>
        <w:spacing w:before="120"/>
        <w:jc w:val="both"/>
      </w:pPr>
      <w:r>
        <w:rPr>
          <w:u w:val="single"/>
        </w:rPr>
        <w:t>Условия оплаты работ</w:t>
      </w:r>
      <w:r>
        <w:t xml:space="preserve">: </w:t>
      </w:r>
    </w:p>
    <w:p w:rsidR="004F6E95" w:rsidRPr="00AA4760" w:rsidRDefault="004F6E95" w:rsidP="004F6E95">
      <w:pPr>
        <w:suppressAutoHyphens/>
        <w:jc w:val="both"/>
      </w:pPr>
      <w:r w:rsidRPr="00AA4760">
        <w:t xml:space="preserve">Не позднее  5 (пяти) календарных дней с момента подписания  Сторонами акта сдачи-приемки за выполненную работу по договору, либо получения сумм оплаты, частичной оплаты в счет предстоящего выполнения работ, Подрядчик предоставляет Заказчику счет-фактуру (ст. 168 Налогового кодекса РФ). Заказчик в течение </w:t>
      </w:r>
      <w:r>
        <w:t>9</w:t>
      </w:r>
      <w:r w:rsidRPr="00AA4760">
        <w:t>0 дней после получения счета-фактуры обязуется оплатить Подрядчику стоимость выполненной работы путем перечисления денежных средств на расчетный счет Подрядчика. В случае нарушения Подрядчиком Договора</w:t>
      </w:r>
      <w:r>
        <w:t xml:space="preserve"> подряда</w:t>
      </w:r>
      <w:r w:rsidRPr="00AA4760">
        <w:t xml:space="preserve"> оплата производится не раньше оплаты Подрядчиком сумм неустоек/штрафов, предъявленных Подрядчику </w:t>
      </w:r>
      <w:r w:rsidRPr="00AA4760">
        <w:rPr>
          <w:color w:val="000000"/>
        </w:rPr>
        <w:t>(пункт</w:t>
      </w:r>
      <w:r>
        <w:rPr>
          <w:color w:val="000000"/>
        </w:rPr>
        <w:t xml:space="preserve"> 6.2 Договора</w:t>
      </w:r>
      <w:r w:rsidRPr="00AA4760">
        <w:rPr>
          <w:color w:val="000000"/>
        </w:rPr>
        <w:t>).</w:t>
      </w:r>
    </w:p>
    <w:p w:rsidR="004F6E95" w:rsidRDefault="004F6E95" w:rsidP="004F6E95">
      <w:pPr>
        <w:suppressAutoHyphens/>
        <w:spacing w:before="120"/>
        <w:jc w:val="both"/>
      </w:pPr>
      <w:r w:rsidRPr="00B24482">
        <w:rPr>
          <w:u w:val="single"/>
        </w:rPr>
        <w:t xml:space="preserve">Выдаваемая контрагентам </w:t>
      </w:r>
      <w:r>
        <w:rPr>
          <w:u w:val="single"/>
        </w:rPr>
        <w:t>техническая документация</w:t>
      </w:r>
      <w:r>
        <w:t xml:space="preserve">: </w:t>
      </w:r>
    </w:p>
    <w:p w:rsidR="000F06F2" w:rsidRDefault="004F6E95" w:rsidP="004F6E95">
      <w:pPr>
        <w:pStyle w:val="320"/>
        <w:ind w:firstLine="11"/>
      </w:pPr>
      <w:r>
        <w:t xml:space="preserve">1. </w:t>
      </w:r>
      <w:r w:rsidR="004A7C4C">
        <w:rPr>
          <w:bCs/>
        </w:rPr>
        <w:t>Т</w:t>
      </w:r>
      <w:r w:rsidR="004A7C4C" w:rsidRPr="00E86E65">
        <w:rPr>
          <w:bCs/>
        </w:rPr>
        <w:t>ехническ</w:t>
      </w:r>
      <w:r w:rsidR="004A7C4C">
        <w:rPr>
          <w:bCs/>
        </w:rPr>
        <w:t>ое</w:t>
      </w:r>
      <w:r w:rsidR="004A7C4C" w:rsidRPr="00E86E65">
        <w:rPr>
          <w:bCs/>
        </w:rPr>
        <w:t xml:space="preserve"> задание №12-317 «Проведение пилотных испытаний с расчетом процесса очистки стоков по двум вариантам реконструкции для достижения рыбохозяйственных норм</w:t>
      </w:r>
      <w:r w:rsidR="00BF3942" w:rsidRPr="00C45BED">
        <w:t>»</w:t>
      </w:r>
      <w:r w:rsidRPr="00BA143C">
        <w:t xml:space="preserve"> (приложение №1 к Договору)</w:t>
      </w:r>
      <w:r>
        <w:t>.</w:t>
      </w:r>
    </w:p>
    <w:p w:rsidR="000F06F2" w:rsidRDefault="000F06F2" w:rsidP="000F06F2">
      <w:pPr>
        <w:suppressAutoHyphens/>
        <w:spacing w:before="120"/>
        <w:jc w:val="both"/>
      </w:pPr>
    </w:p>
    <w:p w:rsidR="000F06F2" w:rsidRDefault="000F06F2" w:rsidP="000F06F2">
      <w:pPr>
        <w:ind w:firstLine="709"/>
        <w:jc w:val="both"/>
      </w:pPr>
      <w:r w:rsidRPr="00843298">
        <w:t>Данная документация выдаётся контрагентам в электронном виде.</w:t>
      </w:r>
    </w:p>
    <w:p w:rsidR="000F06F2" w:rsidRDefault="000F06F2" w:rsidP="000F06F2">
      <w:pPr>
        <w:ind w:firstLine="709"/>
        <w:jc w:val="both"/>
      </w:pPr>
    </w:p>
    <w:p w:rsidR="008F44E8" w:rsidRDefault="00964CEB" w:rsidP="00964CEB">
      <w:pPr>
        <w:jc w:val="both"/>
        <w:rPr>
          <w:b/>
        </w:rPr>
      </w:pPr>
      <w:r>
        <w:rPr>
          <w:b/>
        </w:rPr>
        <w:lastRenderedPageBreak/>
        <w:t xml:space="preserve">2. </w:t>
      </w:r>
      <w:r w:rsidRPr="00FF2645">
        <w:rPr>
          <w:b/>
        </w:rPr>
        <w:t xml:space="preserve">Требования к </w:t>
      </w:r>
      <w:r>
        <w:rPr>
          <w:b/>
        </w:rPr>
        <w:t>предмету закупки</w:t>
      </w:r>
    </w:p>
    <w:p w:rsidR="000F06F2" w:rsidRDefault="000F06F2" w:rsidP="000F06F2">
      <w:pPr>
        <w:suppressAutoHyphens/>
        <w:ind w:firstLine="567"/>
        <w:jc w:val="both"/>
      </w:pPr>
    </w:p>
    <w:p w:rsidR="00AD3306" w:rsidRDefault="00997682" w:rsidP="008F44E8">
      <w:pPr>
        <w:autoSpaceDE w:val="0"/>
        <w:jc w:val="both"/>
      </w:pPr>
      <w:r>
        <w:tab/>
      </w:r>
    </w:p>
    <w:tbl>
      <w:tblPr>
        <w:tblW w:w="102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694"/>
        <w:gridCol w:w="3685"/>
        <w:gridCol w:w="1418"/>
        <w:gridCol w:w="1843"/>
      </w:tblGrid>
      <w:tr w:rsidR="00AD3306" w:rsidRPr="000951D3" w:rsidTr="00AD3306">
        <w:trPr>
          <w:trHeight w:val="300"/>
          <w:tblHeader/>
        </w:trPr>
        <w:tc>
          <w:tcPr>
            <w:tcW w:w="582" w:type="dxa"/>
            <w:vMerge w:val="restart"/>
            <w:shd w:val="clear" w:color="auto" w:fill="D9D9D9"/>
            <w:vAlign w:val="center"/>
            <w:hideMark/>
          </w:tcPr>
          <w:p w:rsidR="00AD3306" w:rsidRPr="000951D3" w:rsidRDefault="00AD3306" w:rsidP="002F74EC">
            <w:pPr>
              <w:keepNext/>
              <w:jc w:val="center"/>
              <w:rPr>
                <w:rFonts w:ascii="Arial" w:hAnsi="Arial" w:cs="Arial"/>
                <w:b/>
                <w:bCs/>
                <w:sz w:val="20"/>
                <w:szCs w:val="20"/>
              </w:rPr>
            </w:pPr>
            <w:r w:rsidRPr="000951D3">
              <w:rPr>
                <w:rFonts w:ascii="Arial" w:hAnsi="Arial" w:cs="Arial"/>
                <w:b/>
                <w:bCs/>
                <w:sz w:val="20"/>
                <w:szCs w:val="20"/>
              </w:rPr>
              <w:t>№ п/п</w:t>
            </w:r>
          </w:p>
        </w:tc>
        <w:tc>
          <w:tcPr>
            <w:tcW w:w="2694" w:type="dxa"/>
            <w:vMerge w:val="restart"/>
            <w:shd w:val="clear" w:color="auto" w:fill="D9D9D9"/>
            <w:vAlign w:val="center"/>
            <w:hideMark/>
          </w:tcPr>
          <w:p w:rsidR="00AD3306" w:rsidRPr="000951D3" w:rsidRDefault="00AD3306" w:rsidP="002F74EC">
            <w:pPr>
              <w:keepNext/>
              <w:jc w:val="center"/>
              <w:rPr>
                <w:rFonts w:ascii="Arial" w:hAnsi="Arial" w:cs="Arial"/>
                <w:b/>
                <w:bCs/>
                <w:sz w:val="20"/>
                <w:szCs w:val="20"/>
              </w:rPr>
            </w:pPr>
            <w:r w:rsidRPr="000951D3">
              <w:rPr>
                <w:rFonts w:ascii="Arial" w:hAnsi="Arial" w:cs="Arial"/>
                <w:b/>
                <w:bCs/>
                <w:sz w:val="20"/>
                <w:szCs w:val="20"/>
              </w:rPr>
              <w:t xml:space="preserve">Требование </w:t>
            </w:r>
            <w:r w:rsidRPr="000951D3">
              <w:rPr>
                <w:rFonts w:ascii="Arial" w:hAnsi="Arial" w:cs="Arial"/>
                <w:b/>
                <w:bCs/>
                <w:sz w:val="20"/>
                <w:szCs w:val="20"/>
              </w:rPr>
              <w:br/>
              <w:t>(параметр оценки)</w:t>
            </w:r>
          </w:p>
        </w:tc>
        <w:tc>
          <w:tcPr>
            <w:tcW w:w="3685" w:type="dxa"/>
            <w:vMerge w:val="restart"/>
            <w:shd w:val="clear" w:color="auto" w:fill="D9D9D9"/>
            <w:vAlign w:val="center"/>
            <w:hideMark/>
          </w:tcPr>
          <w:p w:rsidR="00AD3306" w:rsidRPr="000951D3" w:rsidRDefault="00AD3306" w:rsidP="002F74EC">
            <w:pPr>
              <w:keepNext/>
              <w:jc w:val="center"/>
              <w:rPr>
                <w:rFonts w:ascii="Arial" w:hAnsi="Arial" w:cs="Arial"/>
                <w:b/>
                <w:bCs/>
                <w:sz w:val="20"/>
                <w:szCs w:val="20"/>
              </w:rPr>
            </w:pPr>
            <w:r w:rsidRPr="000951D3">
              <w:rPr>
                <w:rFonts w:ascii="Arial" w:hAnsi="Arial" w:cs="Arial"/>
                <w:b/>
                <w:bCs/>
                <w:sz w:val="20"/>
                <w:szCs w:val="20"/>
              </w:rPr>
              <w:t>Документы, подтверждающие соответствия требованию</w:t>
            </w:r>
          </w:p>
        </w:tc>
        <w:tc>
          <w:tcPr>
            <w:tcW w:w="1418" w:type="dxa"/>
            <w:vMerge w:val="restart"/>
            <w:shd w:val="clear" w:color="auto" w:fill="D9D9D9"/>
            <w:vAlign w:val="center"/>
            <w:hideMark/>
          </w:tcPr>
          <w:p w:rsidR="00AD3306" w:rsidRPr="000951D3" w:rsidRDefault="00AD3306" w:rsidP="002F74EC">
            <w:pPr>
              <w:keepNext/>
              <w:jc w:val="center"/>
              <w:rPr>
                <w:rFonts w:ascii="Arial" w:hAnsi="Arial" w:cs="Arial"/>
                <w:b/>
                <w:bCs/>
                <w:sz w:val="20"/>
                <w:szCs w:val="20"/>
              </w:rPr>
            </w:pPr>
            <w:r w:rsidRPr="000951D3">
              <w:rPr>
                <w:rFonts w:ascii="Arial" w:hAnsi="Arial" w:cs="Arial"/>
                <w:b/>
                <w:bCs/>
                <w:sz w:val="20"/>
                <w:szCs w:val="20"/>
              </w:rPr>
              <w:t>Единица измерения</w:t>
            </w:r>
          </w:p>
        </w:tc>
        <w:tc>
          <w:tcPr>
            <w:tcW w:w="1843" w:type="dxa"/>
            <w:vMerge w:val="restart"/>
            <w:shd w:val="clear" w:color="auto" w:fill="D9D9D9"/>
            <w:vAlign w:val="center"/>
            <w:hideMark/>
          </w:tcPr>
          <w:p w:rsidR="00AD3306" w:rsidRPr="000951D3" w:rsidRDefault="00AD3306" w:rsidP="002F74EC">
            <w:pPr>
              <w:keepNext/>
              <w:jc w:val="center"/>
              <w:rPr>
                <w:rFonts w:ascii="Arial" w:hAnsi="Arial" w:cs="Arial"/>
                <w:b/>
                <w:bCs/>
                <w:sz w:val="20"/>
                <w:szCs w:val="20"/>
                <w:u w:val="single"/>
              </w:rPr>
            </w:pPr>
            <w:r w:rsidRPr="000951D3">
              <w:rPr>
                <w:rFonts w:ascii="Arial" w:hAnsi="Arial" w:cs="Arial"/>
                <w:b/>
                <w:bCs/>
                <w:sz w:val="20"/>
                <w:szCs w:val="20"/>
              </w:rPr>
              <w:t>Условия соответствия</w:t>
            </w:r>
          </w:p>
        </w:tc>
      </w:tr>
      <w:tr w:rsidR="00AD3306" w:rsidRPr="000951D3" w:rsidTr="00AD3306">
        <w:trPr>
          <w:trHeight w:val="300"/>
          <w:tblHeader/>
        </w:trPr>
        <w:tc>
          <w:tcPr>
            <w:tcW w:w="582" w:type="dxa"/>
            <w:vMerge/>
            <w:shd w:val="clear" w:color="auto" w:fill="D9D9D9"/>
            <w:vAlign w:val="center"/>
            <w:hideMark/>
          </w:tcPr>
          <w:p w:rsidR="00AD3306" w:rsidRPr="000951D3" w:rsidRDefault="00AD3306" w:rsidP="002F74EC">
            <w:pPr>
              <w:keepNext/>
              <w:rPr>
                <w:rFonts w:ascii="Arial" w:hAnsi="Arial" w:cs="Arial"/>
                <w:b/>
                <w:bCs/>
                <w:sz w:val="20"/>
                <w:szCs w:val="20"/>
              </w:rPr>
            </w:pPr>
          </w:p>
        </w:tc>
        <w:tc>
          <w:tcPr>
            <w:tcW w:w="2694" w:type="dxa"/>
            <w:vMerge/>
            <w:shd w:val="clear" w:color="auto" w:fill="D9D9D9"/>
            <w:vAlign w:val="center"/>
            <w:hideMark/>
          </w:tcPr>
          <w:p w:rsidR="00AD3306" w:rsidRPr="000951D3" w:rsidRDefault="00AD3306" w:rsidP="002F74EC">
            <w:pPr>
              <w:keepNext/>
              <w:rPr>
                <w:rFonts w:ascii="Arial" w:hAnsi="Arial" w:cs="Arial"/>
                <w:b/>
                <w:bCs/>
                <w:sz w:val="20"/>
                <w:szCs w:val="20"/>
              </w:rPr>
            </w:pPr>
          </w:p>
        </w:tc>
        <w:tc>
          <w:tcPr>
            <w:tcW w:w="3685" w:type="dxa"/>
            <w:vMerge/>
            <w:shd w:val="clear" w:color="auto" w:fill="D9D9D9"/>
            <w:vAlign w:val="center"/>
            <w:hideMark/>
          </w:tcPr>
          <w:p w:rsidR="00AD3306" w:rsidRPr="000951D3" w:rsidRDefault="00AD3306" w:rsidP="002F74EC">
            <w:pPr>
              <w:keepNext/>
              <w:rPr>
                <w:rFonts w:ascii="Arial" w:hAnsi="Arial" w:cs="Arial"/>
                <w:b/>
                <w:bCs/>
                <w:sz w:val="20"/>
                <w:szCs w:val="20"/>
              </w:rPr>
            </w:pPr>
          </w:p>
        </w:tc>
        <w:tc>
          <w:tcPr>
            <w:tcW w:w="1418" w:type="dxa"/>
            <w:vMerge/>
            <w:shd w:val="clear" w:color="auto" w:fill="D9D9D9"/>
            <w:vAlign w:val="center"/>
            <w:hideMark/>
          </w:tcPr>
          <w:p w:rsidR="00AD3306" w:rsidRPr="000951D3" w:rsidRDefault="00AD3306" w:rsidP="002F74EC">
            <w:pPr>
              <w:keepNext/>
              <w:rPr>
                <w:rFonts w:ascii="Arial" w:hAnsi="Arial" w:cs="Arial"/>
                <w:b/>
                <w:bCs/>
                <w:sz w:val="20"/>
                <w:szCs w:val="20"/>
              </w:rPr>
            </w:pPr>
          </w:p>
        </w:tc>
        <w:tc>
          <w:tcPr>
            <w:tcW w:w="1843" w:type="dxa"/>
            <w:vMerge/>
            <w:shd w:val="clear" w:color="auto" w:fill="D9D9D9"/>
            <w:vAlign w:val="center"/>
            <w:hideMark/>
          </w:tcPr>
          <w:p w:rsidR="00AD3306" w:rsidRPr="000951D3" w:rsidRDefault="00AD3306" w:rsidP="002F74EC">
            <w:pPr>
              <w:keepNext/>
              <w:rPr>
                <w:rFonts w:ascii="Arial" w:hAnsi="Arial" w:cs="Arial"/>
                <w:b/>
                <w:bCs/>
                <w:sz w:val="20"/>
                <w:szCs w:val="20"/>
                <w:u w:val="single"/>
              </w:rPr>
            </w:pPr>
          </w:p>
        </w:tc>
      </w:tr>
      <w:tr w:rsidR="00AD3306" w:rsidRPr="000951D3" w:rsidTr="00AD3306">
        <w:trPr>
          <w:trHeight w:val="164"/>
          <w:tblHeader/>
        </w:trPr>
        <w:tc>
          <w:tcPr>
            <w:tcW w:w="582" w:type="dxa"/>
            <w:shd w:val="clear" w:color="auto" w:fill="D9D9D9"/>
            <w:noWrap/>
            <w:vAlign w:val="center"/>
          </w:tcPr>
          <w:p w:rsidR="00AD3306" w:rsidRPr="000951D3" w:rsidRDefault="00AD3306" w:rsidP="002F74EC">
            <w:pPr>
              <w:spacing w:before="120"/>
              <w:jc w:val="center"/>
              <w:rPr>
                <w:rFonts w:ascii="Arial" w:hAnsi="Arial" w:cs="Arial"/>
                <w:b/>
                <w:sz w:val="20"/>
                <w:szCs w:val="20"/>
              </w:rPr>
            </w:pPr>
            <w:r w:rsidRPr="000951D3">
              <w:rPr>
                <w:rFonts w:ascii="Arial" w:hAnsi="Arial" w:cs="Arial"/>
                <w:b/>
                <w:sz w:val="20"/>
                <w:szCs w:val="20"/>
              </w:rPr>
              <w:t>1</w:t>
            </w:r>
          </w:p>
        </w:tc>
        <w:tc>
          <w:tcPr>
            <w:tcW w:w="2694" w:type="dxa"/>
            <w:shd w:val="clear" w:color="auto" w:fill="D9D9D9"/>
            <w:vAlign w:val="center"/>
          </w:tcPr>
          <w:p w:rsidR="00AD3306" w:rsidRPr="000951D3" w:rsidRDefault="00AD3306" w:rsidP="002F74EC">
            <w:pPr>
              <w:spacing w:before="120"/>
              <w:jc w:val="center"/>
              <w:rPr>
                <w:rFonts w:ascii="Arial" w:hAnsi="Arial" w:cs="Arial"/>
                <w:b/>
                <w:sz w:val="20"/>
                <w:szCs w:val="20"/>
              </w:rPr>
            </w:pPr>
            <w:r w:rsidRPr="000951D3">
              <w:rPr>
                <w:rFonts w:ascii="Arial" w:hAnsi="Arial" w:cs="Arial"/>
                <w:b/>
                <w:sz w:val="20"/>
                <w:szCs w:val="20"/>
              </w:rPr>
              <w:t>2</w:t>
            </w:r>
          </w:p>
        </w:tc>
        <w:tc>
          <w:tcPr>
            <w:tcW w:w="3685" w:type="dxa"/>
            <w:shd w:val="clear" w:color="auto" w:fill="D9D9D9"/>
            <w:vAlign w:val="center"/>
          </w:tcPr>
          <w:p w:rsidR="00AD3306" w:rsidRPr="000951D3" w:rsidRDefault="00AD3306" w:rsidP="002F74EC">
            <w:pPr>
              <w:spacing w:before="120"/>
              <w:jc w:val="center"/>
              <w:rPr>
                <w:rFonts w:ascii="Arial" w:hAnsi="Arial" w:cs="Arial"/>
                <w:b/>
                <w:sz w:val="20"/>
                <w:szCs w:val="20"/>
              </w:rPr>
            </w:pPr>
            <w:r w:rsidRPr="000951D3">
              <w:rPr>
                <w:rFonts w:ascii="Arial" w:hAnsi="Arial" w:cs="Arial"/>
                <w:b/>
                <w:sz w:val="20"/>
                <w:szCs w:val="20"/>
              </w:rPr>
              <w:t>3</w:t>
            </w:r>
          </w:p>
        </w:tc>
        <w:tc>
          <w:tcPr>
            <w:tcW w:w="1418" w:type="dxa"/>
            <w:shd w:val="clear" w:color="auto" w:fill="D9D9D9"/>
            <w:vAlign w:val="center"/>
          </w:tcPr>
          <w:p w:rsidR="00AD3306" w:rsidRPr="000951D3" w:rsidRDefault="00AD3306" w:rsidP="002F74EC">
            <w:pPr>
              <w:spacing w:before="120"/>
              <w:jc w:val="center"/>
              <w:rPr>
                <w:rFonts w:ascii="Arial" w:hAnsi="Arial" w:cs="Arial"/>
                <w:b/>
                <w:sz w:val="20"/>
                <w:szCs w:val="20"/>
              </w:rPr>
            </w:pPr>
            <w:r w:rsidRPr="000951D3">
              <w:rPr>
                <w:rFonts w:ascii="Arial" w:hAnsi="Arial" w:cs="Arial"/>
                <w:b/>
                <w:sz w:val="20"/>
                <w:szCs w:val="20"/>
              </w:rPr>
              <w:t>4</w:t>
            </w:r>
          </w:p>
        </w:tc>
        <w:tc>
          <w:tcPr>
            <w:tcW w:w="1843" w:type="dxa"/>
            <w:shd w:val="clear" w:color="auto" w:fill="D9D9D9"/>
            <w:vAlign w:val="center"/>
          </w:tcPr>
          <w:p w:rsidR="00AD3306" w:rsidRPr="000951D3" w:rsidRDefault="00AD3306" w:rsidP="002F74EC">
            <w:pPr>
              <w:spacing w:before="120"/>
              <w:jc w:val="center"/>
              <w:rPr>
                <w:rFonts w:ascii="Arial" w:hAnsi="Arial" w:cs="Arial"/>
                <w:b/>
                <w:sz w:val="20"/>
                <w:szCs w:val="20"/>
              </w:rPr>
            </w:pPr>
            <w:r w:rsidRPr="000951D3">
              <w:rPr>
                <w:rFonts w:ascii="Arial" w:hAnsi="Arial" w:cs="Arial"/>
                <w:b/>
                <w:sz w:val="20"/>
                <w:szCs w:val="20"/>
              </w:rPr>
              <w:t>5</w:t>
            </w:r>
          </w:p>
        </w:tc>
      </w:tr>
      <w:tr w:rsidR="00AD3306" w:rsidRPr="00ED18BB" w:rsidTr="00AD3306">
        <w:trPr>
          <w:trHeight w:val="1056"/>
        </w:trPr>
        <w:tc>
          <w:tcPr>
            <w:tcW w:w="582" w:type="dxa"/>
            <w:shd w:val="clear" w:color="auto" w:fill="auto"/>
            <w:noWrap/>
            <w:vAlign w:val="center"/>
            <w:hideMark/>
          </w:tcPr>
          <w:p w:rsidR="00AD3306" w:rsidRPr="00D93324" w:rsidRDefault="00AD3306" w:rsidP="002F74EC">
            <w:r w:rsidRPr="00D93324">
              <w:t>1</w:t>
            </w:r>
          </w:p>
        </w:tc>
        <w:tc>
          <w:tcPr>
            <w:tcW w:w="2694" w:type="dxa"/>
            <w:shd w:val="clear" w:color="auto" w:fill="auto"/>
            <w:vAlign w:val="center"/>
          </w:tcPr>
          <w:p w:rsidR="00AD3306" w:rsidRPr="00D93324" w:rsidRDefault="00AD3306" w:rsidP="00CF706A">
            <w:r w:rsidRPr="00D93324">
              <w:t>Соответствие  технического предложения по составу и содержанию требованиям задани</w:t>
            </w:r>
            <w:r w:rsidR="00CF706A">
              <w:t>я</w:t>
            </w:r>
            <w:r w:rsidRPr="00D93324">
              <w:t xml:space="preserve"> </w:t>
            </w:r>
          </w:p>
        </w:tc>
        <w:tc>
          <w:tcPr>
            <w:tcW w:w="3685" w:type="dxa"/>
            <w:shd w:val="clear" w:color="auto" w:fill="auto"/>
            <w:vAlign w:val="center"/>
          </w:tcPr>
          <w:p w:rsidR="00AD3306" w:rsidRPr="00D93324" w:rsidRDefault="00AD3306" w:rsidP="00CF706A">
            <w:pPr>
              <w:jc w:val="center"/>
            </w:pPr>
            <w:r w:rsidRPr="00D93324">
              <w:t>Смета на выполнение работ с указанием всех видов и объемов работ в соответствии с заданием, а также применяемых расценок и расчетных коэффициентов (без стоимости)</w:t>
            </w:r>
          </w:p>
        </w:tc>
        <w:tc>
          <w:tcPr>
            <w:tcW w:w="1418" w:type="dxa"/>
            <w:shd w:val="clear" w:color="000000" w:fill="FFFFFF"/>
            <w:vAlign w:val="center"/>
          </w:tcPr>
          <w:p w:rsidR="00AD3306" w:rsidRPr="00D93324" w:rsidRDefault="00AC0225" w:rsidP="002F74EC">
            <w:pPr>
              <w:jc w:val="center"/>
            </w:pPr>
            <w:r w:rsidRPr="00D93324">
              <w:t>Да/Нет</w:t>
            </w:r>
          </w:p>
        </w:tc>
        <w:tc>
          <w:tcPr>
            <w:tcW w:w="1843" w:type="dxa"/>
            <w:shd w:val="clear" w:color="auto" w:fill="auto"/>
            <w:vAlign w:val="center"/>
          </w:tcPr>
          <w:p w:rsidR="00AD3306" w:rsidRPr="00D93324" w:rsidRDefault="00AC0225" w:rsidP="002F74EC">
            <w:pPr>
              <w:jc w:val="center"/>
            </w:pPr>
            <w:r w:rsidRPr="00D93324">
              <w:t>Да</w:t>
            </w:r>
          </w:p>
        </w:tc>
      </w:tr>
      <w:tr w:rsidR="00D93324" w:rsidRPr="00ED18BB" w:rsidTr="00AD3306">
        <w:trPr>
          <w:trHeight w:val="1056"/>
        </w:trPr>
        <w:tc>
          <w:tcPr>
            <w:tcW w:w="582" w:type="dxa"/>
            <w:shd w:val="clear" w:color="auto" w:fill="auto"/>
            <w:noWrap/>
            <w:vAlign w:val="center"/>
          </w:tcPr>
          <w:p w:rsidR="00D93324" w:rsidRPr="00D93324" w:rsidRDefault="00D93324" w:rsidP="00523E1C">
            <w:r w:rsidRPr="00D93324">
              <w:t>2</w:t>
            </w:r>
          </w:p>
        </w:tc>
        <w:tc>
          <w:tcPr>
            <w:tcW w:w="2694" w:type="dxa"/>
            <w:shd w:val="clear" w:color="auto" w:fill="auto"/>
            <w:vAlign w:val="center"/>
          </w:tcPr>
          <w:p w:rsidR="00D93324" w:rsidRPr="00D93324" w:rsidRDefault="00D93324" w:rsidP="00CF706A">
            <w:pPr>
              <w:rPr>
                <w:kern w:val="1"/>
                <w:lang w:eastAsia="ar-SA"/>
              </w:rPr>
            </w:pPr>
            <w:r w:rsidRPr="00D93324">
              <w:rPr>
                <w:kern w:val="1"/>
                <w:lang w:eastAsia="ar-SA"/>
              </w:rPr>
              <w:t>Согласие участника закупки</w:t>
            </w:r>
            <w:r w:rsidR="00CF706A">
              <w:rPr>
                <w:kern w:val="1"/>
                <w:lang w:eastAsia="ar-SA"/>
              </w:rPr>
              <w:t xml:space="preserve"> с включением в текст договора обязательных пунктов, а также </w:t>
            </w:r>
            <w:r w:rsidRPr="00D93324">
              <w:rPr>
                <w:kern w:val="1"/>
                <w:lang w:eastAsia="ar-SA"/>
              </w:rPr>
              <w:t>со сроками выполнения работ.</w:t>
            </w:r>
          </w:p>
        </w:tc>
        <w:tc>
          <w:tcPr>
            <w:tcW w:w="3685" w:type="dxa"/>
            <w:shd w:val="clear" w:color="auto" w:fill="auto"/>
            <w:vAlign w:val="center"/>
          </w:tcPr>
          <w:p w:rsidR="00D93324" w:rsidRPr="00D93324" w:rsidRDefault="00D93324" w:rsidP="00CF706A">
            <w:pPr>
              <w:jc w:val="center"/>
            </w:pPr>
            <w:r w:rsidRPr="00D93324">
              <w:t xml:space="preserve">Письмо о </w:t>
            </w:r>
            <w:r w:rsidRPr="00D93324">
              <w:rPr>
                <w:kern w:val="1"/>
                <w:lang w:eastAsia="ar-SA"/>
              </w:rPr>
              <w:t xml:space="preserve">согласии </w:t>
            </w:r>
            <w:r w:rsidR="00CF706A" w:rsidRPr="00D93324">
              <w:rPr>
                <w:kern w:val="1"/>
                <w:lang w:eastAsia="ar-SA"/>
              </w:rPr>
              <w:t>участника закупки</w:t>
            </w:r>
            <w:r w:rsidR="00CF706A">
              <w:rPr>
                <w:kern w:val="1"/>
                <w:lang w:eastAsia="ar-SA"/>
              </w:rPr>
              <w:t xml:space="preserve"> с включением в текст договора обязательных пунктов, а также </w:t>
            </w:r>
            <w:r w:rsidR="00CF706A" w:rsidRPr="00D93324">
              <w:rPr>
                <w:kern w:val="1"/>
                <w:lang w:eastAsia="ar-SA"/>
              </w:rPr>
              <w:t>со сроками выполнения работ</w:t>
            </w:r>
            <w:r w:rsidR="00CF706A">
              <w:rPr>
                <w:kern w:val="1"/>
                <w:lang w:eastAsia="ar-SA"/>
              </w:rPr>
              <w:t>.</w:t>
            </w:r>
          </w:p>
        </w:tc>
        <w:tc>
          <w:tcPr>
            <w:tcW w:w="1418" w:type="dxa"/>
            <w:shd w:val="clear" w:color="000000" w:fill="FFFFFF"/>
            <w:vAlign w:val="center"/>
          </w:tcPr>
          <w:p w:rsidR="00D93324" w:rsidRPr="00D93324" w:rsidRDefault="00D93324" w:rsidP="00523E1C">
            <w:pPr>
              <w:jc w:val="center"/>
            </w:pPr>
            <w:r w:rsidRPr="00D93324">
              <w:t>Да/Нет</w:t>
            </w:r>
          </w:p>
        </w:tc>
        <w:tc>
          <w:tcPr>
            <w:tcW w:w="1843" w:type="dxa"/>
            <w:shd w:val="clear" w:color="auto" w:fill="auto"/>
            <w:vAlign w:val="center"/>
          </w:tcPr>
          <w:p w:rsidR="00D93324" w:rsidRPr="00D93324" w:rsidRDefault="00D93324" w:rsidP="00523E1C">
            <w:pPr>
              <w:jc w:val="center"/>
            </w:pPr>
            <w:r w:rsidRPr="00D93324">
              <w:t>Да</w:t>
            </w:r>
          </w:p>
        </w:tc>
      </w:tr>
    </w:tbl>
    <w:p w:rsidR="008F44E8" w:rsidRDefault="008F44E8" w:rsidP="008F44E8">
      <w:pPr>
        <w:autoSpaceDE w:val="0"/>
        <w:jc w:val="both"/>
      </w:pPr>
    </w:p>
    <w:p w:rsidR="00964CEB" w:rsidRDefault="00964CEB" w:rsidP="008F44E8">
      <w:pPr>
        <w:autoSpaceDE w:val="0"/>
        <w:jc w:val="both"/>
      </w:pPr>
    </w:p>
    <w:p w:rsidR="00964CEB" w:rsidRDefault="00964CEB" w:rsidP="008F44E8">
      <w:pPr>
        <w:autoSpaceDE w:val="0"/>
        <w:jc w:val="both"/>
        <w:rPr>
          <w:b/>
        </w:rPr>
      </w:pPr>
      <w:r w:rsidRPr="00964CEB">
        <w:rPr>
          <w:b/>
        </w:rPr>
        <w:t>3.</w:t>
      </w:r>
      <w:r>
        <w:t xml:space="preserve"> </w:t>
      </w:r>
      <w:r w:rsidRPr="00FF2645">
        <w:rPr>
          <w:b/>
        </w:rPr>
        <w:t>Требования к контрагенту</w:t>
      </w:r>
    </w:p>
    <w:p w:rsidR="00E747FA" w:rsidRDefault="00E747FA" w:rsidP="008F44E8">
      <w:pPr>
        <w:autoSpaceDE w:val="0"/>
        <w:jc w:val="both"/>
      </w:pPr>
    </w:p>
    <w:p w:rsidR="00964CEB" w:rsidRDefault="00E747FA" w:rsidP="00E747FA">
      <w:pPr>
        <w:autoSpaceDE w:val="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990"/>
        <w:gridCol w:w="2822"/>
        <w:gridCol w:w="1559"/>
        <w:gridCol w:w="2268"/>
      </w:tblGrid>
      <w:tr w:rsidR="00B8471C" w:rsidRPr="002E571A" w:rsidTr="009969BB">
        <w:trPr>
          <w:trHeight w:val="300"/>
          <w:tblHeader/>
        </w:trPr>
        <w:tc>
          <w:tcPr>
            <w:tcW w:w="582" w:type="dxa"/>
            <w:vMerge w:val="restart"/>
            <w:shd w:val="clear" w:color="auto" w:fill="D9D9D9"/>
            <w:vAlign w:val="center"/>
            <w:hideMark/>
          </w:tcPr>
          <w:p w:rsidR="00A627EA" w:rsidRPr="002E571A" w:rsidRDefault="00A627EA" w:rsidP="005903EC">
            <w:pPr>
              <w:rPr>
                <w:rFonts w:cs="Arial"/>
                <w:b/>
                <w:bCs/>
                <w:sz w:val="20"/>
                <w:szCs w:val="20"/>
              </w:rPr>
            </w:pPr>
            <w:r w:rsidRPr="002E571A">
              <w:rPr>
                <w:rFonts w:cs="Arial"/>
                <w:b/>
                <w:bCs/>
                <w:sz w:val="20"/>
                <w:szCs w:val="20"/>
              </w:rPr>
              <w:t>№ п/п</w:t>
            </w:r>
          </w:p>
        </w:tc>
        <w:tc>
          <w:tcPr>
            <w:tcW w:w="2990" w:type="dxa"/>
            <w:vMerge w:val="restart"/>
            <w:shd w:val="clear" w:color="auto" w:fill="D9D9D9"/>
            <w:vAlign w:val="center"/>
            <w:hideMark/>
          </w:tcPr>
          <w:p w:rsidR="00A627EA" w:rsidRPr="002E571A" w:rsidRDefault="00A627EA" w:rsidP="005903EC">
            <w:pPr>
              <w:rPr>
                <w:rFonts w:cs="Arial"/>
                <w:b/>
                <w:bCs/>
                <w:sz w:val="20"/>
                <w:szCs w:val="20"/>
              </w:rPr>
            </w:pPr>
            <w:r w:rsidRPr="00EF1336">
              <w:rPr>
                <w:rFonts w:cs="Arial"/>
                <w:szCs w:val="22"/>
                <w:u w:val="single"/>
              </w:rPr>
              <w:t>Контрагент должен иметь</w:t>
            </w:r>
            <w:r w:rsidRPr="002E571A">
              <w:rPr>
                <w:rFonts w:cs="Arial"/>
                <w:b/>
                <w:bCs/>
                <w:sz w:val="20"/>
                <w:szCs w:val="20"/>
              </w:rPr>
              <w:t xml:space="preserve"> Требование </w:t>
            </w:r>
            <w:r w:rsidRPr="002E571A">
              <w:rPr>
                <w:rFonts w:cs="Arial"/>
                <w:b/>
                <w:bCs/>
                <w:sz w:val="20"/>
                <w:szCs w:val="20"/>
              </w:rPr>
              <w:br/>
              <w:t>(параметр оценки)</w:t>
            </w:r>
          </w:p>
        </w:tc>
        <w:tc>
          <w:tcPr>
            <w:tcW w:w="2822" w:type="dxa"/>
            <w:vMerge w:val="restart"/>
            <w:shd w:val="clear" w:color="auto" w:fill="D9D9D9"/>
            <w:vAlign w:val="center"/>
            <w:hideMark/>
          </w:tcPr>
          <w:p w:rsidR="00A627EA" w:rsidRPr="002E571A" w:rsidRDefault="00A627EA" w:rsidP="005903EC">
            <w:pPr>
              <w:rPr>
                <w:rFonts w:cs="Arial"/>
                <w:b/>
                <w:bCs/>
                <w:sz w:val="20"/>
                <w:szCs w:val="20"/>
              </w:rPr>
            </w:pPr>
            <w:r w:rsidRPr="002E571A">
              <w:rPr>
                <w:rFonts w:cs="Arial"/>
                <w:b/>
                <w:bCs/>
                <w:sz w:val="20"/>
                <w:szCs w:val="20"/>
              </w:rPr>
              <w:t>Документы, подтверждающие соответствия требованию</w:t>
            </w:r>
          </w:p>
        </w:tc>
        <w:tc>
          <w:tcPr>
            <w:tcW w:w="1559" w:type="dxa"/>
            <w:vMerge w:val="restart"/>
            <w:shd w:val="clear" w:color="auto" w:fill="D9D9D9"/>
            <w:vAlign w:val="center"/>
            <w:hideMark/>
          </w:tcPr>
          <w:p w:rsidR="00A627EA" w:rsidRPr="002E571A" w:rsidRDefault="00A627EA" w:rsidP="005903EC">
            <w:pPr>
              <w:rPr>
                <w:rFonts w:cs="Arial"/>
                <w:b/>
                <w:bCs/>
                <w:sz w:val="20"/>
                <w:szCs w:val="20"/>
              </w:rPr>
            </w:pPr>
            <w:r w:rsidRPr="002E571A">
              <w:rPr>
                <w:rFonts w:cs="Arial"/>
                <w:b/>
                <w:bCs/>
                <w:sz w:val="20"/>
                <w:szCs w:val="20"/>
              </w:rPr>
              <w:t>Единица измерения</w:t>
            </w:r>
          </w:p>
        </w:tc>
        <w:tc>
          <w:tcPr>
            <w:tcW w:w="2268" w:type="dxa"/>
            <w:vMerge w:val="restart"/>
            <w:shd w:val="clear" w:color="auto" w:fill="D9D9D9"/>
            <w:vAlign w:val="center"/>
            <w:hideMark/>
          </w:tcPr>
          <w:p w:rsidR="00A627EA" w:rsidRPr="002E571A" w:rsidRDefault="00A627EA" w:rsidP="005903EC">
            <w:pPr>
              <w:rPr>
                <w:rFonts w:cs="Arial"/>
                <w:b/>
                <w:bCs/>
                <w:sz w:val="20"/>
                <w:szCs w:val="20"/>
                <w:u w:val="single"/>
              </w:rPr>
            </w:pPr>
            <w:r w:rsidRPr="002E571A">
              <w:rPr>
                <w:rFonts w:cs="Arial"/>
                <w:b/>
                <w:bCs/>
                <w:sz w:val="20"/>
                <w:szCs w:val="20"/>
              </w:rPr>
              <w:t>Условия соответствия</w:t>
            </w:r>
          </w:p>
        </w:tc>
      </w:tr>
      <w:tr w:rsidR="00B8471C" w:rsidRPr="002E571A" w:rsidTr="009969BB">
        <w:trPr>
          <w:trHeight w:val="300"/>
          <w:tblHeader/>
        </w:trPr>
        <w:tc>
          <w:tcPr>
            <w:tcW w:w="582" w:type="dxa"/>
            <w:vMerge/>
            <w:shd w:val="clear" w:color="auto" w:fill="D9D9D9"/>
            <w:vAlign w:val="center"/>
            <w:hideMark/>
          </w:tcPr>
          <w:p w:rsidR="00A627EA" w:rsidRPr="002E571A" w:rsidRDefault="00A627EA" w:rsidP="005903EC">
            <w:pPr>
              <w:rPr>
                <w:rFonts w:cs="Arial"/>
                <w:b/>
                <w:bCs/>
                <w:sz w:val="20"/>
                <w:szCs w:val="20"/>
              </w:rPr>
            </w:pPr>
          </w:p>
        </w:tc>
        <w:tc>
          <w:tcPr>
            <w:tcW w:w="2990" w:type="dxa"/>
            <w:vMerge/>
            <w:shd w:val="clear" w:color="auto" w:fill="D9D9D9"/>
            <w:vAlign w:val="center"/>
            <w:hideMark/>
          </w:tcPr>
          <w:p w:rsidR="00A627EA" w:rsidRPr="002E571A" w:rsidRDefault="00A627EA" w:rsidP="005903EC">
            <w:pPr>
              <w:rPr>
                <w:rFonts w:cs="Arial"/>
                <w:b/>
                <w:bCs/>
                <w:sz w:val="20"/>
                <w:szCs w:val="20"/>
              </w:rPr>
            </w:pPr>
          </w:p>
        </w:tc>
        <w:tc>
          <w:tcPr>
            <w:tcW w:w="2822" w:type="dxa"/>
            <w:vMerge/>
            <w:shd w:val="clear" w:color="auto" w:fill="D9D9D9"/>
            <w:vAlign w:val="center"/>
            <w:hideMark/>
          </w:tcPr>
          <w:p w:rsidR="00A627EA" w:rsidRPr="002E571A" w:rsidRDefault="00A627EA" w:rsidP="005903EC">
            <w:pPr>
              <w:rPr>
                <w:rFonts w:cs="Arial"/>
                <w:b/>
                <w:bCs/>
                <w:sz w:val="20"/>
                <w:szCs w:val="20"/>
              </w:rPr>
            </w:pPr>
          </w:p>
        </w:tc>
        <w:tc>
          <w:tcPr>
            <w:tcW w:w="1559" w:type="dxa"/>
            <w:vMerge/>
            <w:shd w:val="clear" w:color="auto" w:fill="D9D9D9"/>
            <w:vAlign w:val="center"/>
            <w:hideMark/>
          </w:tcPr>
          <w:p w:rsidR="00A627EA" w:rsidRPr="002E571A" w:rsidRDefault="00A627EA" w:rsidP="005903EC">
            <w:pPr>
              <w:rPr>
                <w:rFonts w:cs="Arial"/>
                <w:b/>
                <w:bCs/>
                <w:sz w:val="20"/>
                <w:szCs w:val="20"/>
              </w:rPr>
            </w:pPr>
          </w:p>
        </w:tc>
        <w:tc>
          <w:tcPr>
            <w:tcW w:w="2268" w:type="dxa"/>
            <w:vMerge/>
            <w:shd w:val="clear" w:color="auto" w:fill="D9D9D9"/>
            <w:vAlign w:val="center"/>
            <w:hideMark/>
          </w:tcPr>
          <w:p w:rsidR="00A627EA" w:rsidRPr="002E571A" w:rsidRDefault="00A627EA" w:rsidP="005903EC">
            <w:pPr>
              <w:rPr>
                <w:rFonts w:cs="Arial"/>
                <w:b/>
                <w:bCs/>
                <w:sz w:val="20"/>
                <w:szCs w:val="20"/>
                <w:u w:val="single"/>
              </w:rPr>
            </w:pPr>
          </w:p>
        </w:tc>
      </w:tr>
      <w:tr w:rsidR="00B8471C" w:rsidRPr="002E571A" w:rsidTr="009969BB">
        <w:trPr>
          <w:trHeight w:val="164"/>
          <w:tblHeader/>
        </w:trPr>
        <w:tc>
          <w:tcPr>
            <w:tcW w:w="582" w:type="dxa"/>
            <w:shd w:val="clear" w:color="auto" w:fill="D9D9D9"/>
            <w:noWrap/>
            <w:vAlign w:val="center"/>
          </w:tcPr>
          <w:p w:rsidR="00A627EA" w:rsidRPr="002E571A" w:rsidRDefault="00A627EA" w:rsidP="005903EC">
            <w:pPr>
              <w:rPr>
                <w:rFonts w:cs="Arial"/>
                <w:b/>
                <w:sz w:val="20"/>
                <w:szCs w:val="20"/>
              </w:rPr>
            </w:pPr>
            <w:r w:rsidRPr="002E571A">
              <w:rPr>
                <w:rFonts w:cs="Arial"/>
                <w:b/>
                <w:sz w:val="20"/>
                <w:szCs w:val="20"/>
              </w:rPr>
              <w:t>1</w:t>
            </w:r>
          </w:p>
        </w:tc>
        <w:tc>
          <w:tcPr>
            <w:tcW w:w="2990" w:type="dxa"/>
            <w:shd w:val="clear" w:color="auto" w:fill="D9D9D9"/>
            <w:vAlign w:val="center"/>
          </w:tcPr>
          <w:p w:rsidR="00A627EA" w:rsidRPr="002E571A" w:rsidRDefault="00A627EA" w:rsidP="005903EC">
            <w:pPr>
              <w:rPr>
                <w:rFonts w:cs="Arial"/>
                <w:b/>
                <w:sz w:val="20"/>
                <w:szCs w:val="20"/>
              </w:rPr>
            </w:pPr>
            <w:r w:rsidRPr="002E571A">
              <w:rPr>
                <w:rFonts w:cs="Arial"/>
                <w:b/>
                <w:sz w:val="20"/>
                <w:szCs w:val="20"/>
              </w:rPr>
              <w:t>2</w:t>
            </w:r>
          </w:p>
        </w:tc>
        <w:tc>
          <w:tcPr>
            <w:tcW w:w="2822" w:type="dxa"/>
            <w:shd w:val="clear" w:color="auto" w:fill="D9D9D9"/>
            <w:vAlign w:val="center"/>
          </w:tcPr>
          <w:p w:rsidR="00A627EA" w:rsidRPr="002E571A" w:rsidRDefault="00A627EA" w:rsidP="005903EC">
            <w:pPr>
              <w:rPr>
                <w:rFonts w:cs="Arial"/>
                <w:b/>
                <w:sz w:val="20"/>
                <w:szCs w:val="20"/>
              </w:rPr>
            </w:pPr>
            <w:r w:rsidRPr="002E571A">
              <w:rPr>
                <w:rFonts w:cs="Arial"/>
                <w:b/>
                <w:sz w:val="20"/>
                <w:szCs w:val="20"/>
              </w:rPr>
              <w:t>3</w:t>
            </w:r>
          </w:p>
        </w:tc>
        <w:tc>
          <w:tcPr>
            <w:tcW w:w="1559" w:type="dxa"/>
            <w:shd w:val="clear" w:color="auto" w:fill="D9D9D9"/>
            <w:vAlign w:val="center"/>
          </w:tcPr>
          <w:p w:rsidR="00A627EA" w:rsidRPr="002E571A" w:rsidRDefault="00A627EA" w:rsidP="005903EC">
            <w:pPr>
              <w:rPr>
                <w:rFonts w:cs="Arial"/>
                <w:b/>
                <w:sz w:val="20"/>
                <w:szCs w:val="20"/>
              </w:rPr>
            </w:pPr>
            <w:r w:rsidRPr="002E571A">
              <w:rPr>
                <w:rFonts w:cs="Arial"/>
                <w:b/>
                <w:sz w:val="20"/>
                <w:szCs w:val="20"/>
              </w:rPr>
              <w:t>4</w:t>
            </w:r>
          </w:p>
        </w:tc>
        <w:tc>
          <w:tcPr>
            <w:tcW w:w="2268" w:type="dxa"/>
            <w:shd w:val="clear" w:color="auto" w:fill="D9D9D9"/>
            <w:vAlign w:val="center"/>
          </w:tcPr>
          <w:p w:rsidR="00A627EA" w:rsidRPr="002E571A" w:rsidRDefault="00A627EA" w:rsidP="005903EC">
            <w:pPr>
              <w:rPr>
                <w:rFonts w:cs="Arial"/>
                <w:b/>
                <w:sz w:val="20"/>
                <w:szCs w:val="20"/>
              </w:rPr>
            </w:pPr>
            <w:r w:rsidRPr="002E571A">
              <w:rPr>
                <w:rFonts w:cs="Arial"/>
                <w:b/>
                <w:sz w:val="20"/>
                <w:szCs w:val="20"/>
              </w:rPr>
              <w:t>5</w:t>
            </w:r>
          </w:p>
        </w:tc>
      </w:tr>
      <w:tr w:rsidR="00B8471C" w:rsidRPr="002E571A" w:rsidTr="009969BB">
        <w:trPr>
          <w:trHeight w:val="164"/>
        </w:trPr>
        <w:tc>
          <w:tcPr>
            <w:tcW w:w="582" w:type="dxa"/>
            <w:shd w:val="clear" w:color="auto" w:fill="auto"/>
            <w:noWrap/>
            <w:vAlign w:val="center"/>
          </w:tcPr>
          <w:p w:rsidR="00A627EA" w:rsidRPr="009969BB" w:rsidRDefault="00A627EA" w:rsidP="005903EC">
            <w:r w:rsidRPr="009969BB">
              <w:t>1</w:t>
            </w:r>
          </w:p>
        </w:tc>
        <w:tc>
          <w:tcPr>
            <w:tcW w:w="2990" w:type="dxa"/>
            <w:shd w:val="clear" w:color="auto" w:fill="auto"/>
          </w:tcPr>
          <w:p w:rsidR="00A627EA" w:rsidRPr="009969BB" w:rsidRDefault="00CF706A" w:rsidP="00A627EA">
            <w:pPr>
              <w:autoSpaceDE w:val="0"/>
              <w:rPr>
                <w:b/>
              </w:rPr>
            </w:pPr>
            <w:r w:rsidRPr="009969BB">
              <w:t>Наличие свидетельства СРО о допуске участника закупки к работам, которые оказывают влияние на безопасность объектов капитального строительства, соответствующего по видам работ предмету закупки</w:t>
            </w:r>
            <w:r w:rsidR="00484477" w:rsidRPr="009969BB">
              <w:t>.</w:t>
            </w:r>
          </w:p>
        </w:tc>
        <w:tc>
          <w:tcPr>
            <w:tcW w:w="2822" w:type="dxa"/>
            <w:shd w:val="clear" w:color="auto" w:fill="auto"/>
          </w:tcPr>
          <w:p w:rsidR="00A627EA" w:rsidRPr="009969BB" w:rsidRDefault="00484477" w:rsidP="00A627EA">
            <w:pPr>
              <w:suppressAutoHyphens/>
              <w:autoSpaceDE w:val="0"/>
              <w:ind w:left="34"/>
            </w:pPr>
            <w:r w:rsidRPr="009969BB">
              <w:t>Копия действующего свидетельства СРО</w:t>
            </w:r>
          </w:p>
        </w:tc>
        <w:tc>
          <w:tcPr>
            <w:tcW w:w="1559" w:type="dxa"/>
            <w:shd w:val="clear" w:color="000000" w:fill="FFFFFF"/>
            <w:vAlign w:val="center"/>
          </w:tcPr>
          <w:p w:rsidR="00A627EA" w:rsidRPr="009969BB" w:rsidRDefault="00B8471C" w:rsidP="005903EC">
            <w:r w:rsidRPr="009969BB">
              <w:t>Наличие/</w:t>
            </w:r>
            <w:r w:rsidR="005936A6" w:rsidRPr="009969BB">
              <w:t xml:space="preserve"> </w:t>
            </w:r>
            <w:r w:rsidRPr="009969BB">
              <w:t>отсутствие</w:t>
            </w:r>
          </w:p>
        </w:tc>
        <w:tc>
          <w:tcPr>
            <w:tcW w:w="2268" w:type="dxa"/>
            <w:shd w:val="clear" w:color="auto" w:fill="auto"/>
            <w:vAlign w:val="center"/>
          </w:tcPr>
          <w:p w:rsidR="00A627EA" w:rsidRPr="009969BB" w:rsidRDefault="00B8471C" w:rsidP="005903EC">
            <w:r w:rsidRPr="009969BB">
              <w:t>Наличие</w:t>
            </w:r>
          </w:p>
        </w:tc>
      </w:tr>
      <w:tr w:rsidR="00B8471C" w:rsidRPr="002E571A" w:rsidTr="009969BB">
        <w:trPr>
          <w:trHeight w:val="164"/>
        </w:trPr>
        <w:tc>
          <w:tcPr>
            <w:tcW w:w="582" w:type="dxa"/>
            <w:shd w:val="clear" w:color="auto" w:fill="auto"/>
            <w:noWrap/>
            <w:vAlign w:val="center"/>
            <w:hideMark/>
          </w:tcPr>
          <w:p w:rsidR="00B8471C" w:rsidRPr="009969BB" w:rsidRDefault="00B8471C" w:rsidP="005903EC">
            <w:r w:rsidRPr="009969BB">
              <w:t>2</w:t>
            </w:r>
          </w:p>
        </w:tc>
        <w:tc>
          <w:tcPr>
            <w:tcW w:w="2990" w:type="dxa"/>
            <w:shd w:val="clear" w:color="auto" w:fill="auto"/>
          </w:tcPr>
          <w:p w:rsidR="00B8471C" w:rsidRPr="009969BB" w:rsidRDefault="00484477" w:rsidP="00A627EA">
            <w:pPr>
              <w:suppressAutoHyphens/>
              <w:autoSpaceDE w:val="0"/>
              <w:ind w:left="34"/>
            </w:pPr>
            <w:r w:rsidRPr="009969BB">
              <w:t>Наличие сертифицированной системы менеджмента качества в области выполнения ПИР</w:t>
            </w:r>
          </w:p>
        </w:tc>
        <w:tc>
          <w:tcPr>
            <w:tcW w:w="2822" w:type="dxa"/>
            <w:shd w:val="clear" w:color="auto" w:fill="auto"/>
          </w:tcPr>
          <w:p w:rsidR="00B8471C" w:rsidRPr="009969BB" w:rsidRDefault="00484477" w:rsidP="00A627EA">
            <w:pPr>
              <w:tabs>
                <w:tab w:val="num" w:pos="34"/>
              </w:tabs>
              <w:suppressAutoHyphens/>
              <w:autoSpaceDE w:val="0"/>
              <w:ind w:left="34" w:hanging="34"/>
            </w:pPr>
            <w:r w:rsidRPr="009969BB">
              <w:t>Копия свидетельства СМК ИСО 9001</w:t>
            </w:r>
          </w:p>
        </w:tc>
        <w:tc>
          <w:tcPr>
            <w:tcW w:w="1559" w:type="dxa"/>
            <w:shd w:val="clear" w:color="000000" w:fill="FFFFFF"/>
            <w:vAlign w:val="center"/>
          </w:tcPr>
          <w:p w:rsidR="00B8471C" w:rsidRPr="009969BB" w:rsidRDefault="00B8471C" w:rsidP="005903EC">
            <w:r w:rsidRPr="009969BB">
              <w:t>Наличие/</w:t>
            </w:r>
            <w:r w:rsidR="005936A6" w:rsidRPr="009969BB">
              <w:t xml:space="preserve"> </w:t>
            </w:r>
            <w:r w:rsidRPr="009969BB">
              <w:t>отсутствие</w:t>
            </w:r>
          </w:p>
        </w:tc>
        <w:tc>
          <w:tcPr>
            <w:tcW w:w="2268" w:type="dxa"/>
            <w:shd w:val="clear" w:color="auto" w:fill="auto"/>
            <w:vAlign w:val="center"/>
          </w:tcPr>
          <w:p w:rsidR="00B8471C" w:rsidRPr="009969BB" w:rsidRDefault="00B8471C" w:rsidP="005903EC">
            <w:r w:rsidRPr="009969BB">
              <w:t>Наличие</w:t>
            </w:r>
          </w:p>
        </w:tc>
      </w:tr>
      <w:tr w:rsidR="00B8471C" w:rsidRPr="002E571A" w:rsidTr="009969BB">
        <w:trPr>
          <w:trHeight w:val="196"/>
        </w:trPr>
        <w:tc>
          <w:tcPr>
            <w:tcW w:w="582" w:type="dxa"/>
            <w:shd w:val="clear" w:color="auto" w:fill="auto"/>
            <w:noWrap/>
            <w:vAlign w:val="center"/>
            <w:hideMark/>
          </w:tcPr>
          <w:p w:rsidR="00A627EA" w:rsidRPr="009969BB" w:rsidRDefault="00A627EA" w:rsidP="005903EC">
            <w:r w:rsidRPr="009969BB">
              <w:t>3</w:t>
            </w:r>
          </w:p>
        </w:tc>
        <w:tc>
          <w:tcPr>
            <w:tcW w:w="2990" w:type="dxa"/>
            <w:shd w:val="clear" w:color="auto" w:fill="auto"/>
            <w:vAlign w:val="center"/>
          </w:tcPr>
          <w:p w:rsidR="00A627EA" w:rsidRPr="009969BB" w:rsidRDefault="00484477" w:rsidP="00CF706A">
            <w:pPr>
              <w:suppressAutoHyphens/>
              <w:autoSpaceDE w:val="0"/>
              <w:ind w:left="34"/>
              <w:jc w:val="both"/>
            </w:pPr>
            <w:r w:rsidRPr="009969BB">
              <w:t xml:space="preserve">Опыт работы по выполнению собственными силами работ по объектам, </w:t>
            </w:r>
            <w:r w:rsidRPr="009969BB">
              <w:lastRenderedPageBreak/>
              <w:t>аналогичным предмету закупки.</w:t>
            </w:r>
          </w:p>
        </w:tc>
        <w:tc>
          <w:tcPr>
            <w:tcW w:w="2822" w:type="dxa"/>
            <w:shd w:val="clear" w:color="auto" w:fill="auto"/>
            <w:vAlign w:val="center"/>
          </w:tcPr>
          <w:p w:rsidR="00A627EA" w:rsidRPr="009969BB" w:rsidRDefault="00484477" w:rsidP="00220AB9">
            <w:pPr>
              <w:suppressAutoHyphens/>
              <w:autoSpaceDE w:val="0"/>
              <w:ind w:left="34"/>
            </w:pPr>
            <w:r w:rsidRPr="009969BB">
              <w:lastRenderedPageBreak/>
              <w:t xml:space="preserve">Справка о заключенных и выполненных аналогичных договорах за последние 3 года </w:t>
            </w:r>
            <w:r w:rsidRPr="009969BB">
              <w:lastRenderedPageBreak/>
              <w:t>(</w:t>
            </w:r>
            <w:r w:rsidR="00220AB9" w:rsidRPr="009969BB">
              <w:t xml:space="preserve">Приложение </w:t>
            </w:r>
            <w:r w:rsidRPr="009969BB">
              <w:t xml:space="preserve"> №5</w:t>
            </w:r>
            <w:r w:rsidR="00220AB9" w:rsidRPr="009969BB">
              <w:t xml:space="preserve"> к ПДО</w:t>
            </w:r>
            <w:r w:rsidRPr="009969BB">
              <w:t>)</w:t>
            </w:r>
            <w:r w:rsidR="00CF706A" w:rsidRPr="009969BB">
              <w:t xml:space="preserve"> с приложением копий отчетов о проведенных испытаниях</w:t>
            </w:r>
          </w:p>
        </w:tc>
        <w:tc>
          <w:tcPr>
            <w:tcW w:w="1559" w:type="dxa"/>
            <w:shd w:val="clear" w:color="000000" w:fill="FFFFFF"/>
            <w:vAlign w:val="center"/>
          </w:tcPr>
          <w:p w:rsidR="00A627EA" w:rsidRPr="009969BB" w:rsidRDefault="00484477" w:rsidP="00CF706A">
            <w:r w:rsidRPr="009969BB">
              <w:lastRenderedPageBreak/>
              <w:t>Количество</w:t>
            </w:r>
            <w:r w:rsidR="00CF706A" w:rsidRPr="009969BB">
              <w:t xml:space="preserve"> отчётов за 3 последних года</w:t>
            </w:r>
          </w:p>
        </w:tc>
        <w:tc>
          <w:tcPr>
            <w:tcW w:w="2268" w:type="dxa"/>
            <w:shd w:val="clear" w:color="000000" w:fill="FFFFFF"/>
            <w:vAlign w:val="center"/>
          </w:tcPr>
          <w:p w:rsidR="00A627EA" w:rsidRPr="009969BB" w:rsidRDefault="00484477" w:rsidP="00E2151F">
            <w:r w:rsidRPr="009969BB">
              <w:t xml:space="preserve">Не менее </w:t>
            </w:r>
            <w:r w:rsidR="00CF706A" w:rsidRPr="009969BB">
              <w:t>5</w:t>
            </w:r>
            <w:r w:rsidR="00E2151F" w:rsidRPr="009969BB">
              <w:t xml:space="preserve"> отчётов за последние 3 года</w:t>
            </w:r>
          </w:p>
        </w:tc>
      </w:tr>
      <w:tr w:rsidR="00E2151F" w:rsidRPr="002E571A" w:rsidTr="009969BB">
        <w:trPr>
          <w:trHeight w:val="196"/>
        </w:trPr>
        <w:tc>
          <w:tcPr>
            <w:tcW w:w="582" w:type="dxa"/>
            <w:shd w:val="clear" w:color="auto" w:fill="auto"/>
            <w:noWrap/>
            <w:vAlign w:val="center"/>
          </w:tcPr>
          <w:p w:rsidR="00E2151F" w:rsidRPr="009969BB" w:rsidRDefault="00E2151F" w:rsidP="005903EC">
            <w:r w:rsidRPr="009969BB">
              <w:lastRenderedPageBreak/>
              <w:t>4</w:t>
            </w:r>
          </w:p>
        </w:tc>
        <w:tc>
          <w:tcPr>
            <w:tcW w:w="2990" w:type="dxa"/>
            <w:shd w:val="clear" w:color="auto" w:fill="auto"/>
          </w:tcPr>
          <w:p w:rsidR="00E2151F" w:rsidRPr="009969BB" w:rsidRDefault="00E2151F" w:rsidP="00805B5D">
            <w:r w:rsidRPr="009969BB">
              <w:t>Наличие собственных разработок в области очистки сточных вод</w:t>
            </w:r>
          </w:p>
        </w:tc>
        <w:tc>
          <w:tcPr>
            <w:tcW w:w="2822" w:type="dxa"/>
            <w:shd w:val="clear" w:color="auto" w:fill="auto"/>
          </w:tcPr>
          <w:p w:rsidR="00E2151F" w:rsidRPr="009969BB" w:rsidRDefault="00E2151F" w:rsidP="00805B5D">
            <w:pPr>
              <w:jc w:val="center"/>
            </w:pPr>
            <w:r w:rsidRPr="009969BB">
              <w:t>Перечень собственных разработок участника закупки в области очистки сточных вод (с обязательными ссылками на свидетельства на патенты и полезные модели)</w:t>
            </w:r>
          </w:p>
        </w:tc>
        <w:tc>
          <w:tcPr>
            <w:tcW w:w="1559" w:type="dxa"/>
            <w:shd w:val="clear" w:color="000000" w:fill="FFFFFF"/>
          </w:tcPr>
          <w:p w:rsidR="00E2151F" w:rsidRPr="009969BB" w:rsidRDefault="00E2151F" w:rsidP="00805B5D">
            <w:pPr>
              <w:jc w:val="center"/>
            </w:pPr>
            <w:r w:rsidRPr="009969BB">
              <w:t>Наличие/</w:t>
            </w:r>
          </w:p>
          <w:p w:rsidR="00E2151F" w:rsidRPr="009969BB" w:rsidRDefault="00E2151F" w:rsidP="00805B5D">
            <w:pPr>
              <w:jc w:val="center"/>
            </w:pPr>
            <w:r w:rsidRPr="009969BB">
              <w:t>Отсутствие</w:t>
            </w:r>
          </w:p>
        </w:tc>
        <w:tc>
          <w:tcPr>
            <w:tcW w:w="2268" w:type="dxa"/>
            <w:shd w:val="clear" w:color="000000" w:fill="FFFFFF"/>
            <w:vAlign w:val="center"/>
          </w:tcPr>
          <w:p w:rsidR="00E2151F" w:rsidRPr="009969BB" w:rsidRDefault="00E2151F" w:rsidP="009969BB">
            <w:pPr>
              <w:jc w:val="center"/>
            </w:pPr>
            <w:r w:rsidRPr="009969BB">
              <w:t>Наличие</w:t>
            </w:r>
          </w:p>
        </w:tc>
      </w:tr>
      <w:tr w:rsidR="00B8471C" w:rsidRPr="002E571A" w:rsidTr="009969BB">
        <w:trPr>
          <w:trHeight w:val="196"/>
        </w:trPr>
        <w:tc>
          <w:tcPr>
            <w:tcW w:w="582" w:type="dxa"/>
            <w:shd w:val="clear" w:color="auto" w:fill="auto"/>
            <w:noWrap/>
            <w:vAlign w:val="center"/>
          </w:tcPr>
          <w:p w:rsidR="00B8471C" w:rsidRPr="009969BB" w:rsidRDefault="00E2151F" w:rsidP="005903EC">
            <w:r w:rsidRPr="009969BB">
              <w:t>5</w:t>
            </w:r>
          </w:p>
        </w:tc>
        <w:tc>
          <w:tcPr>
            <w:tcW w:w="2990" w:type="dxa"/>
            <w:shd w:val="clear" w:color="auto" w:fill="auto"/>
            <w:vAlign w:val="center"/>
          </w:tcPr>
          <w:p w:rsidR="00B8471C" w:rsidRPr="009969BB" w:rsidRDefault="00484477" w:rsidP="005903EC">
            <w:pPr>
              <w:autoSpaceDE w:val="0"/>
              <w:jc w:val="both"/>
            </w:pPr>
            <w:r w:rsidRPr="009969BB">
              <w:t>Разница между 2х кратным среднегодовым объемом выполненных работ (ПИР) за последние 3 года и объемом обязательств (ПИР) в ОАО "Славнефть-ЯНОС", ОАО "Газпромнефть", ОАО "НК "Роснефть" (учитываются действующие обязательства на дату подачи оферты и планируемые к заключению договоры по проведенным закупкам за вычетом фактически выполненных работ по действующим договорам)</w:t>
            </w:r>
          </w:p>
        </w:tc>
        <w:tc>
          <w:tcPr>
            <w:tcW w:w="2822" w:type="dxa"/>
            <w:shd w:val="clear" w:color="auto" w:fill="auto"/>
            <w:vAlign w:val="center"/>
          </w:tcPr>
          <w:p w:rsidR="00B8471C" w:rsidRPr="009969BB" w:rsidRDefault="00484477" w:rsidP="005903EC">
            <w:pPr>
              <w:autoSpaceDE w:val="0"/>
              <w:jc w:val="both"/>
            </w:pPr>
            <w:r w:rsidRPr="009969BB">
              <w:t>Справка за подписью руководителя подрядной организации, с расчетом разницы между 2х кратным среднегодовым объемом выполненных работ (ПИР) за последние 3 года и объемом обязательств (ПИР) в ОАО "Славнефть-ЯНОС", ОАО "Газпромнефть", ОАО "НК "Роснефть" (учитываются действующие обязательства на дату подачи оферты и планируемые к заключению договоры по проведенным закупкам за вычетом фактически выполненных работ по действующим договорам)</w:t>
            </w:r>
          </w:p>
        </w:tc>
        <w:tc>
          <w:tcPr>
            <w:tcW w:w="1559" w:type="dxa"/>
            <w:shd w:val="clear" w:color="000000" w:fill="FFFFFF"/>
            <w:vAlign w:val="center"/>
          </w:tcPr>
          <w:p w:rsidR="00B8471C" w:rsidRPr="009969BB" w:rsidRDefault="00484477" w:rsidP="00E2151F">
            <w:pPr>
              <w:jc w:val="center"/>
            </w:pPr>
            <w:r w:rsidRPr="009969BB">
              <w:t xml:space="preserve">руб. </w:t>
            </w:r>
            <w:r w:rsidR="00E2151F" w:rsidRPr="009969BB">
              <w:t>без</w:t>
            </w:r>
            <w:r w:rsidRPr="009969BB">
              <w:t xml:space="preserve"> НДС</w:t>
            </w:r>
          </w:p>
        </w:tc>
        <w:tc>
          <w:tcPr>
            <w:tcW w:w="2268" w:type="dxa"/>
            <w:shd w:val="clear" w:color="000000" w:fill="FFFFFF"/>
            <w:vAlign w:val="center"/>
          </w:tcPr>
          <w:p w:rsidR="00D93324" w:rsidRPr="009969BB" w:rsidRDefault="00D93324" w:rsidP="00D93324">
            <w:pPr>
              <w:jc w:val="center"/>
            </w:pPr>
            <w:r w:rsidRPr="009969BB">
              <w:t xml:space="preserve">V1-V2&gt; </w:t>
            </w:r>
            <w:r w:rsidRPr="009969BB">
              <w:rPr>
                <w:lang w:val="en-US"/>
              </w:rPr>
              <w:t>V</w:t>
            </w:r>
            <w:r w:rsidRPr="009969BB">
              <w:t>3</w:t>
            </w:r>
          </w:p>
          <w:p w:rsidR="00D93324" w:rsidRPr="009969BB" w:rsidRDefault="00D93324" w:rsidP="00D93324">
            <w:pPr>
              <w:jc w:val="center"/>
            </w:pPr>
            <w:r w:rsidRPr="009969BB">
              <w:t>V1 -  2х кратный среднегодовой объем работ выполненных за последние 3 года, руб. без НДС;</w:t>
            </w:r>
          </w:p>
          <w:p w:rsidR="00D93324" w:rsidRPr="009969BB" w:rsidRDefault="00D93324" w:rsidP="00D93324">
            <w:r w:rsidRPr="009969BB">
              <w:t>V2 - объем обязательств, руб. без НДС.</w:t>
            </w:r>
          </w:p>
          <w:p w:rsidR="00B8471C" w:rsidRPr="009969BB" w:rsidRDefault="00D93324" w:rsidP="00D93324">
            <w:r w:rsidRPr="009969BB">
              <w:rPr>
                <w:lang w:val="en-US"/>
              </w:rPr>
              <w:t>V</w:t>
            </w:r>
            <w:r w:rsidRPr="009969BB">
              <w:t>3 – плановая стоимость работ/услуг по предмету закупки (согласно заявки)</w:t>
            </w:r>
          </w:p>
        </w:tc>
      </w:tr>
      <w:tr w:rsidR="00B8471C" w:rsidRPr="002E571A" w:rsidTr="009969BB">
        <w:trPr>
          <w:trHeight w:val="196"/>
        </w:trPr>
        <w:tc>
          <w:tcPr>
            <w:tcW w:w="582" w:type="dxa"/>
            <w:shd w:val="clear" w:color="auto" w:fill="auto"/>
            <w:noWrap/>
            <w:vAlign w:val="center"/>
          </w:tcPr>
          <w:p w:rsidR="00B8471C" w:rsidRPr="009969BB" w:rsidRDefault="00E2151F" w:rsidP="005903EC">
            <w:r w:rsidRPr="009969BB">
              <w:t>6</w:t>
            </w:r>
          </w:p>
        </w:tc>
        <w:tc>
          <w:tcPr>
            <w:tcW w:w="2990" w:type="dxa"/>
            <w:shd w:val="clear" w:color="auto" w:fill="auto"/>
            <w:vAlign w:val="center"/>
          </w:tcPr>
          <w:p w:rsidR="00B8471C" w:rsidRPr="009969BB" w:rsidRDefault="0096453A" w:rsidP="005903EC">
            <w:pPr>
              <w:rPr>
                <w:b/>
              </w:rPr>
            </w:pPr>
            <w:r w:rsidRPr="009969BB">
              <w:t>Среднегодовой оборот участника закупки по выполнению ПИР за последние 3 года.</w:t>
            </w:r>
          </w:p>
        </w:tc>
        <w:tc>
          <w:tcPr>
            <w:tcW w:w="2822" w:type="dxa"/>
            <w:shd w:val="clear" w:color="auto" w:fill="auto"/>
            <w:vAlign w:val="center"/>
          </w:tcPr>
          <w:p w:rsidR="00B8471C" w:rsidRPr="009969BB" w:rsidRDefault="0096453A" w:rsidP="005936A6">
            <w:r w:rsidRPr="009969BB">
              <w:t>Справка о среднегодовом обороте участника закупки по выполнению ПИР за последние 3 года</w:t>
            </w:r>
          </w:p>
        </w:tc>
        <w:tc>
          <w:tcPr>
            <w:tcW w:w="1559" w:type="dxa"/>
            <w:shd w:val="clear" w:color="000000" w:fill="FFFFFF"/>
            <w:vAlign w:val="center"/>
          </w:tcPr>
          <w:p w:rsidR="00B8471C" w:rsidRPr="009969BB" w:rsidRDefault="0096453A" w:rsidP="0096453A">
            <w:pPr>
              <w:jc w:val="center"/>
            </w:pPr>
            <w:r w:rsidRPr="009969BB">
              <w:t>руб. с НДС</w:t>
            </w:r>
          </w:p>
        </w:tc>
        <w:tc>
          <w:tcPr>
            <w:tcW w:w="2268" w:type="dxa"/>
            <w:shd w:val="clear" w:color="000000" w:fill="FFFFFF"/>
            <w:vAlign w:val="center"/>
          </w:tcPr>
          <w:p w:rsidR="00B8471C" w:rsidRPr="009969BB" w:rsidRDefault="00E2151F" w:rsidP="00E2151F">
            <w:r w:rsidRPr="009969BB">
              <w:t>6</w:t>
            </w:r>
            <w:r w:rsidR="00787AAF" w:rsidRPr="009969BB">
              <w:t> </w:t>
            </w:r>
            <w:r w:rsidRPr="009969BB">
              <w:t>00</w:t>
            </w:r>
            <w:r w:rsidR="00787AAF" w:rsidRPr="009969BB">
              <w:t>0 000 руб. и более</w:t>
            </w:r>
          </w:p>
        </w:tc>
      </w:tr>
      <w:tr w:rsidR="00E2151F" w:rsidRPr="002E571A" w:rsidTr="009969BB">
        <w:trPr>
          <w:trHeight w:val="196"/>
        </w:trPr>
        <w:tc>
          <w:tcPr>
            <w:tcW w:w="582" w:type="dxa"/>
            <w:shd w:val="clear" w:color="auto" w:fill="auto"/>
            <w:noWrap/>
            <w:vAlign w:val="center"/>
          </w:tcPr>
          <w:p w:rsidR="00E2151F" w:rsidRPr="009969BB" w:rsidRDefault="00E2151F" w:rsidP="005903EC">
            <w:r w:rsidRPr="009969BB">
              <w:t>7</w:t>
            </w:r>
          </w:p>
        </w:tc>
        <w:tc>
          <w:tcPr>
            <w:tcW w:w="2990" w:type="dxa"/>
            <w:shd w:val="clear" w:color="auto" w:fill="auto"/>
            <w:vAlign w:val="center"/>
          </w:tcPr>
          <w:p w:rsidR="00E2151F" w:rsidRPr="009969BB" w:rsidRDefault="00E2151F" w:rsidP="0096453A">
            <w:pPr>
              <w:autoSpaceDE w:val="0"/>
              <w:jc w:val="both"/>
            </w:pPr>
            <w:r w:rsidRPr="009969BB">
              <w:t>Наличие главного специалиста (ГИП, менеджер проекта) для выполнения работ по предмету закупки.</w:t>
            </w:r>
          </w:p>
        </w:tc>
        <w:tc>
          <w:tcPr>
            <w:tcW w:w="2822" w:type="dxa"/>
            <w:shd w:val="clear" w:color="auto" w:fill="auto"/>
            <w:vAlign w:val="center"/>
          </w:tcPr>
          <w:p w:rsidR="00E2151F" w:rsidRPr="009969BB" w:rsidRDefault="00E2151F" w:rsidP="005903EC">
            <w:r w:rsidRPr="009969BB">
              <w:t>Справка о наличии кадровых ресурсов с указанием занимаемых должностей (Приложение  №6 к ПДО)</w:t>
            </w:r>
          </w:p>
          <w:p w:rsidR="00E2151F" w:rsidRPr="009969BB" w:rsidRDefault="00E2151F" w:rsidP="00220AB9"/>
        </w:tc>
        <w:tc>
          <w:tcPr>
            <w:tcW w:w="1559" w:type="dxa"/>
            <w:shd w:val="clear" w:color="000000" w:fill="FFFFFF"/>
          </w:tcPr>
          <w:p w:rsidR="00E2151F" w:rsidRPr="009969BB" w:rsidRDefault="00E2151F" w:rsidP="00805B5D">
            <w:pPr>
              <w:jc w:val="center"/>
            </w:pPr>
            <w:r w:rsidRPr="009969BB">
              <w:t>чел./лет</w:t>
            </w:r>
          </w:p>
        </w:tc>
        <w:tc>
          <w:tcPr>
            <w:tcW w:w="2268" w:type="dxa"/>
            <w:shd w:val="clear" w:color="000000" w:fill="FFFFFF"/>
          </w:tcPr>
          <w:p w:rsidR="00E2151F" w:rsidRPr="009969BB" w:rsidRDefault="00E2151F" w:rsidP="00805B5D">
            <w:pPr>
              <w:jc w:val="center"/>
            </w:pPr>
            <w:r w:rsidRPr="009969BB">
              <w:t>не менее 1 человека с опытом работы по аналогичным проектам не менее 3 лет</w:t>
            </w:r>
          </w:p>
        </w:tc>
      </w:tr>
      <w:tr w:rsidR="0096453A" w:rsidRPr="002E571A" w:rsidTr="009969BB">
        <w:trPr>
          <w:trHeight w:val="196"/>
        </w:trPr>
        <w:tc>
          <w:tcPr>
            <w:tcW w:w="582" w:type="dxa"/>
            <w:shd w:val="clear" w:color="auto" w:fill="auto"/>
            <w:noWrap/>
            <w:vAlign w:val="center"/>
          </w:tcPr>
          <w:p w:rsidR="0096453A" w:rsidRPr="009969BB" w:rsidRDefault="00E2151F" w:rsidP="005903EC">
            <w:r w:rsidRPr="009969BB">
              <w:t>8</w:t>
            </w:r>
          </w:p>
        </w:tc>
        <w:tc>
          <w:tcPr>
            <w:tcW w:w="2990" w:type="dxa"/>
            <w:shd w:val="clear" w:color="auto" w:fill="auto"/>
            <w:vAlign w:val="center"/>
          </w:tcPr>
          <w:p w:rsidR="0096453A" w:rsidRPr="009969BB" w:rsidRDefault="0096453A" w:rsidP="0096453A">
            <w:r w:rsidRPr="009969BB">
              <w:t xml:space="preserve">Наличие обязательства подрядной организации </w:t>
            </w:r>
            <w:r w:rsidRPr="009969BB">
              <w:lastRenderedPageBreak/>
              <w:t xml:space="preserve">привлекать к работам на территории ОАО "Славнефть-ЯНОС" только работников, являющихся гражданами Российской Федерации </w:t>
            </w:r>
          </w:p>
          <w:p w:rsidR="0096453A" w:rsidRPr="009969BB" w:rsidRDefault="0096453A" w:rsidP="00E2151F">
            <w:r w:rsidRPr="009969BB">
              <w:t>(Посещение ОАО "Славнефть-ЯНОС" иностранными гражданами возможно в исключительных случаях при наличии согласования Заказчика, либо если это предусмотрено Заданием).</w:t>
            </w:r>
          </w:p>
        </w:tc>
        <w:tc>
          <w:tcPr>
            <w:tcW w:w="2822" w:type="dxa"/>
            <w:shd w:val="clear" w:color="auto" w:fill="auto"/>
            <w:vAlign w:val="center"/>
          </w:tcPr>
          <w:p w:rsidR="0096453A" w:rsidRPr="009969BB" w:rsidRDefault="0096453A" w:rsidP="005903EC">
            <w:r w:rsidRPr="009969BB">
              <w:lastRenderedPageBreak/>
              <w:t xml:space="preserve">Письмо об обязательстве привлекать к работам на </w:t>
            </w:r>
            <w:r w:rsidRPr="009969BB">
              <w:lastRenderedPageBreak/>
              <w:t>территории ОАО "Славнефть-ЯНОС" только работников, являющихся гражданами Российской Федерации</w:t>
            </w:r>
          </w:p>
        </w:tc>
        <w:tc>
          <w:tcPr>
            <w:tcW w:w="1559" w:type="dxa"/>
            <w:shd w:val="clear" w:color="000000" w:fill="FFFFFF"/>
            <w:vAlign w:val="center"/>
          </w:tcPr>
          <w:p w:rsidR="0096453A" w:rsidRPr="009969BB" w:rsidRDefault="0096453A" w:rsidP="0096453A">
            <w:pPr>
              <w:jc w:val="center"/>
            </w:pPr>
            <w:r w:rsidRPr="009969BB">
              <w:lastRenderedPageBreak/>
              <w:t>Да/нет</w:t>
            </w:r>
          </w:p>
        </w:tc>
        <w:tc>
          <w:tcPr>
            <w:tcW w:w="2268" w:type="dxa"/>
            <w:shd w:val="clear" w:color="000000" w:fill="FFFFFF"/>
            <w:vAlign w:val="center"/>
          </w:tcPr>
          <w:p w:rsidR="0096453A" w:rsidRPr="009969BB" w:rsidRDefault="0096453A" w:rsidP="0096453A">
            <w:pPr>
              <w:jc w:val="center"/>
            </w:pPr>
            <w:r w:rsidRPr="009969BB">
              <w:t>Да</w:t>
            </w:r>
          </w:p>
        </w:tc>
      </w:tr>
      <w:tr w:rsidR="001C2A89" w:rsidRPr="002E571A" w:rsidTr="009969BB">
        <w:trPr>
          <w:trHeight w:val="196"/>
        </w:trPr>
        <w:tc>
          <w:tcPr>
            <w:tcW w:w="582" w:type="dxa"/>
            <w:shd w:val="clear" w:color="auto" w:fill="auto"/>
            <w:noWrap/>
            <w:vAlign w:val="center"/>
          </w:tcPr>
          <w:p w:rsidR="001C2A89" w:rsidRPr="009969BB" w:rsidRDefault="00E2151F" w:rsidP="005903EC">
            <w:r w:rsidRPr="009969BB">
              <w:lastRenderedPageBreak/>
              <w:t>9</w:t>
            </w:r>
          </w:p>
        </w:tc>
        <w:tc>
          <w:tcPr>
            <w:tcW w:w="2990" w:type="dxa"/>
            <w:shd w:val="clear" w:color="auto" w:fill="auto"/>
            <w:vAlign w:val="center"/>
          </w:tcPr>
          <w:p w:rsidR="001C2A89" w:rsidRPr="009969BB" w:rsidRDefault="001C2A89" w:rsidP="00523E1C">
            <w:r w:rsidRPr="009969BB">
              <w:t>Возможность внепланового прибытия специалистов подрядчика (субподрядчика) на объект проектирования по письменному запросу Заказчика в течение 2-х суток.</w:t>
            </w:r>
          </w:p>
        </w:tc>
        <w:tc>
          <w:tcPr>
            <w:tcW w:w="2822" w:type="dxa"/>
            <w:shd w:val="clear" w:color="auto" w:fill="auto"/>
            <w:vAlign w:val="center"/>
          </w:tcPr>
          <w:p w:rsidR="001C2A89" w:rsidRPr="009969BB" w:rsidRDefault="001C2A89" w:rsidP="00523E1C">
            <w:r w:rsidRPr="009969BB">
              <w:t>Письмо о возможности выполнения данных требований с указанием сведений о местах расположения офиса (филиалов) и транспортной доступности за подписью руководителя организации</w:t>
            </w:r>
          </w:p>
        </w:tc>
        <w:tc>
          <w:tcPr>
            <w:tcW w:w="1559" w:type="dxa"/>
            <w:shd w:val="clear" w:color="000000" w:fill="FFFFFF"/>
            <w:vAlign w:val="center"/>
          </w:tcPr>
          <w:p w:rsidR="001C2A89" w:rsidRPr="009969BB" w:rsidRDefault="001C2A89" w:rsidP="00523E1C">
            <w:pPr>
              <w:jc w:val="center"/>
            </w:pPr>
            <w:r w:rsidRPr="009969BB">
              <w:t>Да/нет</w:t>
            </w:r>
          </w:p>
        </w:tc>
        <w:tc>
          <w:tcPr>
            <w:tcW w:w="2268" w:type="dxa"/>
            <w:shd w:val="clear" w:color="000000" w:fill="FFFFFF"/>
            <w:vAlign w:val="center"/>
          </w:tcPr>
          <w:p w:rsidR="001C2A89" w:rsidRPr="009969BB" w:rsidRDefault="001C2A89" w:rsidP="00523E1C">
            <w:pPr>
              <w:jc w:val="center"/>
            </w:pPr>
            <w:r w:rsidRPr="009969BB">
              <w:t>Да</w:t>
            </w:r>
          </w:p>
        </w:tc>
      </w:tr>
      <w:tr w:rsidR="00B8471C" w:rsidRPr="002E571A" w:rsidTr="009969BB">
        <w:trPr>
          <w:trHeight w:val="196"/>
        </w:trPr>
        <w:tc>
          <w:tcPr>
            <w:tcW w:w="582" w:type="dxa"/>
            <w:shd w:val="clear" w:color="auto" w:fill="auto"/>
            <w:noWrap/>
            <w:vAlign w:val="center"/>
          </w:tcPr>
          <w:p w:rsidR="00B8471C" w:rsidRPr="009969BB" w:rsidRDefault="00B8471C" w:rsidP="00E2151F">
            <w:r w:rsidRPr="009969BB">
              <w:t>1</w:t>
            </w:r>
            <w:r w:rsidR="00E2151F" w:rsidRPr="009969BB">
              <w:t>0</w:t>
            </w:r>
          </w:p>
        </w:tc>
        <w:tc>
          <w:tcPr>
            <w:tcW w:w="2990" w:type="dxa"/>
            <w:shd w:val="clear" w:color="auto" w:fill="auto"/>
            <w:vAlign w:val="center"/>
          </w:tcPr>
          <w:p w:rsidR="00B8471C" w:rsidRPr="009969BB" w:rsidRDefault="0096453A" w:rsidP="005903EC">
            <w:r w:rsidRPr="009969BB">
              <w:t>Доля работ, выполняемых участником закупки собственными силами (в % от стоимости оферты).</w:t>
            </w:r>
          </w:p>
        </w:tc>
        <w:tc>
          <w:tcPr>
            <w:tcW w:w="2822" w:type="dxa"/>
            <w:shd w:val="clear" w:color="auto" w:fill="auto"/>
            <w:vAlign w:val="center"/>
          </w:tcPr>
          <w:p w:rsidR="00B8471C" w:rsidRPr="009969BB" w:rsidRDefault="0096453A" w:rsidP="005903EC">
            <w:r w:rsidRPr="009969BB">
              <w:t>Письмо с указанием доли работ, выполняемых участником закупки собственными силами (в % от стоимости оферты).</w:t>
            </w:r>
          </w:p>
        </w:tc>
        <w:tc>
          <w:tcPr>
            <w:tcW w:w="1559" w:type="dxa"/>
            <w:shd w:val="clear" w:color="000000" w:fill="FFFFFF"/>
            <w:vAlign w:val="center"/>
          </w:tcPr>
          <w:p w:rsidR="00B8471C" w:rsidRPr="009969BB" w:rsidRDefault="0096453A" w:rsidP="005936A6">
            <w:pPr>
              <w:jc w:val="center"/>
            </w:pPr>
            <w:r w:rsidRPr="009969BB">
              <w:t>%</w:t>
            </w:r>
          </w:p>
        </w:tc>
        <w:tc>
          <w:tcPr>
            <w:tcW w:w="2268" w:type="dxa"/>
            <w:shd w:val="clear" w:color="000000" w:fill="FFFFFF"/>
            <w:vAlign w:val="center"/>
          </w:tcPr>
          <w:p w:rsidR="00B8471C" w:rsidRPr="009969BB" w:rsidRDefault="0096453A" w:rsidP="005936A6">
            <w:pPr>
              <w:jc w:val="center"/>
            </w:pPr>
            <w:r w:rsidRPr="009969BB">
              <w:t>не менее 80%</w:t>
            </w:r>
          </w:p>
        </w:tc>
      </w:tr>
      <w:tr w:rsidR="009969BB" w:rsidRPr="002E571A" w:rsidTr="009969BB">
        <w:trPr>
          <w:trHeight w:val="196"/>
        </w:trPr>
        <w:tc>
          <w:tcPr>
            <w:tcW w:w="582" w:type="dxa"/>
            <w:shd w:val="clear" w:color="auto" w:fill="auto"/>
            <w:noWrap/>
            <w:vAlign w:val="center"/>
          </w:tcPr>
          <w:p w:rsidR="009969BB" w:rsidRPr="009969BB" w:rsidRDefault="009969BB" w:rsidP="00E2151F">
            <w:r w:rsidRPr="009969BB">
              <w:t>11</w:t>
            </w:r>
          </w:p>
        </w:tc>
        <w:tc>
          <w:tcPr>
            <w:tcW w:w="2990" w:type="dxa"/>
            <w:shd w:val="clear" w:color="auto" w:fill="auto"/>
          </w:tcPr>
          <w:p w:rsidR="009969BB" w:rsidRPr="009969BB" w:rsidRDefault="009969BB" w:rsidP="00805B5D">
            <w:r w:rsidRPr="009969BB">
              <w:t>Наличие в собственности оборудования для проведения пилотных испытаний для выполнения работ по предмету закупки.</w:t>
            </w:r>
          </w:p>
        </w:tc>
        <w:tc>
          <w:tcPr>
            <w:tcW w:w="2822" w:type="dxa"/>
            <w:shd w:val="clear" w:color="auto" w:fill="auto"/>
          </w:tcPr>
          <w:p w:rsidR="009969BB" w:rsidRPr="009969BB" w:rsidRDefault="009969BB" w:rsidP="00805B5D">
            <w:pPr>
              <w:jc w:val="center"/>
            </w:pPr>
            <w:r w:rsidRPr="009969BB">
              <w:t>Перечень имеющегося в распоряжении участника закупки оборудования для проведения пилотных испытаний с приложением документов, подтверждающих права собственности на оборудование</w:t>
            </w:r>
          </w:p>
        </w:tc>
        <w:tc>
          <w:tcPr>
            <w:tcW w:w="1559" w:type="dxa"/>
            <w:shd w:val="clear" w:color="000000" w:fill="FFFFFF"/>
          </w:tcPr>
          <w:p w:rsidR="009969BB" w:rsidRPr="009969BB" w:rsidRDefault="009969BB" w:rsidP="00805B5D">
            <w:pPr>
              <w:jc w:val="center"/>
            </w:pPr>
            <w:r w:rsidRPr="009969BB">
              <w:t>Наличие /Отсутствие</w:t>
            </w:r>
          </w:p>
        </w:tc>
        <w:tc>
          <w:tcPr>
            <w:tcW w:w="2268" w:type="dxa"/>
            <w:shd w:val="clear" w:color="000000" w:fill="FFFFFF"/>
            <w:vAlign w:val="center"/>
          </w:tcPr>
          <w:p w:rsidR="009969BB" w:rsidRPr="009969BB" w:rsidRDefault="009969BB" w:rsidP="009969BB">
            <w:pPr>
              <w:jc w:val="center"/>
            </w:pPr>
            <w:r w:rsidRPr="009969BB">
              <w:t>Наличие</w:t>
            </w:r>
          </w:p>
        </w:tc>
      </w:tr>
      <w:tr w:rsidR="009969BB" w:rsidRPr="002E571A" w:rsidTr="009969BB">
        <w:trPr>
          <w:trHeight w:val="196"/>
        </w:trPr>
        <w:tc>
          <w:tcPr>
            <w:tcW w:w="582" w:type="dxa"/>
            <w:shd w:val="clear" w:color="auto" w:fill="auto"/>
            <w:noWrap/>
            <w:vAlign w:val="center"/>
          </w:tcPr>
          <w:p w:rsidR="009969BB" w:rsidRPr="009969BB" w:rsidRDefault="009969BB" w:rsidP="005903EC">
            <w:r w:rsidRPr="009969BB">
              <w:t>12</w:t>
            </w:r>
          </w:p>
        </w:tc>
        <w:tc>
          <w:tcPr>
            <w:tcW w:w="2990" w:type="dxa"/>
            <w:shd w:val="clear" w:color="auto" w:fill="auto"/>
          </w:tcPr>
          <w:p w:rsidR="009969BB" w:rsidRPr="009969BB" w:rsidRDefault="009969BB" w:rsidP="00805B5D">
            <w:r w:rsidRPr="009969BB">
              <w:t>Наличие в собственности передвижной контрольно-аналитической лаборатории</w:t>
            </w:r>
          </w:p>
        </w:tc>
        <w:tc>
          <w:tcPr>
            <w:tcW w:w="2822" w:type="dxa"/>
            <w:shd w:val="clear" w:color="auto" w:fill="auto"/>
          </w:tcPr>
          <w:p w:rsidR="009969BB" w:rsidRPr="009969BB" w:rsidRDefault="009969BB" w:rsidP="00805B5D">
            <w:pPr>
              <w:jc w:val="center"/>
            </w:pPr>
            <w:r w:rsidRPr="009969BB">
              <w:t>Документ, подтверждающий права собственности на передвижную контрольно-аналитическую лабораторию.</w:t>
            </w:r>
          </w:p>
        </w:tc>
        <w:tc>
          <w:tcPr>
            <w:tcW w:w="1559" w:type="dxa"/>
            <w:shd w:val="clear" w:color="000000" w:fill="FFFFFF"/>
          </w:tcPr>
          <w:p w:rsidR="009969BB" w:rsidRPr="009969BB" w:rsidRDefault="009969BB" w:rsidP="00805B5D">
            <w:pPr>
              <w:jc w:val="center"/>
            </w:pPr>
            <w:r w:rsidRPr="009969BB">
              <w:t>Наличие /Отсутствие</w:t>
            </w:r>
          </w:p>
        </w:tc>
        <w:tc>
          <w:tcPr>
            <w:tcW w:w="2268" w:type="dxa"/>
            <w:shd w:val="clear" w:color="000000" w:fill="FFFFFF"/>
            <w:vAlign w:val="center"/>
          </w:tcPr>
          <w:p w:rsidR="009969BB" w:rsidRPr="009969BB" w:rsidRDefault="009969BB" w:rsidP="009969BB">
            <w:pPr>
              <w:jc w:val="center"/>
            </w:pPr>
            <w:r w:rsidRPr="009969BB">
              <w:t>Наличие</w:t>
            </w:r>
          </w:p>
        </w:tc>
      </w:tr>
      <w:tr w:rsidR="004E58D1" w:rsidRPr="002E571A" w:rsidTr="009969BB">
        <w:trPr>
          <w:trHeight w:val="196"/>
        </w:trPr>
        <w:tc>
          <w:tcPr>
            <w:tcW w:w="582" w:type="dxa"/>
            <w:shd w:val="clear" w:color="auto" w:fill="auto"/>
            <w:noWrap/>
            <w:vAlign w:val="center"/>
          </w:tcPr>
          <w:p w:rsidR="004E58D1" w:rsidRPr="009969BB" w:rsidRDefault="004E58D1" w:rsidP="005903EC">
            <w:r w:rsidRPr="009969BB">
              <w:t>13</w:t>
            </w:r>
          </w:p>
        </w:tc>
        <w:tc>
          <w:tcPr>
            <w:tcW w:w="2990" w:type="dxa"/>
            <w:shd w:val="clear" w:color="auto" w:fill="auto"/>
            <w:vAlign w:val="center"/>
          </w:tcPr>
          <w:p w:rsidR="004E58D1" w:rsidRPr="009969BB" w:rsidRDefault="004E58D1" w:rsidP="004C1499">
            <w:r w:rsidRPr="009969BB">
              <w:t xml:space="preserve">Отсутствие у потенциального контрагента неурегулированных претензий со стороны ОАО «Славнефть-ЯНОС», </w:t>
            </w:r>
            <w:r w:rsidRPr="009969BB">
              <w:lastRenderedPageBreak/>
              <w:t>предъявленных последним не позднее даты публикации ПДО на интернет-сайте ОАО «Славнефть-ЯНОС».</w:t>
            </w:r>
          </w:p>
        </w:tc>
        <w:tc>
          <w:tcPr>
            <w:tcW w:w="2822" w:type="dxa"/>
            <w:shd w:val="clear" w:color="auto" w:fill="auto"/>
            <w:vAlign w:val="center"/>
          </w:tcPr>
          <w:p w:rsidR="004E58D1" w:rsidRPr="009969BB" w:rsidRDefault="004E58D1" w:rsidP="004C1499">
            <w:r w:rsidRPr="009969BB">
              <w:lastRenderedPageBreak/>
              <w:t>Письмо об отсутствии неурегулированных претензий за подписью руководителя организации</w:t>
            </w:r>
          </w:p>
        </w:tc>
        <w:tc>
          <w:tcPr>
            <w:tcW w:w="1559" w:type="dxa"/>
            <w:shd w:val="clear" w:color="000000" w:fill="FFFFFF"/>
            <w:vAlign w:val="center"/>
          </w:tcPr>
          <w:p w:rsidR="004E58D1" w:rsidRPr="009969BB" w:rsidRDefault="004E58D1" w:rsidP="005936A6">
            <w:pPr>
              <w:jc w:val="center"/>
            </w:pPr>
            <w:r w:rsidRPr="009969BB">
              <w:t>Да/нет</w:t>
            </w:r>
          </w:p>
        </w:tc>
        <w:tc>
          <w:tcPr>
            <w:tcW w:w="2268" w:type="dxa"/>
            <w:shd w:val="clear" w:color="000000" w:fill="FFFFFF"/>
            <w:vAlign w:val="center"/>
          </w:tcPr>
          <w:p w:rsidR="004E58D1" w:rsidRPr="009969BB" w:rsidRDefault="004E58D1" w:rsidP="005936A6">
            <w:pPr>
              <w:jc w:val="center"/>
            </w:pPr>
            <w:r w:rsidRPr="009969BB">
              <w:t>Да</w:t>
            </w:r>
          </w:p>
        </w:tc>
      </w:tr>
    </w:tbl>
    <w:p w:rsidR="00A627EA" w:rsidRDefault="00A627EA" w:rsidP="00964CEB">
      <w:pPr>
        <w:autoSpaceDE w:val="0"/>
        <w:jc w:val="both"/>
      </w:pP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E526D7" w:rsidP="00E526D7">
      <w:pPr>
        <w:pStyle w:val="af3"/>
        <w:suppressAutoHyphens/>
      </w:pPr>
      <w:r w:rsidRPr="00843298">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p w:rsidR="00B05736" w:rsidRDefault="00B05736" w:rsidP="00B05736">
      <w:pPr>
        <w:ind w:left="4956" w:firstLine="708"/>
        <w:jc w:val="both"/>
        <w:rPr>
          <w:rFonts w:cs="Arial"/>
          <w:b/>
          <w:sz w:val="18"/>
          <w:szCs w:val="22"/>
        </w:rPr>
      </w:pPr>
    </w:p>
    <w:sectPr w:rsidR="00B05736" w:rsidSect="00076898">
      <w:pgSz w:w="11907" w:h="16840" w:code="9"/>
      <w:pgMar w:top="426" w:right="851" w:bottom="567"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25F" w:rsidRDefault="00D0225F">
      <w:r>
        <w:separator/>
      </w:r>
    </w:p>
  </w:endnote>
  <w:endnote w:type="continuationSeparator" w:id="0">
    <w:p w:rsidR="00D0225F" w:rsidRDefault="00D02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66E" w:rsidRDefault="0085566E">
    <w:pPr>
      <w:pStyle w:val="aa"/>
      <w:jc w:val="right"/>
    </w:pPr>
    <w:r>
      <w:fldChar w:fldCharType="begin"/>
    </w:r>
    <w:r>
      <w:instrText xml:space="preserve"> PAGE   \* MERGEFORMAT </w:instrText>
    </w:r>
    <w:r>
      <w:fldChar w:fldCharType="separate"/>
    </w:r>
    <w:r w:rsidR="00A77D7A">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25F" w:rsidRDefault="00D0225F">
      <w:r>
        <w:separator/>
      </w:r>
    </w:p>
  </w:footnote>
  <w:footnote w:type="continuationSeparator" w:id="0">
    <w:p w:rsidR="00D0225F" w:rsidRDefault="00D022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9">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9">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4"/>
  </w:num>
  <w:num w:numId="3">
    <w:abstractNumId w:val="12"/>
  </w:num>
  <w:num w:numId="4">
    <w:abstractNumId w:val="20"/>
  </w:num>
  <w:num w:numId="5">
    <w:abstractNumId w:val="1"/>
  </w:num>
  <w:num w:numId="6">
    <w:abstractNumId w:val="29"/>
  </w:num>
  <w:num w:numId="7">
    <w:abstractNumId w:val="8"/>
  </w:num>
  <w:num w:numId="8">
    <w:abstractNumId w:val="2"/>
  </w:num>
  <w:num w:numId="9">
    <w:abstractNumId w:val="10"/>
  </w:num>
  <w:num w:numId="10">
    <w:abstractNumId w:val="9"/>
  </w:num>
  <w:num w:numId="11">
    <w:abstractNumId w:val="21"/>
  </w:num>
  <w:num w:numId="12">
    <w:abstractNumId w:val="22"/>
  </w:num>
  <w:num w:numId="13">
    <w:abstractNumId w:val="7"/>
  </w:num>
  <w:num w:numId="14">
    <w:abstractNumId w:val="28"/>
  </w:num>
  <w:num w:numId="15">
    <w:abstractNumId w:val="19"/>
  </w:num>
  <w:num w:numId="16">
    <w:abstractNumId w:val="32"/>
  </w:num>
  <w:num w:numId="17">
    <w:abstractNumId w:val="24"/>
  </w:num>
  <w:num w:numId="18">
    <w:abstractNumId w:val="23"/>
  </w:num>
  <w:num w:numId="19">
    <w:abstractNumId w:val="18"/>
  </w:num>
  <w:num w:numId="20">
    <w:abstractNumId w:val="17"/>
  </w:num>
  <w:num w:numId="21">
    <w:abstractNumId w:val="13"/>
  </w:num>
  <w:num w:numId="22">
    <w:abstractNumId w:val="25"/>
  </w:num>
  <w:num w:numId="23">
    <w:abstractNumId w:val="16"/>
  </w:num>
  <w:num w:numId="24">
    <w:abstractNumId w:val="3"/>
  </w:num>
  <w:num w:numId="25">
    <w:abstractNumId w:val="26"/>
  </w:num>
  <w:num w:numId="26">
    <w:abstractNumId w:val="31"/>
  </w:num>
  <w:num w:numId="27">
    <w:abstractNumId w:val="15"/>
  </w:num>
  <w:num w:numId="28">
    <w:abstractNumId w:val="30"/>
  </w:num>
  <w:num w:numId="29">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7577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7689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4FE9"/>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2A89"/>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0AB9"/>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5FF"/>
    <w:rsid w:val="00253EF5"/>
    <w:rsid w:val="002550D7"/>
    <w:rsid w:val="002552F2"/>
    <w:rsid w:val="0025553A"/>
    <w:rsid w:val="002559B0"/>
    <w:rsid w:val="00260013"/>
    <w:rsid w:val="00261051"/>
    <w:rsid w:val="00261435"/>
    <w:rsid w:val="00262996"/>
    <w:rsid w:val="00262B31"/>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230"/>
    <w:rsid w:val="00373B1D"/>
    <w:rsid w:val="00374493"/>
    <w:rsid w:val="003748C1"/>
    <w:rsid w:val="00374E9C"/>
    <w:rsid w:val="003764F5"/>
    <w:rsid w:val="0037688D"/>
    <w:rsid w:val="00376A2C"/>
    <w:rsid w:val="00377BCA"/>
    <w:rsid w:val="00381D95"/>
    <w:rsid w:val="00381DE3"/>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378B7"/>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447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A7C4C"/>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8D1"/>
    <w:rsid w:val="004E66B9"/>
    <w:rsid w:val="004E74F9"/>
    <w:rsid w:val="004F07E9"/>
    <w:rsid w:val="004F0A8F"/>
    <w:rsid w:val="004F0F4E"/>
    <w:rsid w:val="004F13CA"/>
    <w:rsid w:val="004F1D7A"/>
    <w:rsid w:val="004F4033"/>
    <w:rsid w:val="004F4830"/>
    <w:rsid w:val="004F4FF7"/>
    <w:rsid w:val="004F50F4"/>
    <w:rsid w:val="004F5CC2"/>
    <w:rsid w:val="004F6E95"/>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C5C"/>
    <w:rsid w:val="00592F77"/>
    <w:rsid w:val="005936A6"/>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BC7"/>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998"/>
    <w:rsid w:val="00776E4C"/>
    <w:rsid w:val="00776E88"/>
    <w:rsid w:val="00777430"/>
    <w:rsid w:val="00777EF3"/>
    <w:rsid w:val="00781396"/>
    <w:rsid w:val="0078242F"/>
    <w:rsid w:val="007832A5"/>
    <w:rsid w:val="00784266"/>
    <w:rsid w:val="0078675B"/>
    <w:rsid w:val="00786CB8"/>
    <w:rsid w:val="00786E16"/>
    <w:rsid w:val="00787AAF"/>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53A"/>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69BB"/>
    <w:rsid w:val="00997682"/>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0E5"/>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2FFB"/>
    <w:rsid w:val="00A73092"/>
    <w:rsid w:val="00A746F1"/>
    <w:rsid w:val="00A75175"/>
    <w:rsid w:val="00A753A2"/>
    <w:rsid w:val="00A75D08"/>
    <w:rsid w:val="00A768F9"/>
    <w:rsid w:val="00A77776"/>
    <w:rsid w:val="00A77D7A"/>
    <w:rsid w:val="00A80684"/>
    <w:rsid w:val="00A80B0F"/>
    <w:rsid w:val="00A812FC"/>
    <w:rsid w:val="00A81B9D"/>
    <w:rsid w:val="00A823F5"/>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546E"/>
    <w:rsid w:val="00AA625D"/>
    <w:rsid w:val="00AB2203"/>
    <w:rsid w:val="00AB2215"/>
    <w:rsid w:val="00AB293D"/>
    <w:rsid w:val="00AB3D79"/>
    <w:rsid w:val="00AB42DE"/>
    <w:rsid w:val="00AB71C4"/>
    <w:rsid w:val="00AB788A"/>
    <w:rsid w:val="00AC0225"/>
    <w:rsid w:val="00AC0F6D"/>
    <w:rsid w:val="00AC2316"/>
    <w:rsid w:val="00AC2B51"/>
    <w:rsid w:val="00AC46AE"/>
    <w:rsid w:val="00AC477C"/>
    <w:rsid w:val="00AC6B62"/>
    <w:rsid w:val="00AC7884"/>
    <w:rsid w:val="00AD1559"/>
    <w:rsid w:val="00AD1753"/>
    <w:rsid w:val="00AD2264"/>
    <w:rsid w:val="00AD3306"/>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0CB"/>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942"/>
    <w:rsid w:val="00BF45E7"/>
    <w:rsid w:val="00BF5681"/>
    <w:rsid w:val="00BF7C7E"/>
    <w:rsid w:val="00C01F25"/>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4C3"/>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5F9"/>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B7ECE"/>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CF706A"/>
    <w:rsid w:val="00D01FFC"/>
    <w:rsid w:val="00D02090"/>
    <w:rsid w:val="00D0225F"/>
    <w:rsid w:val="00D03193"/>
    <w:rsid w:val="00D034C8"/>
    <w:rsid w:val="00D0404E"/>
    <w:rsid w:val="00D05607"/>
    <w:rsid w:val="00D05D9D"/>
    <w:rsid w:val="00D066D6"/>
    <w:rsid w:val="00D06AE6"/>
    <w:rsid w:val="00D06DFD"/>
    <w:rsid w:val="00D0751A"/>
    <w:rsid w:val="00D10556"/>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3324"/>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151F"/>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5C45"/>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5DB0"/>
    <w:rsid w:val="00E7730A"/>
    <w:rsid w:val="00E8058D"/>
    <w:rsid w:val="00E80CC1"/>
    <w:rsid w:val="00E8110C"/>
    <w:rsid w:val="00E81BFB"/>
    <w:rsid w:val="00E822A8"/>
    <w:rsid w:val="00E8276A"/>
    <w:rsid w:val="00E82A9F"/>
    <w:rsid w:val="00E82F7E"/>
    <w:rsid w:val="00E840AE"/>
    <w:rsid w:val="00E84412"/>
    <w:rsid w:val="00E85757"/>
    <w:rsid w:val="00E86E65"/>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CB1"/>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1B63"/>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103EF"/>
    <w:rsid w:val="00F12464"/>
    <w:rsid w:val="00F1250B"/>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259"/>
    <w:rsid w:val="00FC158A"/>
    <w:rsid w:val="00FC1710"/>
    <w:rsid w:val="00FC317A"/>
    <w:rsid w:val="00FC3699"/>
    <w:rsid w:val="00FC6C39"/>
    <w:rsid w:val="00FC73AF"/>
    <w:rsid w:val="00FC73CC"/>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uiPriority w:val="22"/>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FBBD8-5259-4250-9998-2412ACBBC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7</Pages>
  <Words>2094</Words>
  <Characters>11942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14008</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7</cp:revision>
  <cp:lastPrinted>2015-05-20T12:00:00Z</cp:lastPrinted>
  <dcterms:created xsi:type="dcterms:W3CDTF">2016-02-20T08:51:00Z</dcterms:created>
  <dcterms:modified xsi:type="dcterms:W3CDTF">2016-03-21T08:08:00Z</dcterms:modified>
</cp:coreProperties>
</file>