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bookmarkStart w:id="0" w:name="_GoBack"/>
      <w:bookmarkEnd w:id="0"/>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42EF4">
            <w:pPr>
              <w:jc w:val="right"/>
              <w:rPr>
                <w:rFonts w:cs="Arial"/>
              </w:rPr>
            </w:pPr>
            <w:r w:rsidRPr="002E571A">
              <w:rPr>
                <w:rFonts w:cs="Arial"/>
                <w:szCs w:val="22"/>
              </w:rPr>
              <w:t xml:space="preserve">Протокол  № </w:t>
            </w:r>
            <w:r w:rsidR="00842EF4">
              <w:rPr>
                <w:rFonts w:cs="Arial"/>
                <w:szCs w:val="22"/>
              </w:rPr>
              <w:t>207</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842EF4" w:rsidP="00842EF4">
            <w:pPr>
              <w:jc w:val="right"/>
              <w:rPr>
                <w:rFonts w:cs="Arial"/>
              </w:rPr>
            </w:pPr>
            <w:r>
              <w:rPr>
                <w:rFonts w:cs="Arial"/>
                <w:szCs w:val="22"/>
              </w:rPr>
              <w:t>«13</w:t>
            </w:r>
            <w:r w:rsidR="00DE7BED" w:rsidRPr="002E571A">
              <w:rPr>
                <w:rFonts w:cs="Arial"/>
                <w:szCs w:val="22"/>
              </w:rPr>
              <w:t xml:space="preserve">» </w:t>
            </w:r>
            <w:r>
              <w:rPr>
                <w:rFonts w:cs="Arial"/>
                <w:szCs w:val="22"/>
              </w:rPr>
              <w:t>октября</w:t>
            </w:r>
            <w:r w:rsidR="00DE7BED" w:rsidRPr="002E571A">
              <w:rPr>
                <w:rFonts w:cs="Arial"/>
                <w:szCs w:val="22"/>
              </w:rPr>
              <w:t xml:space="preserve">  </w:t>
            </w:r>
            <w:r>
              <w:rPr>
                <w:rFonts w:cs="Arial"/>
                <w:szCs w:val="22"/>
              </w:rPr>
              <w:t>2015</w:t>
            </w:r>
            <w:r w:rsidR="00DE7BED"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842EF4">
      <w:pPr>
        <w:spacing w:after="120"/>
        <w:rPr>
          <w:rFonts w:cs="Arial"/>
          <w:szCs w:val="22"/>
        </w:rPr>
      </w:pPr>
      <w:r>
        <w:rPr>
          <w:rFonts w:cs="Arial"/>
          <w:szCs w:val="22"/>
        </w:rPr>
        <w:t xml:space="preserve">ПДО </w:t>
      </w:r>
      <w:r w:rsidRPr="002E26AF">
        <w:rPr>
          <w:rFonts w:cs="Arial"/>
          <w:szCs w:val="22"/>
        </w:rPr>
        <w:t>№42</w:t>
      </w:r>
      <w:r w:rsidR="002E26AF" w:rsidRPr="002E26AF">
        <w:rPr>
          <w:rFonts w:cs="Arial"/>
          <w:szCs w:val="22"/>
        </w:rPr>
        <w:t>7</w:t>
      </w:r>
      <w:r w:rsidRPr="002E26AF">
        <w:rPr>
          <w:rFonts w:cs="Arial"/>
          <w:szCs w:val="22"/>
        </w:rPr>
        <w:t>-КР-2015</w:t>
      </w:r>
      <w:r>
        <w:rPr>
          <w:rFonts w:cs="Arial"/>
          <w:szCs w:val="22"/>
        </w:rPr>
        <w:t xml:space="preserve"> от </w:t>
      </w:r>
      <w:r w:rsidR="00842EF4">
        <w:rPr>
          <w:rFonts w:cs="Arial"/>
          <w:szCs w:val="22"/>
        </w:rPr>
        <w:t>«14» октября 2015г.</w:t>
      </w: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выполнение работ </w:t>
      </w:r>
      <w:r w:rsidR="00B70702" w:rsidRPr="00B70702">
        <w:rPr>
          <w:rFonts w:cs="Arial"/>
          <w:b/>
          <w:szCs w:val="22"/>
        </w:rPr>
        <w:t>не входящих в объемы капитальных ремонтов согласно графику простоев по цехам №</w:t>
      </w:r>
      <w:r w:rsidR="00B82E41" w:rsidRPr="00B82E41">
        <w:rPr>
          <w:rFonts w:cs="Arial"/>
          <w:b/>
          <w:szCs w:val="22"/>
        </w:rPr>
        <w:t xml:space="preserve">14, 15, 19, 23, 24, 25  </w:t>
      </w:r>
      <w:r w:rsidR="00B70702" w:rsidRPr="00B70702">
        <w:rPr>
          <w:rFonts w:cs="Arial"/>
          <w:b/>
          <w:szCs w:val="22"/>
        </w:rPr>
        <w:t xml:space="preserve"> ОАО «Славнефть-ЯНОС».</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3679E5" w:rsidRPr="001D2186">
        <w:rPr>
          <w:rFonts w:cs="Arial"/>
          <w:szCs w:val="22"/>
        </w:rPr>
        <w:t xml:space="preserve">наилучший Регламент определения стоимости работ, соответствие сроков выполнения работ условиям, предложенным заказчиком и проч.). Регламент определения стоимости работ будет оцениваться по минимальной величине затрат на выполнение ремонтных работ работником подрядной организации за 1 час </w:t>
      </w:r>
      <w:r w:rsidR="00F260F7" w:rsidRPr="001D2186">
        <w:rPr>
          <w:rFonts w:cs="Arial"/>
          <w:szCs w:val="22"/>
        </w:rPr>
        <w:t>(ф</w:t>
      </w:r>
      <w:r w:rsidR="003679E5" w:rsidRPr="001D2186">
        <w:rPr>
          <w:rFonts w:cs="Arial"/>
          <w:szCs w:val="22"/>
        </w:rPr>
        <w:t>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lastRenderedPageBreak/>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30908" w:rsidRPr="00230908">
        <w:rPr>
          <w:rFonts w:cs="Arial"/>
          <w:b/>
          <w:szCs w:val="22"/>
        </w:rPr>
        <w:t>31 декабря 2015 г.</w:t>
      </w:r>
      <w:r w:rsidRPr="002E571A">
        <w:rPr>
          <w:rFonts w:cs="Arial"/>
          <w:szCs w:val="22"/>
        </w:rPr>
        <w:t xml:space="preserve"> включительно,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Подписанный проект договора, без указания информации о стоимости;</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 xml:space="preserve">Справка об опыте работы за последние 3 года, за подписью руководителя организации (Форма </w:t>
      </w:r>
      <w:r w:rsidR="009A48A3">
        <w:rPr>
          <w:rFonts w:cs="Arial"/>
          <w:szCs w:val="22"/>
        </w:rPr>
        <w:t>7</w:t>
      </w:r>
      <w:r w:rsidRPr="00911C30">
        <w:rPr>
          <w:rFonts w:cs="Arial"/>
          <w:szCs w:val="22"/>
        </w:rPr>
        <w:t xml:space="preserve">), </w:t>
      </w:r>
      <w:proofErr w:type="spellStart"/>
      <w:r w:rsidRPr="00911C30">
        <w:rPr>
          <w:rFonts w:cs="Arial"/>
          <w:szCs w:val="22"/>
        </w:rPr>
        <w:t>референц</w:t>
      </w:r>
      <w:proofErr w:type="spellEnd"/>
      <w:r w:rsidRPr="00911C30">
        <w:rPr>
          <w:rFonts w:cs="Arial"/>
          <w:szCs w:val="22"/>
        </w:rPr>
        <w:t>-лист, копии отзывов заказчиков;</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911C30">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w:t>
      </w:r>
      <w:r w:rsidRPr="009A48A3">
        <w:rPr>
          <w:rFonts w:cs="Arial"/>
          <w:szCs w:val="22"/>
        </w:rPr>
        <w:t xml:space="preserve">(Форма </w:t>
      </w:r>
      <w:r w:rsidR="009A48A3">
        <w:rPr>
          <w:rFonts w:cs="Arial"/>
          <w:szCs w:val="22"/>
        </w:rPr>
        <w:t>8</w:t>
      </w:r>
      <w:r w:rsidRPr="009A48A3">
        <w:rPr>
          <w:rFonts w:cs="Arial"/>
          <w:szCs w:val="22"/>
        </w:rPr>
        <w:t>);</w:t>
      </w:r>
      <w:proofErr w:type="gramEnd"/>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Копии документов по аттестации в области промышленной безопасности и другие документы, необходимые для осуществления деятельности на опасных производственных объектах;</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 копии Свидетельств об аттестации сварочного оборудования;</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Гарантийное письмо о заключении договора добровольного страхования от несчастных случаев работников со страховой суммой не менее 400 тыс. рублей, согласно п.6.3.10 договора подряда, с включением в договор следующих рисков:</w:t>
      </w:r>
    </w:p>
    <w:p w:rsidR="00911C30" w:rsidRPr="00911C30" w:rsidRDefault="00911C30" w:rsidP="00911C30">
      <w:pPr>
        <w:autoSpaceDE w:val="0"/>
        <w:ind w:left="1418"/>
        <w:jc w:val="both"/>
        <w:rPr>
          <w:szCs w:val="22"/>
        </w:rPr>
      </w:pPr>
      <w:r w:rsidRPr="00911C30">
        <w:rPr>
          <w:szCs w:val="22"/>
        </w:rPr>
        <w:t>- смерть в результате несчастного случая;</w:t>
      </w:r>
    </w:p>
    <w:p w:rsidR="00911C30" w:rsidRPr="00911C30" w:rsidRDefault="00911C30" w:rsidP="00911C30">
      <w:pPr>
        <w:autoSpaceDE w:val="0"/>
        <w:ind w:left="1418"/>
        <w:jc w:val="both"/>
        <w:rPr>
          <w:szCs w:val="22"/>
        </w:rPr>
      </w:pPr>
      <w:r w:rsidRPr="00911C30">
        <w:rPr>
          <w:szCs w:val="22"/>
        </w:rPr>
        <w:t>- постоянная (полная) утрата трудоспособности в результате несчастного случая с установлением I, II, III групп инвалидности;</w:t>
      </w:r>
    </w:p>
    <w:p w:rsidR="00911C30" w:rsidRPr="009A48A3" w:rsidRDefault="009A48A3" w:rsidP="00911C30">
      <w:pPr>
        <w:pStyle w:val="a6"/>
        <w:numPr>
          <w:ilvl w:val="0"/>
          <w:numId w:val="2"/>
        </w:numPr>
        <w:tabs>
          <w:tab w:val="left" w:pos="1418"/>
        </w:tabs>
        <w:ind w:left="1418" w:hanging="341"/>
        <w:contextualSpacing w:val="0"/>
        <w:jc w:val="both"/>
        <w:rPr>
          <w:rFonts w:cs="Arial"/>
          <w:szCs w:val="22"/>
        </w:rPr>
      </w:pPr>
      <w:r w:rsidRPr="009A48A3">
        <w:rPr>
          <w:szCs w:val="22"/>
        </w:rPr>
        <w:t>Справка о наличии производственных мощностей</w:t>
      </w:r>
      <w:r w:rsidR="00911C30" w:rsidRPr="009A48A3">
        <w:rPr>
          <w:szCs w:val="22"/>
        </w:rPr>
        <w:t xml:space="preserve"> (Форма</w:t>
      </w:r>
      <w:r w:rsidR="00911C30" w:rsidRPr="009A48A3">
        <w:rPr>
          <w:rFonts w:cs="Arial"/>
          <w:szCs w:val="22"/>
        </w:rPr>
        <w:t xml:space="preserve"> </w:t>
      </w:r>
      <w:r w:rsidRPr="009A48A3">
        <w:rPr>
          <w:rFonts w:cs="Arial"/>
          <w:szCs w:val="22"/>
        </w:rPr>
        <w:t>9</w:t>
      </w:r>
      <w:r w:rsidR="00911C30" w:rsidRPr="009A48A3">
        <w:rPr>
          <w:rFonts w:cs="Arial"/>
          <w:szCs w:val="22"/>
        </w:rPr>
        <w:t>);</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Перечень субподрядных организаций, привлекаемых для данного вида деятельности (с указанием % субподряда);</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Письмо (в произвольной форме), гарантирующее качество выполненных работ, гарантийный срок которых должен составлять не менее 2 (двух) лет, если в течение гарантийного срока обнаружатся дефекты, то Подрядчик обязан устранить их за свой счет в срок согласованный с Заказчиком, гарантийный срок продлевается на период устранения дефектов;</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911C30">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911C30">
        <w:rPr>
          <w:rFonts w:cs="Arial"/>
          <w:szCs w:val="22"/>
        </w:rPr>
        <w:t xml:space="preserve"> связи с существенными нарушениями его условий;</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Pr>
          <w:rFonts w:cs="Arial"/>
          <w:szCs w:val="22"/>
        </w:rPr>
        <w:t>менее 4 (ч</w:t>
      </w:r>
      <w:r w:rsidRPr="002E571A">
        <w:rPr>
          <w:rFonts w:cs="Arial"/>
          <w:szCs w:val="22"/>
        </w:rPr>
        <w:t>етырех) месяцев после даты окончания приема оферт;</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технической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Предложение о заключении договора с указанием цен, стоимости </w:t>
      </w:r>
      <w:r w:rsidRPr="001D2186">
        <w:rPr>
          <w:rFonts w:cs="Arial"/>
          <w:szCs w:val="22"/>
        </w:rPr>
        <w:t>(форма 5,</w:t>
      </w:r>
      <w:r w:rsidRPr="002E571A">
        <w:rPr>
          <w:rFonts w:cs="Arial"/>
          <w:szCs w:val="22"/>
        </w:rPr>
        <w:t xml:space="preserve"> подписанная уполномоченным лицом и заверенная печатью участника закупки);</w:t>
      </w:r>
    </w:p>
    <w:p w:rsidR="00DE7BED" w:rsidRPr="002E571A" w:rsidRDefault="0087067B" w:rsidP="00DE7BED">
      <w:pPr>
        <w:pStyle w:val="a6"/>
        <w:numPr>
          <w:ilvl w:val="0"/>
          <w:numId w:val="2"/>
        </w:numPr>
        <w:tabs>
          <w:tab w:val="left" w:pos="1418"/>
        </w:tabs>
        <w:ind w:left="1418" w:hanging="341"/>
        <w:contextualSpacing w:val="0"/>
        <w:jc w:val="both"/>
        <w:rPr>
          <w:rFonts w:cs="Arial"/>
          <w:szCs w:val="22"/>
        </w:rPr>
      </w:pPr>
      <w:r w:rsidRPr="0087067B">
        <w:rPr>
          <w:rFonts w:cs="Arial"/>
          <w:szCs w:val="22"/>
        </w:rPr>
        <w:t xml:space="preserve">Договор подряда с Приложениями к нему, подписанные и скрепленные печатью организации в редакции Заказчика, в 2-х </w:t>
      </w:r>
      <w:r w:rsidRPr="0006495D">
        <w:rPr>
          <w:rFonts w:cs="Arial"/>
          <w:szCs w:val="22"/>
        </w:rPr>
        <w:t xml:space="preserve">экземплярах </w:t>
      </w:r>
      <w:r w:rsidR="0006495D" w:rsidRPr="0006495D">
        <w:rPr>
          <w:rFonts w:cs="Arial"/>
          <w:szCs w:val="22"/>
        </w:rPr>
        <w:t>(Форма 3</w:t>
      </w:r>
      <w:r w:rsidRPr="0006495D">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DF7B12">
        <w:rPr>
          <w:rFonts w:cs="Arial"/>
          <w:szCs w:val="22"/>
        </w:rPr>
        <w:t xml:space="preserve">ПДО </w:t>
      </w:r>
      <w:r w:rsidR="003523B8" w:rsidRPr="00DF7B12">
        <w:rPr>
          <w:rFonts w:cs="Arial"/>
          <w:szCs w:val="22"/>
        </w:rPr>
        <w:t>№42</w:t>
      </w:r>
      <w:r w:rsidR="00DF7B12" w:rsidRPr="00DF7B12">
        <w:rPr>
          <w:rFonts w:cs="Arial"/>
          <w:szCs w:val="22"/>
        </w:rPr>
        <w:t>7</w:t>
      </w:r>
      <w:r w:rsidR="003523B8" w:rsidRPr="00DF7B12">
        <w:rPr>
          <w:rFonts w:cs="Arial"/>
          <w:szCs w:val="22"/>
        </w:rPr>
        <w:t>-КР-2015</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842EF4" w:rsidRPr="00842EF4">
        <w:rPr>
          <w:rFonts w:cs="Arial"/>
          <w:szCs w:val="22"/>
        </w:rPr>
        <w:t>«14» октября 2015г.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150000, г. Ярославль, ГКП,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842EF4">
        <w:rPr>
          <w:rFonts w:cs="Arial"/>
          <w:b/>
          <w:szCs w:val="22"/>
        </w:rPr>
        <w:t>14</w:t>
      </w:r>
      <w:r w:rsidRPr="002E571A">
        <w:rPr>
          <w:rFonts w:cs="Arial"/>
          <w:b/>
          <w:szCs w:val="22"/>
        </w:rPr>
        <w:t xml:space="preserve">» </w:t>
      </w:r>
      <w:r w:rsidR="00842EF4">
        <w:rPr>
          <w:rFonts w:cs="Arial"/>
          <w:b/>
          <w:szCs w:val="22"/>
        </w:rPr>
        <w:t>октября</w:t>
      </w:r>
      <w:r w:rsidRPr="002E571A">
        <w:rPr>
          <w:rFonts w:cs="Arial"/>
          <w:b/>
          <w:szCs w:val="22"/>
        </w:rPr>
        <w:t xml:space="preserve"> </w:t>
      </w:r>
      <w:r w:rsidR="00842EF4">
        <w:rPr>
          <w:rFonts w:cs="Arial"/>
          <w:b/>
          <w:szCs w:val="22"/>
        </w:rPr>
        <w:t>2015</w:t>
      </w:r>
      <w:r w:rsidRPr="002E571A">
        <w:rPr>
          <w:rFonts w:cs="Arial"/>
          <w:b/>
          <w:szCs w:val="22"/>
        </w:rPr>
        <w:t xml:space="preserve"> года.</w:t>
      </w:r>
    </w:p>
    <w:p w:rsidR="00DE7BED" w:rsidRPr="002E571A" w:rsidRDefault="00842EF4"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28»</w:t>
      </w:r>
      <w:r w:rsidR="00DE7BED" w:rsidRPr="002E571A">
        <w:rPr>
          <w:rFonts w:cs="Arial"/>
          <w:b/>
          <w:szCs w:val="22"/>
        </w:rPr>
        <w:t xml:space="preserve"> </w:t>
      </w:r>
      <w:r>
        <w:rPr>
          <w:rFonts w:cs="Arial"/>
          <w:b/>
          <w:szCs w:val="22"/>
        </w:rPr>
        <w:t>октября</w:t>
      </w:r>
      <w:r w:rsidR="00DE7BED" w:rsidRPr="002E571A">
        <w:rPr>
          <w:rFonts w:cs="Arial"/>
          <w:b/>
          <w:szCs w:val="22"/>
        </w:rPr>
        <w:t xml:space="preserve"> </w:t>
      </w:r>
      <w:r>
        <w:rPr>
          <w:rFonts w:cs="Arial"/>
          <w:b/>
          <w:szCs w:val="22"/>
        </w:rPr>
        <w:t>2015</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w:t>
      </w:r>
      <w:r w:rsidR="00842EF4">
        <w:rPr>
          <w:rFonts w:cs="Arial"/>
          <w:b/>
          <w:szCs w:val="22"/>
        </w:rPr>
        <w:t>пределения победителя – до «31</w:t>
      </w:r>
      <w:r w:rsidRPr="002E571A">
        <w:rPr>
          <w:rFonts w:cs="Arial"/>
          <w:b/>
          <w:szCs w:val="22"/>
        </w:rPr>
        <w:t xml:space="preserve">» </w:t>
      </w:r>
      <w:r w:rsidR="00842EF4">
        <w:rPr>
          <w:rFonts w:cs="Arial"/>
          <w:b/>
          <w:szCs w:val="22"/>
        </w:rPr>
        <w:t>декабря</w:t>
      </w:r>
      <w:r w:rsidRPr="002E571A">
        <w:rPr>
          <w:rFonts w:cs="Arial"/>
          <w:b/>
          <w:szCs w:val="22"/>
        </w:rPr>
        <w:t xml:space="preserve"> </w:t>
      </w:r>
      <w:r w:rsidR="00842EF4">
        <w:rPr>
          <w:rFonts w:cs="Arial"/>
          <w:b/>
          <w:szCs w:val="22"/>
        </w:rPr>
        <w:t>2015</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w:t>
      </w:r>
      <w:r w:rsidR="00842EF4">
        <w:rPr>
          <w:rFonts w:cs="Arial"/>
          <w:szCs w:val="22"/>
        </w:rPr>
        <w:t>ения, полученные не позднее «26</w:t>
      </w:r>
      <w:r w:rsidRPr="002E571A">
        <w:rPr>
          <w:rFonts w:cs="Arial"/>
          <w:szCs w:val="22"/>
        </w:rPr>
        <w:t xml:space="preserve">» </w:t>
      </w:r>
      <w:r w:rsidR="00842EF4">
        <w:rPr>
          <w:rFonts w:cs="Arial"/>
          <w:szCs w:val="22"/>
        </w:rPr>
        <w:t>октября</w:t>
      </w:r>
      <w:r w:rsidRPr="002E571A">
        <w:rPr>
          <w:rFonts w:cs="Arial"/>
          <w:szCs w:val="22"/>
        </w:rPr>
        <w:t xml:space="preserve"> </w:t>
      </w:r>
      <w:r w:rsidR="00842EF4">
        <w:rPr>
          <w:rFonts w:cs="Arial"/>
          <w:szCs w:val="22"/>
        </w:rPr>
        <w:t>2015</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842EF4" w:rsidP="006C094E">
      <w:pPr>
        <w:ind w:firstLine="567"/>
        <w:jc w:val="both"/>
        <w:rPr>
          <w:rFonts w:cs="Arial"/>
          <w:szCs w:val="22"/>
        </w:rPr>
      </w:pPr>
      <w:r>
        <w:rPr>
          <w:rFonts w:cs="Arial"/>
          <w:szCs w:val="22"/>
        </w:rPr>
        <w:t>Н</w:t>
      </w:r>
      <w:r w:rsidR="006C094E" w:rsidRPr="006C094E">
        <w:rPr>
          <w:rFonts w:cs="Arial"/>
          <w:szCs w:val="22"/>
        </w:rPr>
        <w:t>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8"/>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842EF4" w:rsidP="00842EF4">
      <w:pPr>
        <w:ind w:firstLine="567"/>
        <w:jc w:val="both"/>
        <w:rPr>
          <w:rFonts w:cs="Arial"/>
          <w:szCs w:val="22"/>
        </w:rPr>
      </w:pPr>
      <w:r>
        <w:rPr>
          <w:rFonts w:cs="Arial"/>
          <w:szCs w:val="22"/>
        </w:rPr>
        <w:t>Ведущий специалист Тендерного комитета Зимина Надежда Владимировна</w:t>
      </w:r>
    </w:p>
    <w:p w:rsidR="00842EF4" w:rsidRDefault="00842EF4" w:rsidP="00842EF4">
      <w:pPr>
        <w:ind w:firstLine="567"/>
        <w:jc w:val="both"/>
        <w:rPr>
          <w:rStyle w:val="a8"/>
          <w:rFonts w:cs="Arial"/>
        </w:rPr>
      </w:pPr>
      <w:r w:rsidRPr="006C094E">
        <w:rPr>
          <w:rFonts w:cs="Arial"/>
          <w:szCs w:val="22"/>
        </w:rPr>
        <w:t>Контактные данные: телефон: (4852) 49-</w:t>
      </w:r>
      <w:r>
        <w:rPr>
          <w:rFonts w:cs="Arial"/>
          <w:szCs w:val="22"/>
        </w:rPr>
        <w:t>82</w:t>
      </w:r>
      <w:r w:rsidRPr="006C094E">
        <w:rPr>
          <w:rFonts w:cs="Arial"/>
          <w:szCs w:val="22"/>
        </w:rPr>
        <w:t>-</w:t>
      </w:r>
      <w:r>
        <w:rPr>
          <w:rFonts w:cs="Arial"/>
          <w:szCs w:val="22"/>
        </w:rPr>
        <w:t>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9" w:history="1">
        <w:r w:rsidRPr="000A044C">
          <w:rPr>
            <w:rStyle w:val="a8"/>
            <w:rFonts w:cs="Arial"/>
            <w:lang w:val="en-US"/>
          </w:rPr>
          <w:t>ZiminaNV</w:t>
        </w:r>
        <w:r w:rsidRPr="000A044C">
          <w:rPr>
            <w:rStyle w:val="a8"/>
            <w:rFonts w:cs="Arial"/>
          </w:rPr>
          <w:t>@</w:t>
        </w:r>
        <w:r w:rsidRPr="000A044C">
          <w:rPr>
            <w:rStyle w:val="a8"/>
            <w:rFonts w:cs="Arial"/>
            <w:lang w:val="en-US"/>
          </w:rPr>
          <w:t>yanos</w:t>
        </w:r>
        <w:r w:rsidRPr="000A044C">
          <w:rPr>
            <w:rStyle w:val="a8"/>
            <w:rFonts w:cs="Arial"/>
          </w:rPr>
          <w:t>.</w:t>
        </w:r>
        <w:r w:rsidRPr="000A044C">
          <w:rPr>
            <w:rStyle w:val="a8"/>
            <w:rFonts w:cs="Arial"/>
            <w:lang w:val="en-US"/>
          </w:rPr>
          <w:t>slavneft</w:t>
        </w:r>
        <w:r w:rsidRPr="000A044C">
          <w:rPr>
            <w:rStyle w:val="a8"/>
            <w:rFonts w:cs="Arial"/>
          </w:rPr>
          <w:t>.</w:t>
        </w:r>
        <w:proofErr w:type="spellStart"/>
        <w:r w:rsidRPr="000A044C">
          <w:rPr>
            <w:rStyle w:val="a8"/>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150000, г. Ярославль, ГКП,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842EF4"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w:t>
      </w:r>
    </w:p>
    <w:p w:rsidR="00DE7BED" w:rsidRPr="001D0E4A" w:rsidRDefault="00DE7BED" w:rsidP="00842EF4">
      <w:pPr>
        <w:jc w:val="both"/>
        <w:rPr>
          <w:rFonts w:cs="Arial"/>
          <w:szCs w:val="22"/>
        </w:rPr>
      </w:pPr>
      <w:r w:rsidRPr="002E571A">
        <w:rPr>
          <w:rFonts w:cs="Arial"/>
          <w:szCs w:val="22"/>
        </w:rPr>
        <w:t xml:space="preserve">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2E571A" w:rsidRDefault="00DE7BED" w:rsidP="00DE7BED"/>
    <w:p w:rsidR="00DE7BED" w:rsidRPr="00B445D7" w:rsidRDefault="00DE7BED" w:rsidP="00DE7BED">
      <w:r w:rsidRPr="00B445D7">
        <w:t xml:space="preserve">Перечень документов в составе Предложения делать оферты № &lt;номер ПДО&gt; </w:t>
      </w:r>
      <w:proofErr w:type="gramStart"/>
      <w:r w:rsidRPr="00B445D7">
        <w:t>от</w:t>
      </w:r>
      <w:proofErr w:type="gramEnd"/>
      <w:r w:rsidRPr="00B445D7">
        <w:t xml:space="preserve"> &lt;дата ПДО&gt;:</w:t>
      </w:r>
    </w:p>
    <w:p w:rsidR="00DE7BED" w:rsidRPr="00B445D7" w:rsidRDefault="00DE7BED" w:rsidP="00DE7BED">
      <w:r w:rsidRPr="00B445D7">
        <w:t>1. Извещение о проведении тендера (настоящий документ) в 1 экз.</w:t>
      </w:r>
    </w:p>
    <w:p w:rsidR="00DE7BED" w:rsidRPr="00B445D7" w:rsidRDefault="00DE7BED" w:rsidP="00DE7BED">
      <w:r w:rsidRPr="00B445D7">
        <w:t>2. Требования к предмету оферты в 1 экз.</w:t>
      </w:r>
    </w:p>
    <w:p w:rsidR="00DE7BED" w:rsidRPr="00B445D7" w:rsidRDefault="00DE7BED" w:rsidP="00DE7BED">
      <w:r w:rsidRPr="00B445D7">
        <w:t>3. Проект договора в 1 экз.</w:t>
      </w:r>
    </w:p>
    <w:p w:rsidR="00DE7BED" w:rsidRPr="0006495D" w:rsidRDefault="00DE7BED" w:rsidP="00DE7BED">
      <w:r w:rsidRPr="0006495D">
        <w:t>4. Извещение о согласии сделать оферту  в 1 экз.</w:t>
      </w:r>
    </w:p>
    <w:p w:rsidR="00DE7BED" w:rsidRPr="0006495D" w:rsidRDefault="00DE7BED" w:rsidP="00DE7BED">
      <w:r w:rsidRPr="0006495D">
        <w:t>5. Предложение о заключении договора в 1 экз.</w:t>
      </w:r>
    </w:p>
    <w:p w:rsidR="00DE7BED" w:rsidRPr="0006495D" w:rsidRDefault="0006495D" w:rsidP="00DE7BED">
      <w:r w:rsidRPr="0006495D">
        <w:t>6</w:t>
      </w:r>
      <w:r w:rsidR="00DE7BED" w:rsidRPr="0006495D">
        <w:t>. Форма «Перечень аффилированных организаций» в 1 экз.</w:t>
      </w:r>
    </w:p>
    <w:p w:rsidR="00923CDA" w:rsidRPr="0006495D" w:rsidRDefault="00923CDA" w:rsidP="00923CDA">
      <w:r>
        <w:rPr>
          <w:rFonts w:cs="Arial"/>
          <w:szCs w:val="22"/>
        </w:rPr>
        <w:t xml:space="preserve">7. </w:t>
      </w:r>
      <w:r w:rsidRPr="00911C30">
        <w:rPr>
          <w:rFonts w:cs="Arial"/>
          <w:szCs w:val="22"/>
        </w:rPr>
        <w:t>Справка об оп</w:t>
      </w:r>
      <w:r>
        <w:rPr>
          <w:rFonts w:cs="Arial"/>
          <w:szCs w:val="22"/>
        </w:rPr>
        <w:t xml:space="preserve">ыте работы </w:t>
      </w:r>
      <w:proofErr w:type="gramStart"/>
      <w:r>
        <w:rPr>
          <w:rFonts w:cs="Arial"/>
          <w:szCs w:val="22"/>
        </w:rPr>
        <w:t>за</w:t>
      </w:r>
      <w:proofErr w:type="gramEnd"/>
      <w:r>
        <w:rPr>
          <w:rFonts w:cs="Arial"/>
          <w:szCs w:val="22"/>
        </w:rPr>
        <w:t xml:space="preserve"> последние 3 года </w:t>
      </w:r>
      <w:r w:rsidRPr="0006495D">
        <w:t>в 1 экз.</w:t>
      </w:r>
    </w:p>
    <w:p w:rsidR="00DE7BED" w:rsidRPr="00FC1E54" w:rsidRDefault="00923CDA" w:rsidP="00DE7BED">
      <w:pPr>
        <w:rPr>
          <w:rFonts w:cs="Arial"/>
          <w:szCs w:val="22"/>
        </w:rPr>
      </w:pPr>
      <w:r w:rsidRPr="00FC1E54">
        <w:rPr>
          <w:rFonts w:cs="Arial"/>
          <w:szCs w:val="22"/>
        </w:rPr>
        <w:t>8.</w:t>
      </w:r>
      <w:r w:rsidR="00FC1E54" w:rsidRPr="00FC1E54">
        <w:rPr>
          <w:rFonts w:cs="Arial"/>
          <w:szCs w:val="22"/>
        </w:rPr>
        <w:t xml:space="preserve"> Справка о наличии производственных мощностей </w:t>
      </w:r>
      <w:r w:rsidR="00FC1E54" w:rsidRPr="00FC1E54">
        <w:t>в 1 экз.</w:t>
      </w:r>
    </w:p>
    <w:p w:rsidR="00923CDA" w:rsidRPr="00FC1E54" w:rsidRDefault="00923CDA" w:rsidP="00DE7BED">
      <w:pPr>
        <w:rPr>
          <w:rFonts w:cs="Arial"/>
          <w:szCs w:val="22"/>
        </w:rPr>
      </w:pPr>
      <w:r w:rsidRPr="00FC1E54">
        <w:rPr>
          <w:rFonts w:cs="Arial"/>
          <w:szCs w:val="22"/>
        </w:rPr>
        <w:t>9.</w:t>
      </w:r>
      <w:r w:rsidR="00FC1E54" w:rsidRPr="00FC1E54">
        <w:rPr>
          <w:rFonts w:cs="Arial"/>
          <w:szCs w:val="22"/>
        </w:rPr>
        <w:t xml:space="preserve"> Справка о наличии производственных мощностей</w:t>
      </w:r>
      <w:r w:rsidR="00FC1E54" w:rsidRPr="00FC1E54">
        <w:t xml:space="preserve"> в 1 экз.</w:t>
      </w:r>
    </w:p>
    <w:p w:rsidR="00923CDA" w:rsidRPr="00FC1E54" w:rsidRDefault="00FC1E54" w:rsidP="00DE7BED">
      <w:pPr>
        <w:rPr>
          <w:rFonts w:cs="Arial"/>
          <w:szCs w:val="22"/>
        </w:rPr>
      </w:pPr>
      <w:r w:rsidRPr="00FC1E54">
        <w:rPr>
          <w:rFonts w:cs="Arial"/>
          <w:szCs w:val="22"/>
        </w:rPr>
        <w:t>10. Форма 10.</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8324F0" w:rsidRDefault="00AE32FD" w:rsidP="00842EF4">
      <w:pPr>
        <w:rPr>
          <w:b/>
          <w:bCs/>
          <w:sz w:val="24"/>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w:t>
      </w:r>
      <w:r w:rsidR="00637F5C">
        <w:rPr>
          <w:rFonts w:cs="Arial"/>
          <w:szCs w:val="22"/>
        </w:rPr>
        <w:t>_______________    В.Ф. Желязко</w:t>
      </w:r>
      <w:r w:rsidR="00842EF4">
        <w:rPr>
          <w:rFonts w:cs="Arial"/>
          <w:szCs w:val="22"/>
        </w:rPr>
        <w:t>в</w:t>
      </w:r>
    </w:p>
    <w:sectPr w:rsidR="008324F0" w:rsidSect="00842EF4">
      <w:footerReference w:type="default" r:id="rId10"/>
      <w:pgSz w:w="11906" w:h="16838"/>
      <w:pgMar w:top="567" w:right="567" w:bottom="567" w:left="111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BE9" w:rsidRDefault="006D6BE9" w:rsidP="00FB07D9">
      <w:pPr>
        <w:spacing w:before="0"/>
      </w:pPr>
      <w:r>
        <w:separator/>
      </w:r>
    </w:p>
  </w:endnote>
  <w:endnote w:type="continuationSeparator" w:id="0">
    <w:p w:rsidR="006D6BE9" w:rsidRDefault="006D6BE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477" w:rsidRDefault="00466FA7">
    <w:pPr>
      <w:pStyle w:val="af4"/>
      <w:jc w:val="right"/>
    </w:pPr>
    <w:r>
      <w:fldChar w:fldCharType="begin"/>
    </w:r>
    <w:r>
      <w:instrText xml:space="preserve"> PAGE   \* MERGEFORMAT </w:instrText>
    </w:r>
    <w:r>
      <w:fldChar w:fldCharType="separate"/>
    </w:r>
    <w:r w:rsidR="00F93371">
      <w:rPr>
        <w:noProof/>
      </w:rPr>
      <w:t>2</w:t>
    </w:r>
    <w:r>
      <w:rPr>
        <w:noProof/>
      </w:rPr>
      <w:fldChar w:fldCharType="end"/>
    </w:r>
  </w:p>
  <w:p w:rsidR="00B21477" w:rsidRDefault="00B2147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BE9" w:rsidRDefault="006D6BE9" w:rsidP="00FB07D9">
      <w:pPr>
        <w:spacing w:before="0"/>
      </w:pPr>
      <w:r>
        <w:separator/>
      </w:r>
    </w:p>
  </w:footnote>
  <w:footnote w:type="continuationSeparator" w:id="0">
    <w:p w:rsidR="006D6BE9" w:rsidRDefault="006D6BE9"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FA7"/>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0FFF"/>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65A"/>
    <w:rsid w:val="00637DD5"/>
    <w:rsid w:val="00637F5C"/>
    <w:rsid w:val="0064013B"/>
    <w:rsid w:val="0064029B"/>
    <w:rsid w:val="00640376"/>
    <w:rsid w:val="00640A8E"/>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EF4"/>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371"/>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imin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2781</Words>
  <Characters>15855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Зимина Надежда Владимировна</cp:lastModifiedBy>
  <cp:revision>4</cp:revision>
  <cp:lastPrinted>2015-10-14T10:52:00Z</cp:lastPrinted>
  <dcterms:created xsi:type="dcterms:W3CDTF">2015-10-14T10:30:00Z</dcterms:created>
  <dcterms:modified xsi:type="dcterms:W3CDTF">2015-10-14T10:53:00Z</dcterms:modified>
</cp:coreProperties>
</file>