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018" w:rsidRPr="00BC1821" w:rsidRDefault="00010018" w:rsidP="0053333B">
      <w:pPr>
        <w:jc w:val="right"/>
        <w:rPr>
          <w:b/>
          <w:sz w:val="22"/>
          <w:szCs w:val="22"/>
        </w:rPr>
      </w:pPr>
      <w:r w:rsidRPr="00BC1821">
        <w:rPr>
          <w:b/>
          <w:sz w:val="22"/>
          <w:szCs w:val="22"/>
        </w:rPr>
        <w:t xml:space="preserve">Форма 2 «Извещение о согласии </w:t>
      </w:r>
      <w:r w:rsidR="000734F5" w:rsidRPr="00BC1821">
        <w:rPr>
          <w:b/>
          <w:sz w:val="22"/>
          <w:szCs w:val="22"/>
        </w:rPr>
        <w:t>с</w:t>
      </w:r>
      <w:r w:rsidRPr="00BC1821">
        <w:rPr>
          <w:b/>
          <w:sz w:val="22"/>
          <w:szCs w:val="22"/>
        </w:rPr>
        <w:t>делать Оферту»</w:t>
      </w:r>
    </w:p>
    <w:p w:rsidR="00010018" w:rsidRPr="00BC1821" w:rsidRDefault="00010018" w:rsidP="00010018">
      <w:pPr>
        <w:jc w:val="right"/>
        <w:rPr>
          <w:b/>
          <w:sz w:val="22"/>
          <w:szCs w:val="22"/>
        </w:rPr>
      </w:pPr>
    </w:p>
    <w:p w:rsidR="00010018" w:rsidRPr="00BC1821" w:rsidRDefault="00010018" w:rsidP="00010018">
      <w:pPr>
        <w:jc w:val="center"/>
        <w:rPr>
          <w:b/>
          <w:sz w:val="22"/>
          <w:szCs w:val="22"/>
        </w:rPr>
      </w:pPr>
      <w:r w:rsidRPr="00BC1821">
        <w:rPr>
          <w:b/>
          <w:sz w:val="22"/>
          <w:szCs w:val="22"/>
        </w:rPr>
        <w:t>Извещение</w:t>
      </w:r>
    </w:p>
    <w:p w:rsidR="00010018" w:rsidRPr="00BC1821" w:rsidRDefault="00010018" w:rsidP="00010018">
      <w:pPr>
        <w:jc w:val="center"/>
        <w:rPr>
          <w:sz w:val="22"/>
          <w:szCs w:val="22"/>
        </w:rPr>
      </w:pPr>
      <w:r w:rsidRPr="00BC1821">
        <w:rPr>
          <w:sz w:val="22"/>
          <w:szCs w:val="22"/>
        </w:rPr>
        <w:t>о согласии сделать оферту</w:t>
      </w:r>
    </w:p>
    <w:p w:rsidR="00010018" w:rsidRPr="00BC1821" w:rsidRDefault="00010018" w:rsidP="00010018">
      <w:pPr>
        <w:rPr>
          <w:sz w:val="22"/>
          <w:szCs w:val="22"/>
        </w:rPr>
      </w:pPr>
    </w:p>
    <w:p w:rsidR="00C33948" w:rsidRPr="00A16341" w:rsidRDefault="00C33948" w:rsidP="00C33948">
      <w:pPr>
        <w:jc w:val="both"/>
      </w:pPr>
      <w:r w:rsidRPr="00A16341">
        <w:t xml:space="preserve">1. </w:t>
      </w:r>
      <w:proofErr w:type="gramStart"/>
      <w:r w:rsidRPr="00A16341">
        <w:t xml:space="preserve">Изучив условия предложения </w:t>
      </w:r>
      <w:r w:rsidRPr="00222DD5">
        <w:t xml:space="preserve">делать </w:t>
      </w:r>
      <w:r w:rsidR="00222DD5" w:rsidRPr="00222DD5">
        <w:t>оферты №380</w:t>
      </w:r>
      <w:r w:rsidR="00222DD5">
        <w:t>-КР-2015</w:t>
      </w:r>
      <w:r w:rsidRPr="00A16341">
        <w:t xml:space="preserve">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w:t>
      </w:r>
      <w:r w:rsidR="00D84006">
        <w:t>ОАО «Славнефть-ЯНОС»</w:t>
      </w:r>
      <w:r w:rsidR="00FE7EEF">
        <w:t xml:space="preserve"> </w:t>
      </w:r>
      <w:r w:rsidRPr="00A16341">
        <w:t xml:space="preserve">договор на </w:t>
      </w:r>
      <w:r w:rsidR="0053333B">
        <w:t xml:space="preserve">выполнение </w:t>
      </w:r>
      <w:r w:rsidR="00501802">
        <w:rPr>
          <w:b/>
        </w:rPr>
        <w:t>комплексного опробования электрооборудования под нагрузкой</w:t>
      </w:r>
      <w:r w:rsidR="0053333B" w:rsidRPr="006A599A">
        <w:rPr>
          <w:b/>
        </w:rPr>
        <w:t xml:space="preserve"> по</w:t>
      </w:r>
      <w:r w:rsidR="0053333B">
        <w:t xml:space="preserve"> </w:t>
      </w:r>
      <w:r w:rsidR="0053333B">
        <w:rPr>
          <w:b/>
          <w:shd w:val="clear" w:color="auto" w:fill="FFFFFF"/>
        </w:rPr>
        <w:t>п</w:t>
      </w:r>
      <w:r w:rsidR="0053333B" w:rsidRPr="006A599A">
        <w:rPr>
          <w:b/>
          <w:shd w:val="clear" w:color="auto" w:fill="FFFFFF"/>
        </w:rPr>
        <w:t>роект</w:t>
      </w:r>
      <w:r w:rsidR="0053333B">
        <w:rPr>
          <w:b/>
          <w:shd w:val="clear" w:color="auto" w:fill="FFFFFF"/>
        </w:rPr>
        <w:t>у №18031-ЭУ</w:t>
      </w:r>
      <w:r w:rsidR="0053333B" w:rsidRPr="006A599A">
        <w:rPr>
          <w:b/>
          <w:shd w:val="clear" w:color="auto" w:fill="FFFFFF"/>
        </w:rPr>
        <w:t xml:space="preserve"> "Система диспетчерского электроснабжения (Тех</w:t>
      </w:r>
      <w:r w:rsidR="0053333B">
        <w:rPr>
          <w:b/>
          <w:shd w:val="clear" w:color="auto" w:fill="FFFFFF"/>
        </w:rPr>
        <w:t>нического учёта электроэнергии</w:t>
      </w:r>
      <w:proofErr w:type="gramEnd"/>
      <w:r w:rsidR="0053333B">
        <w:rPr>
          <w:b/>
          <w:shd w:val="clear" w:color="auto" w:fill="FFFFFF"/>
        </w:rPr>
        <w:t xml:space="preserve">) </w:t>
      </w:r>
      <w:r w:rsidR="0053333B" w:rsidRPr="006A599A">
        <w:rPr>
          <w:b/>
          <w:shd w:val="clear" w:color="auto" w:fill="FFFFFF"/>
        </w:rPr>
        <w:t>Цех 17 ГПП-9</w:t>
      </w:r>
      <w:r w:rsidR="0053333B">
        <w:rPr>
          <w:b/>
          <w:shd w:val="clear" w:color="auto" w:fill="FFFFFF"/>
        </w:rPr>
        <w:t>, ГПП-4, ТП-901, ТП-972, ТП-926</w:t>
      </w:r>
      <w:r w:rsidR="0053333B" w:rsidRPr="006A599A">
        <w:rPr>
          <w:b/>
          <w:shd w:val="clear" w:color="auto" w:fill="FFFFFF"/>
        </w:rPr>
        <w:t>"</w:t>
      </w:r>
      <w:r w:rsidRPr="00A16341">
        <w:t xml:space="preserve"> на условиях указанного ПДО не позднее 20 дней с момента уведомления</w:t>
      </w:r>
      <w:r w:rsidR="00EF24E4">
        <w:t xml:space="preserve"> о принятии нашего предложения.</w:t>
      </w:r>
    </w:p>
    <w:p w:rsidR="00840DA3" w:rsidRPr="00D13CFC" w:rsidRDefault="00840DA3" w:rsidP="00EF24E4">
      <w:pPr>
        <w:jc w:val="both"/>
        <w:rPr>
          <w:sz w:val="16"/>
          <w:szCs w:val="16"/>
        </w:rPr>
      </w:pPr>
    </w:p>
    <w:p w:rsidR="00C33948" w:rsidRPr="00A16341" w:rsidRDefault="00EF24E4" w:rsidP="00EF24E4">
      <w:pPr>
        <w:jc w:val="both"/>
      </w:pPr>
      <w:r w:rsidRPr="00445ED0">
        <w:t xml:space="preserve">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w:t>
      </w:r>
      <w:r w:rsidR="00D84006">
        <w:t>ОАО «Славнефть-ЯНОС»</w:t>
      </w:r>
      <w:r w:rsidRPr="00445ED0">
        <w:t xml:space="preserve">, мы </w:t>
      </w:r>
      <w:proofErr w:type="gramStart"/>
      <w:r w:rsidRPr="00445ED0">
        <w:t>обязуемся</w:t>
      </w:r>
      <w:proofErr w:type="gramEnd"/>
      <w:r w:rsidRPr="00445ED0">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w:t>
      </w:r>
      <w:r w:rsidR="008F3E24">
        <w:t xml:space="preserve"> </w:t>
      </w:r>
      <w:r w:rsidRPr="00445ED0">
        <w:t xml:space="preserve">% от суммы Оферты. Признаем, что при несвоевременной или неполной уплате штрафной неустойки </w:t>
      </w:r>
      <w:r w:rsidR="00D84006">
        <w:t>ОАО «Славнефть-ЯНОС»</w:t>
      </w:r>
      <w:r w:rsidR="00FE7EEF">
        <w:t xml:space="preserve"> </w:t>
      </w:r>
      <w:r w:rsidRPr="00445ED0">
        <w:t>вправе</w:t>
      </w:r>
      <w:r w:rsidR="008F3E24">
        <w:t xml:space="preserve"> начислить, мы обязаны уплатить</w:t>
      </w:r>
      <w:r w:rsidRPr="00445ED0">
        <w:t xml:space="preserve"> пени в размере 0,5</w:t>
      </w:r>
      <w:r w:rsidR="008F3E24">
        <w:t xml:space="preserve"> </w:t>
      </w:r>
      <w:r w:rsidRPr="00445ED0">
        <w:t>%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840DA3" w:rsidRDefault="00840DA3" w:rsidP="00C33948"/>
    <w:p w:rsidR="00C33948" w:rsidRPr="00A16341" w:rsidRDefault="00EF24E4" w:rsidP="00C33948">
      <w:r>
        <w:t>3</w:t>
      </w:r>
      <w:r w:rsidR="00C33948" w:rsidRPr="00A16341">
        <w:t>. Сообщаем о себе следующее:</w:t>
      </w:r>
    </w:p>
    <w:p w:rsidR="00C33948" w:rsidRPr="00A16341" w:rsidRDefault="00C33948" w:rsidP="00840DA3">
      <w:r w:rsidRPr="00A16341">
        <w:t>Наименование организации:  _____________________________________________________</w:t>
      </w:r>
    </w:p>
    <w:p w:rsidR="00C33948" w:rsidRPr="00A16341" w:rsidRDefault="00C33948" w:rsidP="00840DA3">
      <w:r w:rsidRPr="00A16341">
        <w:t>Местонахождение: ______________________________________________________________</w:t>
      </w:r>
    </w:p>
    <w:p w:rsidR="00C33948" w:rsidRPr="00A16341" w:rsidRDefault="00C33948" w:rsidP="00840DA3">
      <w:r w:rsidRPr="00A16341">
        <w:t>Почтовый адрес: ________________________________________________________________</w:t>
      </w:r>
    </w:p>
    <w:p w:rsidR="00C33948" w:rsidRPr="00A16341" w:rsidRDefault="00C33948" w:rsidP="00840DA3">
      <w:r w:rsidRPr="00A16341">
        <w:t>Телефон, телефакс, электронный адрес: ____________________________________________</w:t>
      </w:r>
    </w:p>
    <w:p w:rsidR="00C33948" w:rsidRPr="00A16341" w:rsidRDefault="00C33948" w:rsidP="00840DA3">
      <w:r w:rsidRPr="00A16341">
        <w:t>Организационно - правовая форма: ________________________________________________</w:t>
      </w:r>
    </w:p>
    <w:p w:rsidR="00C33948" w:rsidRPr="00A16341" w:rsidRDefault="00C33948" w:rsidP="00840DA3">
      <w:r w:rsidRPr="00A16341">
        <w:t>Дата, место и орган регистрации организации: _______________________________________</w:t>
      </w:r>
    </w:p>
    <w:p w:rsidR="00C33948" w:rsidRPr="00A16341" w:rsidRDefault="00C33948" w:rsidP="00840DA3">
      <w:r w:rsidRPr="00A16341">
        <w:t>Банковские реквизиты: ___________________________________________________________</w:t>
      </w:r>
    </w:p>
    <w:p w:rsidR="00C33948" w:rsidRPr="00A16341" w:rsidRDefault="00C33948" w:rsidP="00840DA3">
      <w:r w:rsidRPr="00A16341">
        <w:t xml:space="preserve">БИК__________________________________, </w:t>
      </w:r>
    </w:p>
    <w:p w:rsidR="00C33948" w:rsidRPr="00A16341" w:rsidRDefault="00C33948" w:rsidP="00840DA3">
      <w:r w:rsidRPr="00A16341">
        <w:t>ИНН __________________________________</w:t>
      </w:r>
    </w:p>
    <w:p w:rsidR="00C33948" w:rsidRPr="00A16341" w:rsidRDefault="00C33948" w:rsidP="00840DA3">
      <w:pPr>
        <w:pBdr>
          <w:bottom w:val="single" w:sz="4" w:space="1" w:color="auto"/>
        </w:pBdr>
        <w:jc w:val="both"/>
      </w:pPr>
      <w:r w:rsidRPr="00A16341">
        <w:t>Фамилии лиц, уполномоченных действовать от имени организации с правом подписи юридических и банковских документов</w:t>
      </w:r>
    </w:p>
    <w:p w:rsidR="00C33948" w:rsidRPr="00A16341" w:rsidRDefault="00C33948" w:rsidP="00840DA3">
      <w:pPr>
        <w:pBdr>
          <w:bottom w:val="single" w:sz="4" w:space="1" w:color="auto"/>
        </w:pBdr>
      </w:pPr>
    </w:p>
    <w:p w:rsidR="00C33948" w:rsidRPr="00840DA3" w:rsidRDefault="00C33948" w:rsidP="00840DA3">
      <w:r w:rsidRPr="00A16341">
        <w:t>_______________________________________________________________________________</w:t>
      </w:r>
    </w:p>
    <w:p w:rsidR="00840DA3" w:rsidRDefault="00840DA3" w:rsidP="00C33948">
      <w:pPr>
        <w:jc w:val="both"/>
      </w:pPr>
    </w:p>
    <w:p w:rsidR="00C33948" w:rsidRPr="00A16341" w:rsidRDefault="00EF24E4" w:rsidP="00C33948">
      <w:pPr>
        <w:jc w:val="both"/>
      </w:pPr>
      <w:r>
        <w:t>4</w:t>
      </w:r>
      <w:r w:rsidR="00C33948" w:rsidRPr="00A16341">
        <w:t xml:space="preserve">. Мы признаем право </w:t>
      </w:r>
      <w:r w:rsidR="00D84006">
        <w:t>ОАО «Славнефть-ЯНОС»</w:t>
      </w:r>
      <w:r w:rsidR="0053333B">
        <w:t xml:space="preserve"> </w:t>
      </w:r>
      <w:r w:rsidR="00C33948" w:rsidRPr="00A16341">
        <w:t xml:space="preserve">не акцептовать ни одну из оферт, и в этом случае мы не будем иметь претензий к комиссии и </w:t>
      </w:r>
      <w:r w:rsidR="00D84006">
        <w:t>ОАО «Славнефть-ЯНОС»</w:t>
      </w:r>
      <w:r w:rsidR="00C33948" w:rsidRPr="00A16341">
        <w:t>.</w:t>
      </w:r>
    </w:p>
    <w:p w:rsidR="00840DA3" w:rsidRDefault="00840DA3" w:rsidP="00C33948">
      <w:pPr>
        <w:pBdr>
          <w:bottom w:val="single" w:sz="4" w:space="1" w:color="auto"/>
        </w:pBdr>
        <w:jc w:val="both"/>
      </w:pPr>
    </w:p>
    <w:p w:rsidR="00C33948" w:rsidRPr="00A16341" w:rsidRDefault="00EF24E4" w:rsidP="00C33948">
      <w:pPr>
        <w:pBdr>
          <w:bottom w:val="single" w:sz="4" w:space="1" w:color="auto"/>
        </w:pBdr>
        <w:jc w:val="both"/>
      </w:pPr>
      <w:r>
        <w:t>5</w:t>
      </w:r>
      <w:r w:rsidR="00C33948" w:rsidRPr="00A16341">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33948" w:rsidRPr="00A16341" w:rsidRDefault="00C33948" w:rsidP="00C33948">
      <w:pPr>
        <w:pBdr>
          <w:bottom w:val="single" w:sz="4" w:space="1" w:color="auto"/>
        </w:pBdr>
        <w:jc w:val="both"/>
      </w:pPr>
    </w:p>
    <w:p w:rsidR="00C33948" w:rsidRPr="00A16341" w:rsidRDefault="00C33948" w:rsidP="00C33948">
      <w:pPr>
        <w:jc w:val="both"/>
      </w:pPr>
      <w:r w:rsidRPr="00A16341">
        <w:t>__________________________________________________________________________________</w:t>
      </w:r>
    </w:p>
    <w:p w:rsidR="00C33948" w:rsidRPr="00A16341" w:rsidRDefault="00C33948" w:rsidP="00C33948"/>
    <w:p w:rsidR="00C33948" w:rsidRPr="00A16341" w:rsidRDefault="00C33948" w:rsidP="00C33948">
      <w:r w:rsidRPr="00A16341">
        <w:t>Руководитель</w:t>
      </w:r>
      <w:r w:rsidRPr="00A16341">
        <w:tab/>
        <w:t>________________</w:t>
      </w:r>
      <w:r w:rsidRPr="00A16341">
        <w:tab/>
        <w:t>/Фамилия И.О./</w:t>
      </w:r>
    </w:p>
    <w:p w:rsidR="00C33948" w:rsidRPr="00A16341" w:rsidRDefault="00C33948" w:rsidP="00C33948">
      <w:pPr>
        <w:rPr>
          <w:sz w:val="20"/>
          <w:szCs w:val="20"/>
        </w:rPr>
      </w:pPr>
      <w:r w:rsidRPr="00A16341">
        <w:tab/>
      </w:r>
      <w:r w:rsidRPr="00A16341">
        <w:rPr>
          <w:sz w:val="20"/>
          <w:szCs w:val="20"/>
        </w:rPr>
        <w:t>(подпись)</w:t>
      </w:r>
    </w:p>
    <w:p w:rsidR="00C33948" w:rsidRPr="00A16341" w:rsidRDefault="00C33948" w:rsidP="00C33948">
      <w:r w:rsidRPr="00A16341">
        <w:t>Главный бухгалтер</w:t>
      </w:r>
      <w:r w:rsidRPr="00A16341">
        <w:tab/>
        <w:t>________________</w:t>
      </w:r>
      <w:r w:rsidRPr="00A16341">
        <w:tab/>
        <w:t>/Фамилия И.О./</w:t>
      </w:r>
    </w:p>
    <w:p w:rsidR="00C33948" w:rsidRPr="00A16341" w:rsidRDefault="00C33948" w:rsidP="00C33948">
      <w:pPr>
        <w:ind w:left="1416" w:firstLine="708"/>
        <w:rPr>
          <w:sz w:val="20"/>
          <w:szCs w:val="20"/>
        </w:rPr>
      </w:pPr>
      <w:r w:rsidRPr="00A16341">
        <w:rPr>
          <w:sz w:val="20"/>
          <w:szCs w:val="20"/>
        </w:rPr>
        <w:t>(подпись)</w:t>
      </w:r>
    </w:p>
    <w:p w:rsidR="00010018" w:rsidRPr="00BC1821" w:rsidRDefault="00010018" w:rsidP="0053333B">
      <w:pPr>
        <w:jc w:val="right"/>
        <w:rPr>
          <w:b/>
          <w:sz w:val="22"/>
          <w:szCs w:val="22"/>
        </w:rPr>
      </w:pPr>
      <w:r w:rsidRPr="00BC1821">
        <w:rPr>
          <w:b/>
          <w:i/>
        </w:rPr>
        <w:br w:type="page"/>
      </w:r>
      <w:r w:rsidRPr="00BC1821">
        <w:rPr>
          <w:b/>
          <w:sz w:val="22"/>
          <w:szCs w:val="22"/>
        </w:rPr>
        <w:t>Форма 3 «Предложение о заключении договора»</w:t>
      </w:r>
    </w:p>
    <w:p w:rsidR="00010018" w:rsidRPr="00BC1821" w:rsidRDefault="00010018" w:rsidP="00010018">
      <w:pPr>
        <w:ind w:left="5400"/>
        <w:jc w:val="both"/>
        <w:rPr>
          <w:sz w:val="22"/>
          <w:szCs w:val="22"/>
        </w:rPr>
      </w:pPr>
    </w:p>
    <w:p w:rsidR="00C33948" w:rsidRPr="004966BE" w:rsidRDefault="00C33948" w:rsidP="0053333B">
      <w:pPr>
        <w:spacing w:before="240"/>
      </w:pPr>
      <w:r w:rsidRPr="00A16341">
        <w:t>На бланке участника закупки</w:t>
      </w:r>
      <w:r w:rsidR="0053333B">
        <w:tab/>
      </w:r>
      <w:r w:rsidR="0053333B">
        <w:tab/>
      </w:r>
      <w:r w:rsidR="0053333B">
        <w:tab/>
      </w:r>
      <w:r w:rsidR="0053333B">
        <w:tab/>
      </w:r>
      <w:r w:rsidR="00D84006">
        <w:t>ОАО «Славнефть-ЯНОС»</w:t>
      </w:r>
    </w:p>
    <w:p w:rsidR="00C33948" w:rsidRPr="004966BE" w:rsidRDefault="00C33948" w:rsidP="0053333B">
      <w:pPr>
        <w:ind w:left="4963" w:firstLine="709"/>
        <w:jc w:val="both"/>
      </w:pPr>
      <w:r w:rsidRPr="004966BE">
        <w:t>Адрес: 150000, г. Ярославль, ГКП,</w:t>
      </w:r>
    </w:p>
    <w:p w:rsidR="00C33948" w:rsidRPr="004966BE" w:rsidRDefault="00C33948" w:rsidP="0053333B">
      <w:pPr>
        <w:ind w:left="5672"/>
        <w:jc w:val="both"/>
      </w:pPr>
      <w:r w:rsidRPr="004966BE">
        <w:t>Московский пр., д.130</w:t>
      </w:r>
    </w:p>
    <w:p w:rsidR="00C33948" w:rsidRPr="00A16341" w:rsidRDefault="00C33948" w:rsidP="0053333B">
      <w:pPr>
        <w:ind w:left="5672"/>
        <w:jc w:val="both"/>
      </w:pPr>
      <w:r w:rsidRPr="00A16341">
        <w:t>от____________________________</w:t>
      </w:r>
      <w:r w:rsidRPr="00A16341">
        <w:br/>
        <w:t xml:space="preserve"> _____________________________</w:t>
      </w:r>
    </w:p>
    <w:p w:rsidR="00840DA3" w:rsidRDefault="00840DA3" w:rsidP="00C33948">
      <w:pPr>
        <w:jc w:val="center"/>
        <w:rPr>
          <w:b/>
        </w:rPr>
      </w:pPr>
    </w:p>
    <w:p w:rsidR="00C33948" w:rsidRPr="00A16341" w:rsidRDefault="00C33948" w:rsidP="00C33948">
      <w:pPr>
        <w:jc w:val="center"/>
        <w:rPr>
          <w:b/>
        </w:rPr>
      </w:pPr>
      <w:r w:rsidRPr="00A16341">
        <w:rPr>
          <w:b/>
        </w:rPr>
        <w:t>ПРЕДЛОЖЕНИЕ О ЗАКЛЮЧЕНИИ ДОГОВОРА</w:t>
      </w:r>
    </w:p>
    <w:p w:rsidR="00C33948" w:rsidRPr="00A16341" w:rsidRDefault="00C33948" w:rsidP="00C33948">
      <w:pPr>
        <w:jc w:val="center"/>
      </w:pPr>
      <w:r w:rsidRPr="00A16341">
        <w:t>(безотзывная оферта)</w:t>
      </w:r>
    </w:p>
    <w:p w:rsidR="00840DA3" w:rsidRDefault="00840DA3" w:rsidP="00C33948">
      <w:pPr>
        <w:ind w:left="5400"/>
        <w:jc w:val="both"/>
      </w:pPr>
    </w:p>
    <w:p w:rsidR="00C33948" w:rsidRPr="00A16341" w:rsidRDefault="00C33948" w:rsidP="00C33948">
      <w:pPr>
        <w:ind w:left="5400"/>
        <w:jc w:val="both"/>
      </w:pPr>
      <w:r w:rsidRPr="00A16341">
        <w:t xml:space="preserve">«____» __________________ ______ </w:t>
      </w:r>
      <w:proofErr w:type="gramStart"/>
      <w:r w:rsidRPr="00A16341">
        <w:t>г</w:t>
      </w:r>
      <w:proofErr w:type="gramEnd"/>
      <w:r w:rsidRPr="00A16341">
        <w:t>.</w:t>
      </w:r>
    </w:p>
    <w:p w:rsidR="00840DA3" w:rsidRDefault="00840DA3" w:rsidP="00C33948">
      <w:pPr>
        <w:ind w:firstLine="720"/>
        <w:jc w:val="both"/>
      </w:pPr>
    </w:p>
    <w:p w:rsidR="00C33948" w:rsidRPr="00A16341" w:rsidRDefault="00C33948" w:rsidP="00C33948">
      <w:pPr>
        <w:ind w:firstLine="720"/>
        <w:jc w:val="both"/>
      </w:pPr>
      <w:r w:rsidRPr="00A16341">
        <w:t xml:space="preserve">___________________________________________________ направляет настоящую оферту </w:t>
      </w:r>
      <w:r w:rsidR="00D84006">
        <w:t>ОАО «Славнефть-ЯНОС»</w:t>
      </w:r>
      <w:r w:rsidR="0053333B">
        <w:t xml:space="preserve"> </w:t>
      </w:r>
      <w:r w:rsidRPr="00A16341">
        <w:t>с цель</w:t>
      </w:r>
      <w:r w:rsidR="00084582">
        <w:t xml:space="preserve">ю заключения договора </w:t>
      </w:r>
      <w:r w:rsidR="00EA7ACC">
        <w:t xml:space="preserve">подряда на </w:t>
      </w:r>
      <w:r w:rsidR="0053333B">
        <w:t xml:space="preserve">выполнение </w:t>
      </w:r>
      <w:r w:rsidR="0053333B" w:rsidRPr="006A599A">
        <w:rPr>
          <w:b/>
        </w:rPr>
        <w:t>-</w:t>
      </w:r>
      <w:r w:rsidR="00501802" w:rsidRPr="00501802">
        <w:rPr>
          <w:b/>
        </w:rPr>
        <w:t xml:space="preserve"> </w:t>
      </w:r>
      <w:r w:rsidR="00501802">
        <w:rPr>
          <w:b/>
        </w:rPr>
        <w:t>комплексного опробования электрооборудования под нагрузкой</w:t>
      </w:r>
      <w:r w:rsidR="0053333B" w:rsidRPr="006A599A">
        <w:rPr>
          <w:b/>
        </w:rPr>
        <w:t xml:space="preserve"> по</w:t>
      </w:r>
      <w:r w:rsidR="0053333B">
        <w:t xml:space="preserve"> </w:t>
      </w:r>
      <w:r w:rsidR="0053333B">
        <w:rPr>
          <w:b/>
          <w:shd w:val="clear" w:color="auto" w:fill="FFFFFF"/>
        </w:rPr>
        <w:t>п</w:t>
      </w:r>
      <w:r w:rsidR="0053333B" w:rsidRPr="006A599A">
        <w:rPr>
          <w:b/>
          <w:shd w:val="clear" w:color="auto" w:fill="FFFFFF"/>
        </w:rPr>
        <w:t>роект</w:t>
      </w:r>
      <w:r w:rsidR="0053333B">
        <w:rPr>
          <w:b/>
          <w:shd w:val="clear" w:color="auto" w:fill="FFFFFF"/>
        </w:rPr>
        <w:t>у №</w:t>
      </w:r>
      <w:r w:rsidR="008F3E24">
        <w:rPr>
          <w:b/>
          <w:shd w:val="clear" w:color="auto" w:fill="FFFFFF"/>
        </w:rPr>
        <w:t xml:space="preserve"> </w:t>
      </w:r>
      <w:r w:rsidR="0053333B">
        <w:rPr>
          <w:b/>
          <w:shd w:val="clear" w:color="auto" w:fill="FFFFFF"/>
        </w:rPr>
        <w:t>18031-ЭУ</w:t>
      </w:r>
      <w:r w:rsidR="0053333B" w:rsidRPr="006A599A">
        <w:rPr>
          <w:b/>
          <w:shd w:val="clear" w:color="auto" w:fill="FFFFFF"/>
        </w:rPr>
        <w:t xml:space="preserve"> "Система диспетчерского электроснабжения (Тех</w:t>
      </w:r>
      <w:r w:rsidR="0053333B">
        <w:rPr>
          <w:b/>
          <w:shd w:val="clear" w:color="auto" w:fill="FFFFFF"/>
        </w:rPr>
        <w:t xml:space="preserve">нического учёта электроэнергии) </w:t>
      </w:r>
      <w:r w:rsidR="0053333B" w:rsidRPr="006A599A">
        <w:rPr>
          <w:b/>
          <w:shd w:val="clear" w:color="auto" w:fill="FFFFFF"/>
        </w:rPr>
        <w:t>Цех 17 ГПП-9</w:t>
      </w:r>
      <w:r w:rsidR="0053333B">
        <w:rPr>
          <w:b/>
          <w:shd w:val="clear" w:color="auto" w:fill="FFFFFF"/>
        </w:rPr>
        <w:t>, ГПП-4, ТП-901, ТП-972, ТП-926</w:t>
      </w:r>
      <w:r w:rsidR="0053333B" w:rsidRPr="006A599A">
        <w:rPr>
          <w:b/>
          <w:shd w:val="clear" w:color="auto" w:fill="FFFFFF"/>
        </w:rPr>
        <w:t>"</w:t>
      </w:r>
      <w:r w:rsidR="0053333B">
        <w:rPr>
          <w:b/>
          <w:shd w:val="clear" w:color="auto" w:fill="FFFFFF"/>
        </w:rPr>
        <w:t xml:space="preserve"> </w:t>
      </w:r>
      <w:r w:rsidR="00E052E7" w:rsidRPr="00675C18">
        <w:rPr>
          <w:shd w:val="clear" w:color="auto" w:fill="FFFFFF"/>
        </w:rPr>
        <w:t>(Работы)</w:t>
      </w:r>
      <w:r w:rsidR="0053333B">
        <w:rPr>
          <w:shd w:val="clear" w:color="auto" w:fill="FFFFFF"/>
        </w:rPr>
        <w:t xml:space="preserve"> </w:t>
      </w:r>
      <w:r w:rsidRPr="00675C18">
        <w:t>на следующих условиях</w:t>
      </w:r>
      <w:r w:rsidRPr="00A16341">
        <w:t>:</w:t>
      </w:r>
    </w:p>
    <w:tbl>
      <w:tblPr>
        <w:tblW w:w="0" w:type="auto"/>
        <w:tblInd w:w="108" w:type="dxa"/>
        <w:tblLook w:val="0000" w:firstRow="0" w:lastRow="0" w:firstColumn="0" w:lastColumn="0" w:noHBand="0" w:noVBand="0"/>
      </w:tblPr>
      <w:tblGrid>
        <w:gridCol w:w="4111"/>
        <w:gridCol w:w="6095"/>
      </w:tblGrid>
      <w:tr w:rsidR="00C33948" w:rsidRPr="00A16341" w:rsidTr="005E3E40">
        <w:trPr>
          <w:trHeight w:val="561"/>
        </w:trPr>
        <w:tc>
          <w:tcPr>
            <w:tcW w:w="4111" w:type="dxa"/>
          </w:tcPr>
          <w:p w:rsidR="00C33948" w:rsidRPr="00A16341" w:rsidRDefault="00C33948" w:rsidP="005E3E40">
            <w:pPr>
              <w:tabs>
                <w:tab w:val="left" w:pos="3240"/>
              </w:tabs>
              <w:jc w:val="both"/>
            </w:pPr>
            <w:r w:rsidRPr="00A16341">
              <w:t>Наименование предмета оферты:</w:t>
            </w:r>
          </w:p>
        </w:tc>
        <w:tc>
          <w:tcPr>
            <w:tcW w:w="6095" w:type="dxa"/>
          </w:tcPr>
          <w:p w:rsidR="00C33948" w:rsidRPr="0053333B" w:rsidRDefault="0053333B" w:rsidP="005E3E40">
            <w:pPr>
              <w:tabs>
                <w:tab w:val="left" w:pos="3240"/>
              </w:tabs>
              <w:jc w:val="both"/>
              <w:rPr>
                <w:b/>
              </w:rPr>
            </w:pPr>
            <w:r w:rsidRPr="0053333B">
              <w:rPr>
                <w:b/>
              </w:rPr>
              <w:t xml:space="preserve">Выполнение </w:t>
            </w:r>
            <w:r w:rsidR="00501802">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 №18031-ЭУ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p>
        </w:tc>
      </w:tr>
      <w:tr w:rsidR="00C33948" w:rsidRPr="00A16341" w:rsidTr="005E3E40">
        <w:trPr>
          <w:trHeight w:val="675"/>
        </w:trPr>
        <w:tc>
          <w:tcPr>
            <w:tcW w:w="4111" w:type="dxa"/>
          </w:tcPr>
          <w:p w:rsidR="00C33948" w:rsidRPr="00A16341" w:rsidRDefault="00C33948" w:rsidP="000058CF">
            <w:pPr>
              <w:tabs>
                <w:tab w:val="left" w:pos="2880"/>
                <w:tab w:val="left" w:pos="3240"/>
              </w:tabs>
            </w:pPr>
            <w:r w:rsidRPr="00A16341">
              <w:t xml:space="preserve">Сроки </w:t>
            </w:r>
            <w:r w:rsidR="000058CF">
              <w:t>проведения работ</w:t>
            </w:r>
          </w:p>
        </w:tc>
        <w:tc>
          <w:tcPr>
            <w:tcW w:w="6095" w:type="dxa"/>
          </w:tcPr>
          <w:p w:rsidR="00C33948" w:rsidRPr="00A16341" w:rsidRDefault="00C33948" w:rsidP="005E3E40">
            <w:pPr>
              <w:tabs>
                <w:tab w:val="left" w:pos="3240"/>
              </w:tabs>
              <w:jc w:val="both"/>
            </w:pPr>
          </w:p>
        </w:tc>
      </w:tr>
      <w:tr w:rsidR="00C33948" w:rsidRPr="00A16341" w:rsidTr="005E3E40">
        <w:trPr>
          <w:trHeight w:val="675"/>
        </w:trPr>
        <w:tc>
          <w:tcPr>
            <w:tcW w:w="4111" w:type="dxa"/>
          </w:tcPr>
          <w:p w:rsidR="00C33948" w:rsidRPr="00A16341" w:rsidRDefault="00C33948" w:rsidP="0053333B">
            <w:pPr>
              <w:tabs>
                <w:tab w:val="left" w:pos="2880"/>
                <w:tab w:val="left" w:pos="3240"/>
              </w:tabs>
            </w:pPr>
            <w:r w:rsidRPr="00A16341">
              <w:t>С</w:t>
            </w:r>
            <w:r w:rsidR="002E332E">
              <w:t xml:space="preserve">тоимость </w:t>
            </w:r>
            <w:r w:rsidR="000058CF">
              <w:t>проведения работ</w:t>
            </w:r>
            <w:r w:rsidRPr="00A16341">
              <w:t xml:space="preserve"> в руб. (без НДС)</w:t>
            </w:r>
          </w:p>
        </w:tc>
        <w:tc>
          <w:tcPr>
            <w:tcW w:w="6095" w:type="dxa"/>
          </w:tcPr>
          <w:p w:rsidR="00C33948" w:rsidRPr="00A16341" w:rsidRDefault="00C33948" w:rsidP="005E3E40">
            <w:pPr>
              <w:tabs>
                <w:tab w:val="left" w:pos="3240"/>
              </w:tabs>
              <w:jc w:val="both"/>
            </w:pPr>
          </w:p>
        </w:tc>
      </w:tr>
      <w:tr w:rsidR="00C33948" w:rsidRPr="00A16341" w:rsidTr="005E3E40">
        <w:trPr>
          <w:trHeight w:val="675"/>
        </w:trPr>
        <w:tc>
          <w:tcPr>
            <w:tcW w:w="4111" w:type="dxa"/>
          </w:tcPr>
          <w:p w:rsidR="00C33948" w:rsidRPr="00A16341" w:rsidRDefault="00C33948" w:rsidP="0053333B">
            <w:pPr>
              <w:tabs>
                <w:tab w:val="left" w:pos="2880"/>
                <w:tab w:val="left" w:pos="3240"/>
              </w:tabs>
            </w:pPr>
            <w:r w:rsidRPr="00A16341">
              <w:t>Полная с</w:t>
            </w:r>
            <w:r w:rsidR="002E332E">
              <w:t xml:space="preserve">тоимость </w:t>
            </w:r>
            <w:r w:rsidR="000058CF">
              <w:t>работ</w:t>
            </w:r>
            <w:r w:rsidRPr="00A16341">
              <w:t xml:space="preserve"> в руб. (с НДС)</w:t>
            </w:r>
          </w:p>
        </w:tc>
        <w:tc>
          <w:tcPr>
            <w:tcW w:w="6095" w:type="dxa"/>
          </w:tcPr>
          <w:p w:rsidR="00C33948" w:rsidRPr="00A16341" w:rsidRDefault="00C33948" w:rsidP="005E3E40">
            <w:pPr>
              <w:tabs>
                <w:tab w:val="left" w:pos="3240"/>
              </w:tabs>
              <w:jc w:val="both"/>
            </w:pPr>
          </w:p>
        </w:tc>
      </w:tr>
      <w:tr w:rsidR="00C33948" w:rsidRPr="00A16341" w:rsidTr="005E3E40">
        <w:trPr>
          <w:trHeight w:val="675"/>
        </w:trPr>
        <w:tc>
          <w:tcPr>
            <w:tcW w:w="4111" w:type="dxa"/>
          </w:tcPr>
          <w:p w:rsidR="00C33948" w:rsidRPr="00A16341" w:rsidRDefault="00C33948" w:rsidP="005E3E40">
            <w:pPr>
              <w:tabs>
                <w:tab w:val="left" w:pos="3240"/>
              </w:tabs>
            </w:pPr>
            <w:r w:rsidRPr="00A16341">
              <w:t>Наличие скидок или условия их получения</w:t>
            </w:r>
          </w:p>
        </w:tc>
        <w:tc>
          <w:tcPr>
            <w:tcW w:w="6095" w:type="dxa"/>
          </w:tcPr>
          <w:p w:rsidR="00C33948" w:rsidRPr="00A16341" w:rsidRDefault="00C33948" w:rsidP="005E3E40">
            <w:pPr>
              <w:tabs>
                <w:tab w:val="left" w:pos="3240"/>
              </w:tabs>
              <w:jc w:val="both"/>
            </w:pPr>
          </w:p>
        </w:tc>
      </w:tr>
      <w:tr w:rsidR="00F814E7" w:rsidRPr="00A16341" w:rsidTr="003F54A2">
        <w:trPr>
          <w:trHeight w:val="657"/>
        </w:trPr>
        <w:tc>
          <w:tcPr>
            <w:tcW w:w="4111" w:type="dxa"/>
            <w:vAlign w:val="center"/>
          </w:tcPr>
          <w:p w:rsidR="00F814E7" w:rsidRDefault="00F814E7" w:rsidP="003F54A2">
            <w:pPr>
              <w:tabs>
                <w:tab w:val="left" w:pos="3240"/>
              </w:tabs>
            </w:pPr>
            <w:r>
              <w:t>Условия выполнения работ</w:t>
            </w:r>
          </w:p>
        </w:tc>
        <w:tc>
          <w:tcPr>
            <w:tcW w:w="6095" w:type="dxa"/>
          </w:tcPr>
          <w:p w:rsidR="00F814E7" w:rsidRPr="00A16341" w:rsidRDefault="00F814E7" w:rsidP="005E3E40">
            <w:pPr>
              <w:tabs>
                <w:tab w:val="left" w:pos="3240"/>
              </w:tabs>
              <w:jc w:val="both"/>
            </w:pPr>
          </w:p>
        </w:tc>
      </w:tr>
      <w:tr w:rsidR="00F814E7" w:rsidRPr="00A16341" w:rsidTr="003F54A2">
        <w:trPr>
          <w:trHeight w:val="285"/>
        </w:trPr>
        <w:tc>
          <w:tcPr>
            <w:tcW w:w="4111" w:type="dxa"/>
            <w:vAlign w:val="center"/>
          </w:tcPr>
          <w:p w:rsidR="00F814E7" w:rsidRDefault="00F814E7" w:rsidP="003F54A2">
            <w:pPr>
              <w:tabs>
                <w:tab w:val="left" w:pos="3240"/>
              </w:tabs>
            </w:pPr>
            <w:r>
              <w:t>Условия оплаты работ</w:t>
            </w:r>
          </w:p>
        </w:tc>
        <w:tc>
          <w:tcPr>
            <w:tcW w:w="6095" w:type="dxa"/>
          </w:tcPr>
          <w:p w:rsidR="00F814E7" w:rsidRPr="00A16341" w:rsidRDefault="00F814E7" w:rsidP="005E3E40">
            <w:pPr>
              <w:tabs>
                <w:tab w:val="left" w:pos="3240"/>
              </w:tabs>
              <w:jc w:val="both"/>
            </w:pPr>
          </w:p>
        </w:tc>
      </w:tr>
      <w:tr w:rsidR="00F814E7" w:rsidRPr="00D04D9D" w:rsidTr="003F54A2">
        <w:trPr>
          <w:trHeight w:val="306"/>
        </w:trPr>
        <w:tc>
          <w:tcPr>
            <w:tcW w:w="4111" w:type="dxa"/>
            <w:vAlign w:val="center"/>
          </w:tcPr>
          <w:p w:rsidR="00F814E7" w:rsidRDefault="00F814E7" w:rsidP="003F54A2">
            <w:pPr>
              <w:tabs>
                <w:tab w:val="left" w:pos="3240"/>
              </w:tabs>
            </w:pPr>
            <w:r>
              <w:t>Дополнительные условия</w:t>
            </w:r>
          </w:p>
        </w:tc>
        <w:tc>
          <w:tcPr>
            <w:tcW w:w="6095" w:type="dxa"/>
          </w:tcPr>
          <w:p w:rsidR="00F814E7" w:rsidRPr="00D04D9D" w:rsidRDefault="00F814E7" w:rsidP="005E3E40">
            <w:pPr>
              <w:tabs>
                <w:tab w:val="left" w:pos="3240"/>
              </w:tabs>
              <w:jc w:val="both"/>
            </w:pPr>
          </w:p>
        </w:tc>
      </w:tr>
    </w:tbl>
    <w:p w:rsidR="00C33948" w:rsidRDefault="00C33948" w:rsidP="003131AB"/>
    <w:p w:rsidR="003131AB" w:rsidRDefault="003131AB" w:rsidP="003131AB">
      <w:pPr>
        <w:spacing w:before="120"/>
        <w:rPr>
          <w:b/>
          <w:bCs/>
        </w:rPr>
      </w:pPr>
      <w:r>
        <w:rPr>
          <w:b/>
          <w:bCs/>
        </w:rPr>
        <w:t>1. Настоящее предложение действует до "____" __________________ 20__ г.</w:t>
      </w:r>
    </w:p>
    <w:p w:rsidR="003131AB" w:rsidRDefault="003131AB" w:rsidP="003131AB">
      <w:pPr>
        <w:spacing w:before="120"/>
        <w:rPr>
          <w:b/>
          <w:bCs/>
        </w:rPr>
      </w:pPr>
      <w:r>
        <w:rPr>
          <w:b/>
          <w:bCs/>
        </w:rPr>
        <w:t>2. Настоящее предложение не может быть отозвано и является безотзывной офертой.</w:t>
      </w:r>
    </w:p>
    <w:p w:rsidR="003131AB" w:rsidRDefault="00661B5D" w:rsidP="003131AB">
      <w:pPr>
        <w:spacing w:before="120"/>
        <w:rPr>
          <w:b/>
          <w:bCs/>
        </w:rPr>
      </w:pPr>
      <w:r>
        <w:rPr>
          <w:b/>
          <w:bCs/>
        </w:rPr>
        <w:t>3</w:t>
      </w:r>
      <w:r w:rsidR="003131AB">
        <w:rPr>
          <w:b/>
          <w:bCs/>
        </w:rPr>
        <w:t>. Настоящая оферта может быть акцептована не более одного раза.</w:t>
      </w:r>
    </w:p>
    <w:p w:rsidR="003131AB" w:rsidRDefault="00661B5D" w:rsidP="003131AB">
      <w:pPr>
        <w:spacing w:before="120"/>
        <w:rPr>
          <w:b/>
          <w:bCs/>
        </w:rPr>
      </w:pPr>
      <w:r>
        <w:rPr>
          <w:b/>
          <w:bCs/>
        </w:rPr>
        <w:t>4</w:t>
      </w:r>
      <w:r w:rsidR="003131AB">
        <w:rPr>
          <w:b/>
          <w:bCs/>
        </w:rPr>
        <w:t>. Акцепт не может содержать условий, отличных от настоящей оферты.</w:t>
      </w:r>
    </w:p>
    <w:p w:rsidR="003131AB" w:rsidRDefault="00661B5D" w:rsidP="003131AB">
      <w:pPr>
        <w:spacing w:before="120"/>
        <w:rPr>
          <w:b/>
          <w:bCs/>
        </w:rPr>
      </w:pPr>
      <w:r>
        <w:rPr>
          <w:b/>
          <w:bCs/>
        </w:rPr>
        <w:t>5</w:t>
      </w:r>
      <w:r w:rsidR="003131AB">
        <w:rPr>
          <w:b/>
          <w:bCs/>
        </w:rPr>
        <w:t>. Более подробные условия оферты содержатся в приложениях, являющихся неотъемлемой частью оферты.</w:t>
      </w:r>
    </w:p>
    <w:p w:rsidR="003131AB" w:rsidRDefault="003131AB" w:rsidP="003131AB">
      <w:pPr>
        <w:rPr>
          <w:i/>
          <w:iCs/>
        </w:rPr>
      </w:pPr>
    </w:p>
    <w:p w:rsidR="003131AB" w:rsidRDefault="003131AB" w:rsidP="003131AB">
      <w:r w:rsidRPr="00920439">
        <w:rPr>
          <w:i/>
          <w:iCs/>
        </w:rPr>
        <w:t>МП</w:t>
      </w:r>
      <w:r>
        <w:rPr>
          <w:i/>
          <w:iCs/>
        </w:rPr>
        <w:t xml:space="preserve">                                                                                       Подпись:</w:t>
      </w:r>
      <w:r w:rsidRPr="00FB11F6">
        <w:t xml:space="preserve"> </w:t>
      </w:r>
      <w:r>
        <w:t>____________</w:t>
      </w:r>
    </w:p>
    <w:p w:rsidR="003131AB" w:rsidRDefault="003131AB" w:rsidP="00C33948">
      <w:pPr>
        <w:jc w:val="right"/>
      </w:pPr>
    </w:p>
    <w:p w:rsidR="003131AB" w:rsidRPr="00A16341" w:rsidRDefault="003131AB" w:rsidP="00C33948">
      <w:pPr>
        <w:jc w:val="right"/>
        <w:sectPr w:rsidR="003131AB" w:rsidRPr="00A16341" w:rsidSect="003F54A2">
          <w:pgSz w:w="11906" w:h="16838"/>
          <w:pgMar w:top="1134" w:right="566" w:bottom="1134" w:left="1134" w:header="708" w:footer="708" w:gutter="0"/>
          <w:cols w:space="708"/>
          <w:docGrid w:linePitch="360"/>
        </w:sectPr>
      </w:pPr>
    </w:p>
    <w:p w:rsidR="00010018" w:rsidRPr="00BC1821" w:rsidRDefault="002E7CB4" w:rsidP="002E7CB4">
      <w:pPr>
        <w:jc w:val="right"/>
        <w:rPr>
          <w:b/>
          <w:sz w:val="22"/>
          <w:szCs w:val="22"/>
        </w:rPr>
      </w:pPr>
      <w:r>
        <w:rPr>
          <w:b/>
          <w:sz w:val="22"/>
          <w:szCs w:val="22"/>
        </w:rPr>
        <w:t>Форма 4</w:t>
      </w:r>
    </w:p>
    <w:tbl>
      <w:tblPr>
        <w:tblW w:w="4244" w:type="dxa"/>
        <w:jc w:val="right"/>
        <w:tblInd w:w="5407" w:type="dxa"/>
        <w:tblLook w:val="04A0" w:firstRow="1" w:lastRow="0" w:firstColumn="1" w:lastColumn="0" w:noHBand="0" w:noVBand="1"/>
      </w:tblPr>
      <w:tblGrid>
        <w:gridCol w:w="4244"/>
      </w:tblGrid>
      <w:tr w:rsidR="002E7CB4" w:rsidTr="002E7CB4">
        <w:trPr>
          <w:jc w:val="right"/>
        </w:trPr>
        <w:tc>
          <w:tcPr>
            <w:tcW w:w="4244" w:type="dxa"/>
            <w:shd w:val="clear" w:color="auto" w:fill="auto"/>
          </w:tcPr>
          <w:p w:rsidR="002E7CB4" w:rsidRDefault="002E7CB4" w:rsidP="003F54A2"/>
          <w:p w:rsidR="002E7CB4" w:rsidRDefault="002E7CB4" w:rsidP="003F54A2">
            <w:r w:rsidRPr="00E41367">
              <w:t>УТВЕРЖД</w:t>
            </w:r>
            <w:r>
              <w:t>ЕНО</w:t>
            </w:r>
          </w:p>
        </w:tc>
      </w:tr>
      <w:tr w:rsidR="002E7CB4" w:rsidTr="002E7CB4">
        <w:trPr>
          <w:jc w:val="right"/>
        </w:trPr>
        <w:tc>
          <w:tcPr>
            <w:tcW w:w="4244" w:type="dxa"/>
            <w:shd w:val="clear" w:color="auto" w:fill="auto"/>
          </w:tcPr>
          <w:p w:rsidR="002E7CB4" w:rsidRDefault="002E7CB4" w:rsidP="003F54A2">
            <w:r>
              <w:t>Решением Тендерной комиссии</w:t>
            </w:r>
          </w:p>
          <w:p w:rsidR="002E7CB4" w:rsidRDefault="002E7CB4" w:rsidP="003F54A2">
            <w:r>
              <w:t>ОАО «Славнефть-ЯНОС»</w:t>
            </w:r>
          </w:p>
          <w:p w:rsidR="002E7CB4" w:rsidRDefault="002E7CB4" w:rsidP="00E03223">
            <w:r>
              <w:t xml:space="preserve">Протокол № </w:t>
            </w:r>
            <w:r w:rsidR="00E03223">
              <w:t>193</w:t>
            </w:r>
            <w:r>
              <w:t xml:space="preserve">  </w:t>
            </w:r>
          </w:p>
        </w:tc>
      </w:tr>
      <w:tr w:rsidR="002E7CB4" w:rsidTr="002E7CB4">
        <w:trPr>
          <w:jc w:val="right"/>
        </w:trPr>
        <w:tc>
          <w:tcPr>
            <w:tcW w:w="4244" w:type="dxa"/>
            <w:shd w:val="clear" w:color="auto" w:fill="auto"/>
          </w:tcPr>
          <w:p w:rsidR="002E7CB4" w:rsidRDefault="00E03223" w:rsidP="00E03223">
            <w:r>
              <w:t>«21»</w:t>
            </w:r>
            <w:r w:rsidR="002E7CB4" w:rsidRPr="00E41367">
              <w:t xml:space="preserve"> </w:t>
            </w:r>
            <w:r>
              <w:t>октября</w:t>
            </w:r>
            <w:r w:rsidR="002E7CB4" w:rsidRPr="00E41367">
              <w:t xml:space="preserve"> 201</w:t>
            </w:r>
            <w:r w:rsidR="006D3A55">
              <w:t>5</w:t>
            </w:r>
            <w:r w:rsidR="002E7CB4" w:rsidRPr="00E41367">
              <w:t xml:space="preserve"> года</w:t>
            </w:r>
          </w:p>
        </w:tc>
      </w:tr>
    </w:tbl>
    <w:p w:rsidR="002E7CB4" w:rsidRDefault="002E7CB4" w:rsidP="00CF2E90">
      <w:pPr>
        <w:rPr>
          <w:sz w:val="22"/>
          <w:szCs w:val="22"/>
        </w:rPr>
      </w:pPr>
    </w:p>
    <w:p w:rsidR="000734F5" w:rsidRPr="00BC1821" w:rsidRDefault="000734F5" w:rsidP="000734F5">
      <w:pPr>
        <w:ind w:firstLine="708"/>
        <w:jc w:val="center"/>
        <w:rPr>
          <w:b/>
          <w:sz w:val="22"/>
          <w:szCs w:val="22"/>
        </w:rPr>
      </w:pPr>
      <w:r w:rsidRPr="00BC1821">
        <w:rPr>
          <w:b/>
          <w:sz w:val="22"/>
          <w:szCs w:val="22"/>
        </w:rPr>
        <w:t>ТРЕБОВАНИЯ К ПРЕДМЕТУ ОФЕРТЫ</w:t>
      </w:r>
    </w:p>
    <w:p w:rsidR="002E7CB4" w:rsidRDefault="002E7CB4" w:rsidP="002E7CB4">
      <w:pPr>
        <w:autoSpaceDE w:val="0"/>
        <w:autoSpaceDN w:val="0"/>
        <w:adjustRightInd w:val="0"/>
        <w:ind w:left="567" w:firstLine="284"/>
        <w:jc w:val="both"/>
        <w:rPr>
          <w:b/>
          <w:sz w:val="22"/>
          <w:szCs w:val="22"/>
        </w:rPr>
      </w:pPr>
    </w:p>
    <w:p w:rsidR="002E7CB4" w:rsidRPr="00392C28" w:rsidRDefault="002E7CB4" w:rsidP="002E7CB4">
      <w:pPr>
        <w:suppressAutoHyphens/>
        <w:autoSpaceDE w:val="0"/>
        <w:ind w:left="567" w:firstLine="284"/>
        <w:jc w:val="both"/>
        <w:rPr>
          <w:b/>
          <w:iCs/>
        </w:rPr>
      </w:pPr>
      <w:r w:rsidRPr="00392C28">
        <w:rPr>
          <w:b/>
          <w:iCs/>
        </w:rPr>
        <w:t>1.Общие положения.</w:t>
      </w:r>
    </w:p>
    <w:p w:rsidR="002E7CB4" w:rsidRDefault="002E7CB4" w:rsidP="002E7CB4">
      <w:pPr>
        <w:suppressAutoHyphens/>
        <w:ind w:left="567" w:firstLine="284"/>
        <w:jc w:val="both"/>
      </w:pPr>
      <w:r>
        <w:rPr>
          <w:u w:val="single"/>
        </w:rPr>
        <w:t>Предмет закупки</w:t>
      </w:r>
      <w:r>
        <w:t xml:space="preserve">: </w:t>
      </w:r>
      <w:r w:rsidRPr="0053333B">
        <w:rPr>
          <w:b/>
        </w:rPr>
        <w:t xml:space="preserve">Выполнение </w:t>
      </w:r>
      <w:r w:rsidR="00CF2E90">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 №</w:t>
      </w:r>
      <w:r w:rsidR="009221B8">
        <w:rPr>
          <w:b/>
          <w:shd w:val="clear" w:color="auto" w:fill="FFFFFF"/>
        </w:rPr>
        <w:t xml:space="preserve"> </w:t>
      </w:r>
      <w:r w:rsidRPr="0053333B">
        <w:rPr>
          <w:b/>
          <w:shd w:val="clear" w:color="auto" w:fill="FFFFFF"/>
        </w:rPr>
        <w:t>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t xml:space="preserve"> </w:t>
      </w:r>
    </w:p>
    <w:p w:rsidR="002E7CB4" w:rsidRDefault="002E7CB4" w:rsidP="002E7CB4">
      <w:pPr>
        <w:suppressAutoHyphens/>
        <w:ind w:left="567" w:firstLine="284"/>
        <w:jc w:val="both"/>
      </w:pPr>
      <w:r w:rsidRPr="00166C03">
        <w:t xml:space="preserve">Данный предмет закупки выставляется на тендер единым лотом. </w:t>
      </w:r>
    </w:p>
    <w:p w:rsidR="002E7CB4" w:rsidRDefault="002E7CB4" w:rsidP="002E7CB4">
      <w:pPr>
        <w:suppressAutoHyphens/>
        <w:ind w:left="567" w:firstLine="284"/>
        <w:jc w:val="both"/>
        <w:rPr>
          <w:u w:val="single"/>
        </w:rPr>
      </w:pPr>
      <w:r>
        <w:rPr>
          <w:u w:val="single"/>
        </w:rPr>
        <w:t xml:space="preserve">Содержание комплекса работ, вошедших в объем тендера: </w:t>
      </w:r>
    </w:p>
    <w:p w:rsidR="002E7CB4" w:rsidRDefault="002E7CB4" w:rsidP="002E7CB4">
      <w:pPr>
        <w:ind w:left="567" w:firstLine="284"/>
        <w:jc w:val="both"/>
      </w:pPr>
      <w:r w:rsidRPr="00C249EA">
        <w:t xml:space="preserve">согласно </w:t>
      </w:r>
      <w:r>
        <w:t>Техническо</w:t>
      </w:r>
      <w:r w:rsidR="009221B8">
        <w:t>му</w:t>
      </w:r>
      <w:r>
        <w:t xml:space="preserve"> </w:t>
      </w:r>
      <w:r w:rsidRPr="00C249EA">
        <w:t>задани</w:t>
      </w:r>
      <w:r w:rsidR="009221B8">
        <w:t>ю</w:t>
      </w:r>
      <w:r w:rsidRPr="00C249EA">
        <w:t xml:space="preserve"> </w:t>
      </w:r>
      <w:r w:rsidRPr="00C0131F">
        <w:t xml:space="preserve">на </w:t>
      </w:r>
      <w:r w:rsidRPr="0053333B">
        <w:rPr>
          <w:b/>
        </w:rPr>
        <w:t xml:space="preserve">Выполнение </w:t>
      </w:r>
      <w:r w:rsidR="00CF2E90">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 №</w:t>
      </w:r>
      <w:r w:rsidR="00973A65">
        <w:rPr>
          <w:b/>
          <w:shd w:val="clear" w:color="auto" w:fill="FFFFFF"/>
        </w:rPr>
        <w:t xml:space="preserve"> </w:t>
      </w:r>
      <w:r w:rsidRPr="0053333B">
        <w:rPr>
          <w:b/>
          <w:shd w:val="clear" w:color="auto" w:fill="FFFFFF"/>
        </w:rPr>
        <w:t>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t xml:space="preserve"> (Приложение №</w:t>
      </w:r>
      <w:r w:rsidR="00973A65">
        <w:t xml:space="preserve"> </w:t>
      </w:r>
      <w:r>
        <w:t>1 к договору).</w:t>
      </w:r>
    </w:p>
    <w:p w:rsidR="002E7CB4" w:rsidRDefault="002E7CB4" w:rsidP="002E7CB4">
      <w:pPr>
        <w:suppressAutoHyphens/>
        <w:ind w:left="567" w:firstLine="284"/>
        <w:jc w:val="both"/>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w:t>
      </w:r>
    </w:p>
    <w:p w:rsidR="002E7CB4" w:rsidRDefault="002E7CB4" w:rsidP="002E7CB4">
      <w:pPr>
        <w:suppressAutoHyphens/>
        <w:ind w:left="567" w:firstLine="284"/>
        <w:jc w:val="both"/>
      </w:pPr>
      <w:r w:rsidRPr="00C91407">
        <w:t xml:space="preserve">При необходимости увеличения или уменьшения объема </w:t>
      </w:r>
      <w:r>
        <w:t>работ</w:t>
      </w:r>
      <w:r w:rsidRPr="00C91407">
        <w:t xml:space="preserve"> по сравнению с </w:t>
      </w:r>
      <w:r>
        <w:t>Техническим заданием</w:t>
      </w:r>
      <w:r w:rsidRPr="00C91407">
        <w:t xml:space="preserve">  Заказчик вносит изменения в </w:t>
      </w:r>
      <w:r>
        <w:t>Техническое задание</w:t>
      </w:r>
      <w:r w:rsidRPr="00C91407">
        <w:t xml:space="preserve">, направив письменное указание </w:t>
      </w:r>
      <w:r>
        <w:t>Подрядчику</w:t>
      </w:r>
      <w:r w:rsidRPr="00C91407">
        <w:t xml:space="preserve">. Если такие изменения  повлекут за собой увеличение или уменьшение стоимости или сроков выполнения работ </w:t>
      </w:r>
      <w:r>
        <w:t>Подрядчиком</w:t>
      </w:r>
      <w:r w:rsidRPr="00C91407">
        <w:t xml:space="preserve">, </w:t>
      </w:r>
      <w:r>
        <w:t xml:space="preserve">Подрядчик </w:t>
      </w:r>
      <w:r w:rsidRPr="00C91407">
        <w:t xml:space="preserve">уведомляет об этом Заказчика в письменной форме с предоставлением оценки влияния таких изменений на стоимость и срок выполнения работ. Работы по измененному Заказчиком </w:t>
      </w:r>
      <w:r>
        <w:t>Техническому заданию</w:t>
      </w:r>
      <w:r w:rsidRPr="00C91407">
        <w:t xml:space="preserve"> выполняются и оплачиваются в соответствии с Дополнительным соглашением к данному Договору.</w:t>
      </w:r>
      <w:r>
        <w:t xml:space="preserve"> </w:t>
      </w:r>
    </w:p>
    <w:p w:rsidR="002E7CB4" w:rsidRPr="00734BA7" w:rsidRDefault="002E7CB4" w:rsidP="002E7CB4">
      <w:pPr>
        <w:suppressAutoHyphens/>
        <w:autoSpaceDE w:val="0"/>
        <w:spacing w:before="120"/>
        <w:ind w:left="567" w:firstLine="284"/>
        <w:jc w:val="both"/>
      </w:pPr>
      <w:r w:rsidRPr="00734BA7">
        <w:rPr>
          <w:u w:val="single"/>
        </w:rPr>
        <w:t>Заказчик:</w:t>
      </w:r>
      <w:r w:rsidRPr="00734BA7">
        <w:t xml:space="preserve"> Открытое Акционерное Общество «Славнефть – Ярославнефтеоргсинтез» (ОАО «Славнефть – ЯНОС»)</w:t>
      </w:r>
    </w:p>
    <w:p w:rsidR="002E7CB4" w:rsidRPr="00203FE6" w:rsidRDefault="002E7CB4" w:rsidP="002E7CB4">
      <w:pPr>
        <w:suppressAutoHyphens/>
        <w:autoSpaceDE w:val="0"/>
        <w:spacing w:before="120"/>
        <w:ind w:left="567" w:firstLine="284"/>
        <w:jc w:val="both"/>
        <w:rPr>
          <w:u w:val="single"/>
        </w:rPr>
      </w:pPr>
      <w:r w:rsidRPr="0086301C">
        <w:rPr>
          <w:u w:val="single"/>
        </w:rPr>
        <w:t>Плановые сроки выполнения работ:</w:t>
      </w:r>
      <w:r w:rsidRPr="0086301C">
        <w:t xml:space="preserve"> </w:t>
      </w:r>
    </w:p>
    <w:p w:rsidR="002E7CB4" w:rsidRPr="00CF2E90" w:rsidRDefault="002E7CB4" w:rsidP="002E7CB4">
      <w:pPr>
        <w:suppressAutoHyphens/>
        <w:autoSpaceDE w:val="0"/>
        <w:ind w:left="567" w:firstLine="284"/>
        <w:jc w:val="both"/>
        <w:rPr>
          <w:i/>
        </w:rPr>
      </w:pPr>
      <w:r w:rsidRPr="006B266D">
        <w:rPr>
          <w:i/>
        </w:rPr>
        <w:t xml:space="preserve">Начало работ – </w:t>
      </w:r>
      <w:r w:rsidR="00CF2E90" w:rsidRPr="00CF2E90">
        <w:rPr>
          <w:b/>
          <w:i/>
        </w:rPr>
        <w:t>ноябрь 2015</w:t>
      </w:r>
      <w:r w:rsidRPr="00CF2E90">
        <w:rPr>
          <w:b/>
          <w:i/>
        </w:rPr>
        <w:t xml:space="preserve"> г.,</w:t>
      </w:r>
    </w:p>
    <w:p w:rsidR="002E7CB4" w:rsidRPr="006B266D" w:rsidRDefault="002E7CB4" w:rsidP="002E7CB4">
      <w:pPr>
        <w:suppressAutoHyphens/>
        <w:autoSpaceDE w:val="0"/>
        <w:ind w:left="567" w:firstLine="284"/>
        <w:jc w:val="both"/>
        <w:rPr>
          <w:i/>
        </w:rPr>
      </w:pPr>
      <w:r w:rsidRPr="00CF2E90">
        <w:rPr>
          <w:i/>
        </w:rPr>
        <w:t xml:space="preserve"> окончание работ – </w:t>
      </w:r>
      <w:r w:rsidR="00CF2E90" w:rsidRPr="00CF2E90">
        <w:rPr>
          <w:b/>
          <w:i/>
        </w:rPr>
        <w:t>август 2016</w:t>
      </w:r>
      <w:r w:rsidRPr="00CF2E90">
        <w:rPr>
          <w:b/>
          <w:i/>
        </w:rPr>
        <w:t xml:space="preserve"> г.</w:t>
      </w:r>
    </w:p>
    <w:p w:rsidR="002E7CB4" w:rsidRDefault="002E7CB4" w:rsidP="002E7CB4">
      <w:pPr>
        <w:suppressAutoHyphens/>
        <w:autoSpaceDE w:val="0"/>
        <w:spacing w:before="120"/>
        <w:ind w:left="567" w:firstLine="284"/>
        <w:jc w:val="both"/>
      </w:pPr>
      <w:r>
        <w:rPr>
          <w:u w:val="single"/>
        </w:rPr>
        <w:t>Условия оплаты работ</w:t>
      </w:r>
      <w:r>
        <w:t xml:space="preserve">: </w:t>
      </w:r>
    </w:p>
    <w:p w:rsidR="002E7CB4" w:rsidRDefault="002E7CB4" w:rsidP="002E7CB4">
      <w:pPr>
        <w:autoSpaceDE w:val="0"/>
        <w:ind w:left="567" w:firstLine="284"/>
        <w:jc w:val="both"/>
      </w:pPr>
      <w:r w:rsidRPr="00675402">
        <w:t>по предоставленным подписанным а</w:t>
      </w:r>
      <w:r>
        <w:t>ктам выполненных работ и счетам–</w:t>
      </w:r>
      <w:r w:rsidR="00CF2E90">
        <w:t>фактурам, с отсрочкой платежа 90 (девяносто</w:t>
      </w:r>
      <w:r w:rsidRPr="00675402">
        <w:t>) календарных дней</w:t>
      </w:r>
      <w:r w:rsidRPr="00AA4760">
        <w:rPr>
          <w:color w:val="000000"/>
        </w:rPr>
        <w:t>.</w:t>
      </w:r>
      <w:r w:rsidRPr="000C424C">
        <w:t xml:space="preserve"> </w:t>
      </w:r>
    </w:p>
    <w:p w:rsidR="002E7CB4" w:rsidRDefault="002E7CB4" w:rsidP="002E7CB4">
      <w:pPr>
        <w:autoSpaceDE w:val="0"/>
        <w:ind w:left="567" w:firstLine="284"/>
        <w:jc w:val="both"/>
      </w:pPr>
      <w:r w:rsidRPr="00D6460D">
        <w:t>Удорожание работ, не предусмотренное дополнительным соглашением к Договору, оплате не подлежит.</w:t>
      </w:r>
    </w:p>
    <w:p w:rsidR="002E7CB4" w:rsidRDefault="002E7CB4" w:rsidP="002E7CB4">
      <w:pPr>
        <w:suppressAutoHyphens/>
        <w:spacing w:before="120"/>
        <w:ind w:left="567" w:firstLine="284"/>
        <w:jc w:val="both"/>
      </w:pPr>
      <w:r w:rsidRPr="00B24482">
        <w:rPr>
          <w:u w:val="single"/>
        </w:rPr>
        <w:t xml:space="preserve">Выдаваемая контрагентам </w:t>
      </w:r>
      <w:r>
        <w:rPr>
          <w:u w:val="single"/>
        </w:rPr>
        <w:t>техническая документация</w:t>
      </w:r>
      <w:r>
        <w:t xml:space="preserve">: </w:t>
      </w:r>
    </w:p>
    <w:p w:rsidR="002E7CB4" w:rsidRPr="00CF2E90" w:rsidRDefault="002E7CB4" w:rsidP="00CF2E90">
      <w:pPr>
        <w:widowControl w:val="0"/>
        <w:numPr>
          <w:ilvl w:val="0"/>
          <w:numId w:val="38"/>
        </w:numPr>
        <w:jc w:val="both"/>
      </w:pPr>
      <w:r>
        <w:t xml:space="preserve">Техническое </w:t>
      </w:r>
      <w:r w:rsidRPr="00C249EA">
        <w:t>задани</w:t>
      </w:r>
      <w:r>
        <w:t>е</w:t>
      </w:r>
      <w:r w:rsidRPr="00C249EA">
        <w:t xml:space="preserve"> </w:t>
      </w:r>
      <w:r w:rsidRPr="00C0131F">
        <w:t xml:space="preserve">на </w:t>
      </w:r>
      <w:r w:rsidR="00CF2E90">
        <w:t>в</w:t>
      </w:r>
      <w:r w:rsidRPr="00CF2E90">
        <w:t xml:space="preserve">ыполнение пуско-наладочных работ по </w:t>
      </w:r>
      <w:r w:rsidRPr="00CF2E90">
        <w:rPr>
          <w:shd w:val="clear" w:color="auto" w:fill="FFFFFF"/>
        </w:rPr>
        <w:t>проекту №18031-ЭУ "Система диспетчерского электроснабжения (Технического учёта электроэнергии) Цех 17 ГПП-9, ГПП-4, ТП-901, ТП-972, ТП-926"</w:t>
      </w:r>
      <w:r w:rsidRPr="00CF2E90">
        <w:t xml:space="preserve"> (Приложение №1 к договору), выдается контрагентам в электронном виде.</w:t>
      </w:r>
    </w:p>
    <w:p w:rsidR="00CF2E90" w:rsidRPr="00927547" w:rsidRDefault="00CF2E90" w:rsidP="00CF2E90">
      <w:pPr>
        <w:widowControl w:val="0"/>
        <w:numPr>
          <w:ilvl w:val="0"/>
          <w:numId w:val="38"/>
        </w:numPr>
        <w:jc w:val="both"/>
        <w:rPr>
          <w:color w:val="FF0000"/>
        </w:rPr>
      </w:pPr>
      <w:r w:rsidRPr="00CF2E90">
        <w:t xml:space="preserve">Проект </w:t>
      </w:r>
      <w:r w:rsidRPr="00CF2E90">
        <w:rPr>
          <w:shd w:val="clear" w:color="auto" w:fill="FFFFFF"/>
        </w:rPr>
        <w:t>№18031</w:t>
      </w:r>
      <w:r w:rsidRPr="00222DD5">
        <w:rPr>
          <w:shd w:val="clear" w:color="auto" w:fill="FFFFFF"/>
        </w:rPr>
        <w:t>-ЭУ "Система диспетчерского электроснабжения (Технического учёта электроэнергии) Цех 17 ГПП-9, ГПП-4, ТП-901, ТП-972, ТП-926"</w:t>
      </w:r>
      <w:r w:rsidR="009B2919" w:rsidRPr="00222DD5">
        <w:t xml:space="preserve"> (Приложение №2</w:t>
      </w:r>
      <w:r w:rsidRPr="00222DD5">
        <w:t xml:space="preserve"> к договору), выдается контрагентам в электронном виде.</w:t>
      </w:r>
    </w:p>
    <w:p w:rsidR="002E7CB4" w:rsidRDefault="002E7CB4" w:rsidP="002E7CB4">
      <w:pPr>
        <w:suppressAutoHyphens/>
        <w:autoSpaceDE w:val="0"/>
        <w:spacing w:before="240"/>
        <w:ind w:left="567" w:firstLine="284"/>
        <w:jc w:val="both"/>
        <w:rPr>
          <w:b/>
          <w:iCs/>
        </w:rPr>
      </w:pPr>
      <w:r>
        <w:rPr>
          <w:b/>
          <w:iCs/>
        </w:rPr>
        <w:t xml:space="preserve">2. Основные требования к продукту.        </w:t>
      </w:r>
    </w:p>
    <w:p w:rsidR="002E7CB4" w:rsidRPr="00C64C4C" w:rsidRDefault="002E7CB4" w:rsidP="002E7CB4">
      <w:pPr>
        <w:suppressAutoHyphens/>
        <w:autoSpaceDE w:val="0"/>
        <w:ind w:left="567" w:firstLine="284"/>
        <w:jc w:val="both"/>
      </w:pPr>
      <w:r>
        <w:t xml:space="preserve">Весь комплекс работ должен выполняться </w:t>
      </w:r>
      <w:proofErr w:type="gramStart"/>
      <w:r>
        <w:t xml:space="preserve">в соответствии с выдаваемым Заказчиком Техническим </w:t>
      </w:r>
      <w:r w:rsidRPr="00C249EA">
        <w:t>задани</w:t>
      </w:r>
      <w:r>
        <w:t>ем</w:t>
      </w:r>
      <w:r w:rsidRPr="00C249EA">
        <w:t xml:space="preserve"> </w:t>
      </w:r>
      <w:r w:rsidRPr="00C0131F">
        <w:t xml:space="preserve">на </w:t>
      </w:r>
      <w:r w:rsidRPr="0053333B">
        <w:rPr>
          <w:b/>
        </w:rPr>
        <w:t xml:space="preserve">Выполнение </w:t>
      </w:r>
      <w:r w:rsidR="00973A65">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w:t>
      </w:r>
      <w:proofErr w:type="gramEnd"/>
      <w:r w:rsidRPr="0053333B">
        <w:rPr>
          <w:b/>
          <w:shd w:val="clear" w:color="auto" w:fill="FFFFFF"/>
        </w:rPr>
        <w:t xml:space="preserve"> №</w:t>
      </w:r>
      <w:r w:rsidR="00973A65">
        <w:rPr>
          <w:b/>
          <w:shd w:val="clear" w:color="auto" w:fill="FFFFFF"/>
        </w:rPr>
        <w:t xml:space="preserve"> </w:t>
      </w:r>
      <w:r w:rsidRPr="0053333B">
        <w:rPr>
          <w:b/>
          <w:shd w:val="clear" w:color="auto" w:fill="FFFFFF"/>
        </w:rPr>
        <w:t>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t xml:space="preserve"> (Приложение №1 к договору).</w:t>
      </w:r>
    </w:p>
    <w:p w:rsidR="002E7CB4" w:rsidRDefault="002E7CB4" w:rsidP="002E7CB4">
      <w:pPr>
        <w:suppressAutoHyphens/>
        <w:autoSpaceDE w:val="0"/>
        <w:spacing w:before="120"/>
        <w:ind w:left="567" w:firstLine="284"/>
        <w:jc w:val="both"/>
        <w:rPr>
          <w:b/>
          <w:iCs/>
        </w:rPr>
      </w:pPr>
      <w:r>
        <w:rPr>
          <w:b/>
          <w:iCs/>
        </w:rPr>
        <w:t xml:space="preserve">3. Основные требования к Контрагенту.           </w:t>
      </w:r>
    </w:p>
    <w:p w:rsidR="002E7CB4" w:rsidRDefault="002E7CB4" w:rsidP="002E7CB4">
      <w:pPr>
        <w:autoSpaceDE w:val="0"/>
        <w:autoSpaceDN w:val="0"/>
        <w:adjustRightInd w:val="0"/>
        <w:ind w:left="567" w:firstLine="284"/>
        <w:jc w:val="both"/>
        <w:rPr>
          <w:u w:val="single"/>
        </w:rPr>
      </w:pPr>
      <w:r>
        <w:rPr>
          <w:u w:val="single"/>
        </w:rPr>
        <w:t>Контрагент должен иметь:</w:t>
      </w:r>
    </w:p>
    <w:p w:rsidR="002E7CB4" w:rsidRPr="00CC47DB" w:rsidRDefault="002E7CB4" w:rsidP="002E7CB4">
      <w:pPr>
        <w:numPr>
          <w:ilvl w:val="0"/>
          <w:numId w:val="35"/>
        </w:numPr>
        <w:tabs>
          <w:tab w:val="num" w:pos="780"/>
        </w:tabs>
        <w:suppressAutoHyphens/>
        <w:autoSpaceDE w:val="0"/>
        <w:ind w:left="567" w:firstLine="284"/>
        <w:jc w:val="both"/>
      </w:pPr>
      <w:r>
        <w:t xml:space="preserve">членство Подрядчика </w:t>
      </w:r>
      <w:r w:rsidRPr="00CC47DB">
        <w:t xml:space="preserve">и привлекаемых им субподрядчиков в саморегулируемой организации на проведение указанных видов работ; </w:t>
      </w:r>
    </w:p>
    <w:p w:rsidR="002E7CB4" w:rsidRPr="00FB55FD" w:rsidRDefault="002E7CB4" w:rsidP="002E7CB4">
      <w:pPr>
        <w:numPr>
          <w:ilvl w:val="0"/>
          <w:numId w:val="35"/>
        </w:numPr>
        <w:tabs>
          <w:tab w:val="num" w:pos="780"/>
        </w:tabs>
        <w:suppressAutoHyphens/>
        <w:autoSpaceDE w:val="0"/>
        <w:ind w:left="567" w:firstLine="284"/>
        <w:jc w:val="both"/>
      </w:pPr>
      <w:r w:rsidRPr="00F6413F">
        <w:t xml:space="preserve">опыт выполнения </w:t>
      </w:r>
      <w:r>
        <w:t>указанных видов работ</w:t>
      </w:r>
      <w:r w:rsidRPr="00F6413F">
        <w:t xml:space="preserve"> на </w:t>
      </w:r>
      <w:r>
        <w:t>ТЭК</w:t>
      </w:r>
      <w:r w:rsidRPr="00F6413F">
        <w:t xml:space="preserve"> России собственными силами не менее 1 раза </w:t>
      </w:r>
      <w:proofErr w:type="gramStart"/>
      <w:r w:rsidRPr="00F6413F">
        <w:t>за</w:t>
      </w:r>
      <w:proofErr w:type="gramEnd"/>
      <w:r w:rsidRPr="00F6413F">
        <w:t xml:space="preserve"> последние 3 года</w:t>
      </w:r>
      <w:r>
        <w:t>;</w:t>
      </w:r>
    </w:p>
    <w:p w:rsidR="002E7CB4" w:rsidRDefault="002E7CB4" w:rsidP="002E7CB4">
      <w:pPr>
        <w:numPr>
          <w:ilvl w:val="0"/>
          <w:numId w:val="35"/>
        </w:numPr>
        <w:tabs>
          <w:tab w:val="num" w:pos="780"/>
        </w:tabs>
        <w:suppressAutoHyphens/>
        <w:autoSpaceDE w:val="0"/>
        <w:ind w:left="567" w:firstLine="284"/>
        <w:jc w:val="both"/>
      </w:pPr>
      <w:r w:rsidRPr="00B17F3C">
        <w:t>персонал</w:t>
      </w:r>
      <w:r>
        <w:t>, аттестованный в области промышленной безопасности;</w:t>
      </w:r>
    </w:p>
    <w:p w:rsidR="002C1C8F" w:rsidRDefault="002E7CB4" w:rsidP="002C1C8F">
      <w:pPr>
        <w:autoSpaceDE w:val="0"/>
        <w:ind w:left="567"/>
        <w:jc w:val="both"/>
        <w:rPr>
          <w:color w:val="000000"/>
        </w:rPr>
      </w:pPr>
      <w:r w:rsidRPr="00CC47DB">
        <w:t>необходимое инструментальное, приборное и нормативно-техническое обеспечение, специализированное программное обеспечение;</w:t>
      </w:r>
      <w:r w:rsidR="002C1C8F" w:rsidRPr="002C1C8F">
        <w:rPr>
          <w:color w:val="000000"/>
        </w:rPr>
        <w:t xml:space="preserve"> </w:t>
      </w:r>
    </w:p>
    <w:p w:rsidR="002C1C8F" w:rsidRPr="001B17DD" w:rsidRDefault="002C1C8F" w:rsidP="002C1C8F">
      <w:pPr>
        <w:numPr>
          <w:ilvl w:val="0"/>
          <w:numId w:val="35"/>
        </w:numPr>
        <w:tabs>
          <w:tab w:val="num" w:pos="780"/>
        </w:tabs>
        <w:suppressAutoHyphens/>
        <w:autoSpaceDE w:val="0"/>
        <w:ind w:left="567" w:firstLine="284"/>
        <w:jc w:val="both"/>
        <w:rPr>
          <w:color w:val="000000"/>
        </w:rPr>
      </w:pPr>
      <w:proofErr w:type="gramStart"/>
      <w:r w:rsidRPr="001B17DD">
        <w:rPr>
          <w:color w:val="000000"/>
        </w:rPr>
        <w:t>отсутствие в течение последних 2 (двух) лет случаев судебных разбирательств в качестве ответчика с ОАО «</w:t>
      </w:r>
      <w:r w:rsidRPr="002C1C8F">
        <w:t>Славнефть</w:t>
      </w:r>
      <w:r w:rsidRPr="001B17DD">
        <w:rPr>
          <w:color w:val="000000"/>
        </w:rPr>
        <w:t>-ЯНОС»,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w:t>
      </w:r>
      <w:proofErr w:type="gramEnd"/>
      <w:r w:rsidRPr="001B17DD">
        <w:rPr>
          <w:color w:val="000000"/>
        </w:rPr>
        <w:t xml:space="preserve"> </w:t>
      </w:r>
      <w:proofErr w:type="gramStart"/>
      <w:r w:rsidRPr="001B17DD">
        <w:rPr>
          <w:color w:val="000000"/>
        </w:rPr>
        <w:t>форме) за подписью руководителя организации);</w:t>
      </w:r>
      <w:proofErr w:type="gramEnd"/>
    </w:p>
    <w:p w:rsidR="002E7CB4" w:rsidRDefault="002E7CB4" w:rsidP="002E7CB4">
      <w:pPr>
        <w:numPr>
          <w:ilvl w:val="0"/>
          <w:numId w:val="35"/>
        </w:numPr>
        <w:tabs>
          <w:tab w:val="num" w:pos="780"/>
        </w:tabs>
        <w:suppressAutoHyphens/>
        <w:autoSpaceDE w:val="0"/>
        <w:ind w:left="567" w:firstLine="284"/>
        <w:jc w:val="both"/>
      </w:pPr>
      <w:r>
        <w:t>финансовые средства и другие материальные возможности для надлежащего и полного выполнения работ.</w:t>
      </w:r>
    </w:p>
    <w:p w:rsidR="002E7CB4" w:rsidRDefault="002E7CB4" w:rsidP="002E7CB4">
      <w:pPr>
        <w:autoSpaceDE w:val="0"/>
        <w:spacing w:before="120"/>
        <w:ind w:left="567" w:firstLine="284"/>
        <w:jc w:val="both"/>
        <w:rPr>
          <w:u w:val="single"/>
        </w:rPr>
      </w:pPr>
      <w:r>
        <w:rPr>
          <w:u w:val="single"/>
        </w:rPr>
        <w:t xml:space="preserve">Для участия в тендере Контрагент должен </w:t>
      </w:r>
      <w:proofErr w:type="gramStart"/>
      <w:r>
        <w:rPr>
          <w:u w:val="single"/>
        </w:rPr>
        <w:t>предоставить следующие документы</w:t>
      </w:r>
      <w:proofErr w:type="gramEnd"/>
      <w:r>
        <w:rPr>
          <w:u w:val="single"/>
        </w:rPr>
        <w:t>:</w:t>
      </w:r>
    </w:p>
    <w:p w:rsidR="002E7CB4" w:rsidRPr="00B45A0B" w:rsidRDefault="002E7CB4" w:rsidP="002E7CB4">
      <w:pPr>
        <w:numPr>
          <w:ilvl w:val="0"/>
          <w:numId w:val="36"/>
        </w:numPr>
        <w:autoSpaceDE w:val="0"/>
        <w:ind w:left="567" w:firstLine="284"/>
        <w:jc w:val="both"/>
      </w:pPr>
      <w:r w:rsidRPr="00B45A0B">
        <w:t>извещение о согласии делать оферту (Форма 2);</w:t>
      </w:r>
    </w:p>
    <w:p w:rsidR="00D9054B" w:rsidRPr="007D7055" w:rsidRDefault="00D9054B" w:rsidP="00D9054B">
      <w:pPr>
        <w:numPr>
          <w:ilvl w:val="0"/>
          <w:numId w:val="36"/>
        </w:numPr>
        <w:autoSpaceDE w:val="0"/>
        <w:ind w:left="567" w:firstLine="284"/>
        <w:jc w:val="both"/>
      </w:pPr>
      <w:r w:rsidRPr="007D7055">
        <w:t>предложение о заключении договора (Форма 3);</w:t>
      </w:r>
    </w:p>
    <w:p w:rsidR="00D9054B" w:rsidRPr="005A00FB" w:rsidRDefault="00D9054B" w:rsidP="00D9054B">
      <w:pPr>
        <w:numPr>
          <w:ilvl w:val="0"/>
          <w:numId w:val="36"/>
        </w:numPr>
        <w:autoSpaceDE w:val="0"/>
        <w:ind w:left="567" w:firstLine="284"/>
        <w:jc w:val="both"/>
      </w:pPr>
      <w:r w:rsidRPr="007D7055">
        <w:t xml:space="preserve">оформленный со стороны контрагента и подписанный им Договор с приложениями (при их наличии) </w:t>
      </w:r>
      <w:r w:rsidRPr="005A00FB">
        <w:t>по форме 5 в двух экземплярах;</w:t>
      </w:r>
    </w:p>
    <w:p w:rsidR="00367B48" w:rsidRPr="005A00FB" w:rsidRDefault="00367B48" w:rsidP="00367B48">
      <w:pPr>
        <w:numPr>
          <w:ilvl w:val="0"/>
          <w:numId w:val="36"/>
        </w:numPr>
        <w:autoSpaceDE w:val="0"/>
        <w:ind w:left="567" w:firstLine="284"/>
        <w:jc w:val="both"/>
      </w:pPr>
      <w:r w:rsidRPr="005A00FB">
        <w:t>копии Свидетельства о допуске к определенным видам работ, выданного СРО контрагента и субподрядных организаций;</w:t>
      </w:r>
    </w:p>
    <w:p w:rsidR="00D9054B" w:rsidRPr="005A00FB" w:rsidRDefault="00A43BE2" w:rsidP="00D9054B">
      <w:pPr>
        <w:numPr>
          <w:ilvl w:val="0"/>
          <w:numId w:val="36"/>
        </w:numPr>
        <w:autoSpaceDE w:val="0"/>
        <w:ind w:left="567" w:firstLine="284"/>
        <w:jc w:val="both"/>
      </w:pPr>
      <w:r w:rsidRPr="005A00FB">
        <w:t xml:space="preserve">справка о заключенных и выполненных аналогичных договорах на предприятиях ТЭК РФ за 3 года (Форма №6), </w:t>
      </w:r>
      <w:proofErr w:type="spellStart"/>
      <w:r w:rsidRPr="005A00FB">
        <w:t>референц</w:t>
      </w:r>
      <w:proofErr w:type="spellEnd"/>
      <w:r w:rsidRPr="005A00FB">
        <w:t>-лист, копии отзывов заказчиков</w:t>
      </w:r>
      <w:r w:rsidR="00D9054B" w:rsidRPr="005A00FB">
        <w:t>;</w:t>
      </w:r>
    </w:p>
    <w:p w:rsidR="00D9054B" w:rsidRPr="007D7055" w:rsidRDefault="00D9054B" w:rsidP="00D9054B">
      <w:pPr>
        <w:numPr>
          <w:ilvl w:val="0"/>
          <w:numId w:val="36"/>
        </w:numPr>
        <w:autoSpaceDE w:val="0"/>
        <w:ind w:left="567" w:firstLine="284"/>
        <w:jc w:val="both"/>
        <w:rPr>
          <w:iCs/>
        </w:rPr>
      </w:pPr>
      <w:r w:rsidRPr="005A00FB">
        <w:t xml:space="preserve">справка о кадровых ресурсах, за подписью руководителя организации </w:t>
      </w:r>
      <w:r w:rsidRPr="005A00FB">
        <w:rPr>
          <w:iCs/>
        </w:rPr>
        <w:t xml:space="preserve">(Форма 7), с </w:t>
      </w:r>
      <w:r w:rsidRPr="005A00FB">
        <w:t>приложением</w:t>
      </w:r>
      <w:r w:rsidRPr="005A00FB">
        <w:rPr>
          <w:iCs/>
        </w:rPr>
        <w:t xml:space="preserve"> копий удостоверений об аттестации работников в области</w:t>
      </w:r>
      <w:r w:rsidRPr="007D7055">
        <w:rPr>
          <w:iCs/>
        </w:rPr>
        <w:t xml:space="preserve"> промышленной безопасности;</w:t>
      </w:r>
    </w:p>
    <w:p w:rsidR="00D9054B" w:rsidRPr="005A00FB" w:rsidRDefault="00D9054B" w:rsidP="00D9054B">
      <w:pPr>
        <w:numPr>
          <w:ilvl w:val="0"/>
          <w:numId w:val="36"/>
        </w:numPr>
        <w:autoSpaceDE w:val="0"/>
        <w:ind w:left="567" w:firstLine="284"/>
        <w:jc w:val="both"/>
      </w:pPr>
      <w:r w:rsidRPr="005A00FB">
        <w:t>справка о наличии инструментального, приборного обеспечения (Форма 8), с приложением копий паспортов, свидетельств о поверке;</w:t>
      </w:r>
    </w:p>
    <w:p w:rsidR="00D9054B" w:rsidRPr="005A00FB" w:rsidRDefault="00D9054B" w:rsidP="00D9054B">
      <w:pPr>
        <w:numPr>
          <w:ilvl w:val="0"/>
          <w:numId w:val="36"/>
        </w:numPr>
        <w:autoSpaceDE w:val="0"/>
        <w:ind w:left="567" w:firstLine="284"/>
        <w:jc w:val="both"/>
      </w:pPr>
      <w:r w:rsidRPr="005A00FB">
        <w:t>справка о наличии специализированного программного обеспечения (Форма 9);</w:t>
      </w:r>
    </w:p>
    <w:p w:rsidR="00D9054B" w:rsidRPr="007D7055" w:rsidRDefault="00D9054B" w:rsidP="00D9054B">
      <w:pPr>
        <w:numPr>
          <w:ilvl w:val="0"/>
          <w:numId w:val="36"/>
        </w:numPr>
        <w:autoSpaceDE w:val="0"/>
        <w:ind w:left="567" w:firstLine="284"/>
        <w:jc w:val="both"/>
      </w:pPr>
      <w:r w:rsidRPr="007D7055">
        <w:t xml:space="preserve">гарантийное письмо о заключении договора добровольного страхования от несчастных случаев работников со страховой суммой не менее 400 тыс. </w:t>
      </w:r>
      <w:r w:rsidRPr="005A00FB">
        <w:t>рублей, согласно п.6.1</w:t>
      </w:r>
      <w:r w:rsidR="005A00FB" w:rsidRPr="005A00FB">
        <w:t>5</w:t>
      </w:r>
      <w:r w:rsidRPr="005A00FB">
        <w:t xml:space="preserve"> договора</w:t>
      </w:r>
      <w:r w:rsidRPr="007D7055">
        <w:t xml:space="preserve"> подряда, с включением в договор следующих рисков:</w:t>
      </w:r>
    </w:p>
    <w:p w:rsidR="00D9054B" w:rsidRPr="007D7055" w:rsidRDefault="00D9054B" w:rsidP="00D9054B">
      <w:pPr>
        <w:suppressAutoHyphens/>
        <w:autoSpaceDE w:val="0"/>
        <w:ind w:left="709" w:right="142"/>
        <w:jc w:val="both"/>
      </w:pPr>
      <w:r w:rsidRPr="007D7055">
        <w:t>- смерть в результате несчастного случая;</w:t>
      </w:r>
    </w:p>
    <w:p w:rsidR="00D9054B" w:rsidRPr="007D7055" w:rsidRDefault="00D9054B" w:rsidP="00D9054B">
      <w:pPr>
        <w:tabs>
          <w:tab w:val="num" w:pos="1080"/>
        </w:tabs>
        <w:ind w:left="709" w:right="142"/>
        <w:jc w:val="both"/>
      </w:pPr>
      <w:r w:rsidRPr="007D7055">
        <w:t>- постоянная (полная) утрата трудоспособности в результате несчастного случая с установлением I, II, III групп инвалидности.</w:t>
      </w:r>
    </w:p>
    <w:p w:rsidR="00D9054B" w:rsidRPr="00F62D84" w:rsidRDefault="00D9054B" w:rsidP="00D9054B">
      <w:pPr>
        <w:numPr>
          <w:ilvl w:val="0"/>
          <w:numId w:val="36"/>
        </w:numPr>
        <w:autoSpaceDE w:val="0"/>
        <w:ind w:left="567" w:firstLine="284"/>
        <w:jc w:val="both"/>
      </w:pPr>
      <w:r w:rsidRPr="007D7055">
        <w:t>гарантийные обязательства (в виде гарантийного письма) о том, что Контрагент га</w:t>
      </w:r>
      <w:bookmarkStart w:id="0" w:name="_GoBack"/>
      <w:bookmarkEnd w:id="0"/>
      <w:r w:rsidRPr="007D7055">
        <w:t xml:space="preserve">рантирует качество проводимых Работ, гарантийный срок на которые должен составлять не менее 12 </w:t>
      </w:r>
      <w:r w:rsidRPr="00F62D84">
        <w:t xml:space="preserve">(двенадцати) </w:t>
      </w:r>
      <w:r w:rsidRPr="007D7055">
        <w:t xml:space="preserve">месяцев с момента </w:t>
      </w:r>
      <w:r w:rsidRPr="00F62D84">
        <w:t>проведения приемо-сдаточных испытаний в присутствии представителей Заказчика;</w:t>
      </w:r>
    </w:p>
    <w:p w:rsidR="00D9054B" w:rsidRPr="002948A9" w:rsidRDefault="00D9054B" w:rsidP="00D9054B">
      <w:pPr>
        <w:numPr>
          <w:ilvl w:val="0"/>
          <w:numId w:val="36"/>
        </w:numPr>
        <w:autoSpaceDE w:val="0"/>
        <w:ind w:left="567" w:firstLine="284"/>
        <w:jc w:val="both"/>
      </w:pPr>
      <w:proofErr w:type="gramStart"/>
      <w:r w:rsidRPr="002948A9">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2948A9">
        <w:t xml:space="preserve"> связи с существенными нарушениями его условий;</w:t>
      </w:r>
    </w:p>
    <w:p w:rsidR="00D9054B" w:rsidRDefault="00D9054B" w:rsidP="00D9054B">
      <w:pPr>
        <w:numPr>
          <w:ilvl w:val="0"/>
          <w:numId w:val="36"/>
        </w:numPr>
        <w:autoSpaceDE w:val="0"/>
        <w:ind w:left="567" w:firstLine="284"/>
        <w:jc w:val="both"/>
      </w:pPr>
      <w:r w:rsidRPr="007D7055">
        <w:t>перечень аффилированных организаций (Форма 10</w:t>
      </w:r>
      <w:r>
        <w:t>).</w:t>
      </w:r>
    </w:p>
    <w:p w:rsidR="00222DD5" w:rsidRPr="009B1FEC" w:rsidRDefault="00222DD5" w:rsidP="00222DD5">
      <w:pPr>
        <w:autoSpaceDE w:val="0"/>
        <w:ind w:left="567" w:firstLine="567"/>
        <w:jc w:val="both"/>
      </w:pPr>
      <w:r>
        <w:t>К</w:t>
      </w:r>
      <w:r w:rsidRPr="004811FD">
        <w:t xml:space="preserve">онтрагент может быть признан победителем </w:t>
      </w:r>
      <w:proofErr w:type="gramStart"/>
      <w:r w:rsidRPr="004811FD">
        <w:t>тендера</w:t>
      </w:r>
      <w:proofErr w:type="gramEnd"/>
      <w:r w:rsidRPr="004811FD">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222DD5" w:rsidRPr="007D7055" w:rsidRDefault="00222DD5" w:rsidP="00222DD5">
      <w:pPr>
        <w:autoSpaceDE w:val="0"/>
        <w:ind w:left="851"/>
        <w:jc w:val="both"/>
      </w:pPr>
    </w:p>
    <w:p w:rsidR="002E7CB4" w:rsidRDefault="002E7CB4" w:rsidP="002E7CB4">
      <w:pPr>
        <w:autoSpaceDE w:val="0"/>
        <w:spacing w:before="120"/>
        <w:ind w:left="567" w:firstLine="284"/>
        <w:jc w:val="both"/>
        <w:rPr>
          <w:b/>
          <w:iCs/>
        </w:rPr>
      </w:pPr>
      <w:r>
        <w:rPr>
          <w:b/>
          <w:iCs/>
        </w:rPr>
        <w:t xml:space="preserve">4. Условия выполнения работ. </w:t>
      </w:r>
    </w:p>
    <w:p w:rsidR="002E7CB4" w:rsidRDefault="002E7CB4" w:rsidP="002E7CB4">
      <w:pPr>
        <w:autoSpaceDE w:val="0"/>
        <w:autoSpaceDN w:val="0"/>
        <w:adjustRightInd w:val="0"/>
        <w:ind w:left="567" w:firstLine="284"/>
        <w:jc w:val="both"/>
      </w:pPr>
      <w:r w:rsidRPr="00277390">
        <w:rPr>
          <w:iCs/>
        </w:rPr>
        <w:t>Условия выполнения работ</w:t>
      </w:r>
      <w:r>
        <w:t xml:space="preserve"> определяются проектом </w:t>
      </w:r>
      <w:r w:rsidRPr="0074463D">
        <w:t>договора (Форма 5) и Техническим</w:t>
      </w:r>
      <w:r>
        <w:t xml:space="preserve"> </w:t>
      </w:r>
      <w:r w:rsidRPr="00C249EA">
        <w:t>задан</w:t>
      </w:r>
      <w:r>
        <w:t>ием</w:t>
      </w:r>
      <w:r w:rsidRPr="00C249EA">
        <w:t xml:space="preserve"> </w:t>
      </w:r>
      <w:r w:rsidRPr="00C0131F">
        <w:t xml:space="preserve">на </w:t>
      </w:r>
      <w:r w:rsidR="00C80491">
        <w:rPr>
          <w:b/>
        </w:rPr>
        <w:t>в</w:t>
      </w:r>
      <w:r w:rsidRPr="0053333B">
        <w:rPr>
          <w:b/>
        </w:rPr>
        <w:t xml:space="preserve">ыполнение </w:t>
      </w:r>
      <w:r w:rsidR="00437159">
        <w:rPr>
          <w:b/>
        </w:rPr>
        <w:t>комплексного опробования электрооборудования под нагрузкой</w:t>
      </w:r>
      <w:r w:rsidR="00437159" w:rsidRPr="0053333B">
        <w:rPr>
          <w:b/>
        </w:rPr>
        <w:t xml:space="preserve"> </w:t>
      </w:r>
      <w:r w:rsidRPr="0053333B">
        <w:rPr>
          <w:b/>
        </w:rPr>
        <w:t xml:space="preserve">по </w:t>
      </w:r>
      <w:r w:rsidRPr="0053333B">
        <w:rPr>
          <w:b/>
          <w:shd w:val="clear" w:color="auto" w:fill="FFFFFF"/>
        </w:rPr>
        <w:t>проекту №18031-ЭУ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t xml:space="preserve"> (Приложение №1 к договору).</w:t>
      </w:r>
    </w:p>
    <w:p w:rsidR="002E7CB4" w:rsidRDefault="002E7CB4" w:rsidP="002E7CB4">
      <w:pPr>
        <w:autoSpaceDE w:val="0"/>
        <w:autoSpaceDN w:val="0"/>
        <w:adjustRightInd w:val="0"/>
        <w:spacing w:before="180"/>
        <w:ind w:left="567" w:firstLine="284"/>
        <w:jc w:val="both"/>
        <w:rPr>
          <w:b/>
          <w:iCs/>
        </w:rPr>
      </w:pPr>
      <w:r>
        <w:rPr>
          <w:b/>
          <w:iCs/>
        </w:rPr>
        <w:t xml:space="preserve">5. </w:t>
      </w:r>
      <w:r>
        <w:rPr>
          <w:b/>
          <w:iCs/>
          <w:szCs w:val="16"/>
        </w:rPr>
        <w:t>Особые условия</w:t>
      </w:r>
      <w:r>
        <w:rPr>
          <w:b/>
          <w:iCs/>
        </w:rPr>
        <w:t xml:space="preserve">. </w:t>
      </w:r>
    </w:p>
    <w:p w:rsidR="002E7CB4" w:rsidRDefault="002E7CB4" w:rsidP="002E7CB4">
      <w:pPr>
        <w:ind w:left="567" w:firstLine="284"/>
        <w:jc w:val="both"/>
        <w:rPr>
          <w:b/>
          <w:bCs/>
        </w:rPr>
      </w:pPr>
      <w:r>
        <w:t xml:space="preserve">В случае отказа или уклонения Победителя тендера от подписания договора, Победитель будет обязан, </w:t>
      </w:r>
      <w:proofErr w:type="gramStart"/>
      <w:r>
        <w:t>безусловно</w:t>
      </w:r>
      <w:proofErr w:type="gramEnd"/>
      <w:r>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E7CB4" w:rsidRDefault="002E7CB4" w:rsidP="002E7CB4">
      <w:pPr>
        <w:ind w:left="567" w:firstLine="284"/>
        <w:jc w:val="right"/>
        <w:rPr>
          <w:b/>
          <w:bCs/>
        </w:rPr>
      </w:pPr>
    </w:p>
    <w:p w:rsidR="002E7CB4" w:rsidRDefault="002E7CB4" w:rsidP="002E7CB4">
      <w:pPr>
        <w:ind w:left="567" w:firstLine="284"/>
        <w:jc w:val="right"/>
        <w:rPr>
          <w:b/>
          <w:bCs/>
        </w:rPr>
      </w:pPr>
    </w:p>
    <w:p w:rsidR="005C4A37" w:rsidRDefault="002E7CB4" w:rsidP="002E7CB4">
      <w:pPr>
        <w:tabs>
          <w:tab w:val="left" w:pos="720"/>
          <w:tab w:val="left" w:pos="900"/>
          <w:tab w:val="left" w:pos="1080"/>
        </w:tabs>
        <w:autoSpaceDE w:val="0"/>
        <w:autoSpaceDN w:val="0"/>
        <w:adjustRightInd w:val="0"/>
        <w:ind w:left="567" w:firstLine="284"/>
        <w:jc w:val="center"/>
        <w:rPr>
          <w:rFonts w:ascii="Arial" w:hAnsi="Arial" w:cs="Arial"/>
          <w:b/>
          <w:iCs/>
          <w:sz w:val="22"/>
          <w:szCs w:val="22"/>
        </w:rPr>
      </w:pPr>
      <w:r>
        <w:rPr>
          <w:rFonts w:cs="Arial"/>
          <w:b/>
          <w:szCs w:val="22"/>
        </w:rPr>
        <w:t>Директор по снабжению</w:t>
      </w:r>
      <w:r>
        <w:rPr>
          <w:rFonts w:cs="Arial"/>
          <w:b/>
          <w:szCs w:val="22"/>
        </w:rPr>
        <w:tab/>
        <w:t xml:space="preserve">                                   ____________________ В.Ф. Желязков</w:t>
      </w:r>
    </w:p>
    <w:p w:rsidR="00B21560" w:rsidRDefault="00B21560" w:rsidP="002E7CB4">
      <w:pPr>
        <w:tabs>
          <w:tab w:val="left" w:pos="720"/>
          <w:tab w:val="left" w:pos="900"/>
          <w:tab w:val="left" w:pos="1080"/>
        </w:tabs>
        <w:autoSpaceDE w:val="0"/>
        <w:autoSpaceDN w:val="0"/>
        <w:adjustRightInd w:val="0"/>
        <w:ind w:left="567" w:firstLine="284"/>
        <w:jc w:val="center"/>
        <w:rPr>
          <w:rFonts w:ascii="Arial" w:hAnsi="Arial" w:cs="Arial"/>
          <w:b/>
          <w:iCs/>
          <w:sz w:val="22"/>
          <w:szCs w:val="22"/>
        </w:rPr>
      </w:pPr>
    </w:p>
    <w:p w:rsidR="00B21560" w:rsidRDefault="00B21560" w:rsidP="005C4A37">
      <w:pPr>
        <w:tabs>
          <w:tab w:val="left" w:pos="720"/>
          <w:tab w:val="left" w:pos="900"/>
          <w:tab w:val="left" w:pos="1080"/>
        </w:tabs>
        <w:autoSpaceDE w:val="0"/>
        <w:autoSpaceDN w:val="0"/>
        <w:adjustRightInd w:val="0"/>
        <w:jc w:val="center"/>
        <w:rPr>
          <w:rFonts w:ascii="Arial" w:hAnsi="Arial" w:cs="Arial"/>
          <w:b/>
          <w:iCs/>
          <w:sz w:val="22"/>
          <w:szCs w:val="22"/>
        </w:rPr>
      </w:pPr>
    </w:p>
    <w:p w:rsidR="00B21560" w:rsidRPr="00B21560" w:rsidRDefault="00B21560" w:rsidP="00B21560">
      <w:pPr>
        <w:tabs>
          <w:tab w:val="left" w:pos="720"/>
          <w:tab w:val="left" w:pos="900"/>
          <w:tab w:val="left" w:pos="1080"/>
        </w:tabs>
        <w:autoSpaceDE w:val="0"/>
        <w:autoSpaceDN w:val="0"/>
        <w:adjustRightInd w:val="0"/>
        <w:jc w:val="right"/>
        <w:rPr>
          <w:b/>
          <w:iCs/>
          <w:sz w:val="22"/>
          <w:szCs w:val="22"/>
        </w:rPr>
        <w:sectPr w:rsidR="00B21560" w:rsidRPr="00B21560" w:rsidSect="002F6EF7">
          <w:footerReference w:type="even" r:id="rId9"/>
          <w:footerReference w:type="default" r:id="rId10"/>
          <w:pgSz w:w="11906" w:h="16838" w:code="9"/>
          <w:pgMar w:top="567" w:right="567" w:bottom="709" w:left="567" w:header="709" w:footer="709" w:gutter="0"/>
          <w:cols w:space="708"/>
          <w:docGrid w:linePitch="360"/>
        </w:sectPr>
      </w:pPr>
    </w:p>
    <w:p w:rsidR="00930EBC" w:rsidRPr="00930EBC" w:rsidRDefault="00930EBC" w:rsidP="00C80491">
      <w:pPr>
        <w:jc w:val="right"/>
        <w:rPr>
          <w:b/>
        </w:rPr>
      </w:pPr>
      <w:r w:rsidRPr="00930EBC">
        <w:rPr>
          <w:b/>
          <w:lang w:eastAsia="ar-SA"/>
        </w:rPr>
        <w:t xml:space="preserve">Форма </w:t>
      </w:r>
      <w:r w:rsidR="00C80491">
        <w:rPr>
          <w:b/>
          <w:lang w:eastAsia="ar-SA"/>
        </w:rPr>
        <w:t>5 «Форма договора»</w:t>
      </w:r>
    </w:p>
    <w:p w:rsidR="00930EBC" w:rsidRPr="00930EBC" w:rsidRDefault="00930EBC" w:rsidP="00930EBC">
      <w:pPr>
        <w:suppressAutoHyphens/>
        <w:jc w:val="center"/>
        <w:rPr>
          <w:b/>
          <w:bCs/>
          <w:sz w:val="23"/>
          <w:szCs w:val="23"/>
          <w:lang w:eastAsia="ar-SA"/>
        </w:rPr>
      </w:pPr>
    </w:p>
    <w:p w:rsidR="00C80491" w:rsidRPr="0015527D" w:rsidRDefault="00C80491" w:rsidP="00C80491">
      <w:pPr>
        <w:pStyle w:val="aa"/>
        <w:rPr>
          <w:sz w:val="24"/>
        </w:rPr>
      </w:pPr>
      <w:r w:rsidRPr="0015527D">
        <w:rPr>
          <w:sz w:val="24"/>
        </w:rPr>
        <w:t>ДОГОВОР ПОДРЯДА № ___</w:t>
      </w:r>
    </w:p>
    <w:p w:rsidR="00C80491" w:rsidRPr="0015527D" w:rsidRDefault="00C80491" w:rsidP="00C80491">
      <w:pPr>
        <w:pStyle w:val="aa"/>
        <w:rPr>
          <w:sz w:val="24"/>
        </w:rPr>
      </w:pPr>
    </w:p>
    <w:p w:rsidR="00C80491" w:rsidRPr="0015527D" w:rsidRDefault="00C80491" w:rsidP="00C80491">
      <w:pPr>
        <w:pStyle w:val="aa"/>
        <w:jc w:val="left"/>
        <w:rPr>
          <w:sz w:val="24"/>
        </w:rPr>
      </w:pPr>
      <w:r w:rsidRPr="0015527D">
        <w:rPr>
          <w:sz w:val="24"/>
        </w:rPr>
        <w:t>г. Ярославль</w:t>
      </w:r>
      <w:r w:rsidRPr="0015527D">
        <w:rPr>
          <w:sz w:val="24"/>
        </w:rPr>
        <w:tab/>
      </w:r>
      <w:r w:rsidRPr="0015527D">
        <w:rPr>
          <w:sz w:val="24"/>
        </w:rPr>
        <w:tab/>
      </w:r>
      <w:r w:rsidRPr="0015527D">
        <w:rPr>
          <w:sz w:val="24"/>
        </w:rPr>
        <w:tab/>
      </w:r>
      <w:r w:rsidRPr="0015527D">
        <w:rPr>
          <w:sz w:val="24"/>
        </w:rPr>
        <w:tab/>
      </w:r>
      <w:r w:rsidRPr="0015527D">
        <w:rPr>
          <w:sz w:val="24"/>
        </w:rPr>
        <w:tab/>
      </w:r>
      <w:r w:rsidRPr="0015527D">
        <w:rPr>
          <w:sz w:val="24"/>
        </w:rPr>
        <w:tab/>
      </w:r>
      <w:r w:rsidRPr="0015527D">
        <w:rPr>
          <w:sz w:val="24"/>
        </w:rPr>
        <w:tab/>
      </w:r>
      <w:r>
        <w:rPr>
          <w:sz w:val="24"/>
        </w:rPr>
        <w:t xml:space="preserve">     </w:t>
      </w:r>
      <w:r w:rsidRPr="00693213">
        <w:rPr>
          <w:sz w:val="24"/>
        </w:rPr>
        <w:t xml:space="preserve">  </w:t>
      </w:r>
      <w:r w:rsidRPr="0015527D">
        <w:rPr>
          <w:sz w:val="24"/>
        </w:rPr>
        <w:t>«___» _____________ 201__ года</w:t>
      </w:r>
    </w:p>
    <w:p w:rsidR="00C80491" w:rsidRDefault="00C80491" w:rsidP="00C80491">
      <w:pPr>
        <w:rPr>
          <w:sz w:val="16"/>
          <w:szCs w:val="16"/>
        </w:rPr>
      </w:pPr>
    </w:p>
    <w:p w:rsidR="00C80491" w:rsidRPr="0015527D" w:rsidRDefault="00C80491" w:rsidP="00A469D0">
      <w:pPr>
        <w:pStyle w:val="310"/>
        <w:spacing w:after="0"/>
        <w:ind w:firstLine="567"/>
        <w:jc w:val="both"/>
        <w:rPr>
          <w:sz w:val="24"/>
          <w:szCs w:val="24"/>
        </w:rPr>
      </w:pPr>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w:t>
      </w:r>
      <w:proofErr w:type="gramStart"/>
      <w:r w:rsidRPr="0015527D">
        <w:rPr>
          <w:sz w:val="24"/>
          <w:szCs w:val="24"/>
        </w:rPr>
        <w:t xml:space="preserve"> </w:t>
      </w:r>
      <w:r>
        <w:rPr>
          <w:sz w:val="24"/>
          <w:szCs w:val="24"/>
        </w:rPr>
        <w:t>,</w:t>
      </w:r>
      <w:proofErr w:type="gramEnd"/>
      <w:r>
        <w:rPr>
          <w:sz w:val="24"/>
          <w:szCs w:val="24"/>
        </w:rPr>
        <w:t xml:space="preserve"> </w:t>
      </w:r>
      <w:r w:rsidRPr="0015527D">
        <w:rPr>
          <w:sz w:val="24"/>
          <w:szCs w:val="24"/>
        </w:rPr>
        <w:t>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
    <w:p w:rsidR="00C80491" w:rsidRDefault="00C80491" w:rsidP="00A469D0">
      <w:pPr>
        <w:numPr>
          <w:ilvl w:val="0"/>
          <w:numId w:val="39"/>
        </w:numPr>
        <w:spacing w:before="120"/>
        <w:jc w:val="center"/>
        <w:rPr>
          <w:b/>
          <w:color w:val="000000"/>
        </w:rPr>
      </w:pPr>
      <w:r w:rsidRPr="00C14180">
        <w:rPr>
          <w:b/>
          <w:bCs/>
        </w:rPr>
        <w:t xml:space="preserve">Предмет </w:t>
      </w:r>
      <w:r w:rsidRPr="000730AA">
        <w:rPr>
          <w:b/>
          <w:color w:val="000000"/>
        </w:rPr>
        <w:t>договора</w:t>
      </w:r>
    </w:p>
    <w:p w:rsidR="00C80491" w:rsidRPr="002F464F" w:rsidRDefault="00C80491" w:rsidP="00A469D0">
      <w:pPr>
        <w:ind w:firstLine="567"/>
        <w:jc w:val="both"/>
      </w:pPr>
      <w:r w:rsidRPr="00C14180">
        <w:t>1.1</w:t>
      </w:r>
      <w:r>
        <w:t>.</w:t>
      </w:r>
      <w:r w:rsidRPr="00C14180">
        <w:t xml:space="preserve"> Подрядчик принимает на себя обязательства </w:t>
      </w:r>
      <w:r w:rsidRPr="00C14180">
        <w:rPr>
          <w:b/>
        </w:rPr>
        <w:t xml:space="preserve">по </w:t>
      </w:r>
      <w:r>
        <w:rPr>
          <w:b/>
        </w:rPr>
        <w:t>в</w:t>
      </w:r>
      <w:r w:rsidRPr="0053333B">
        <w:rPr>
          <w:b/>
        </w:rPr>
        <w:t>ыполнени</w:t>
      </w:r>
      <w:r>
        <w:rPr>
          <w:b/>
        </w:rPr>
        <w:t>ю</w:t>
      </w:r>
      <w:r w:rsidRPr="0053333B">
        <w:rPr>
          <w:b/>
        </w:rPr>
        <w:t xml:space="preserve"> </w:t>
      </w:r>
      <w:r w:rsidR="006359ED">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 №18031-ЭУ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rPr>
          <w:b/>
          <w:shd w:val="clear" w:color="auto" w:fill="FFFFFF"/>
        </w:rPr>
        <w:t xml:space="preserve"> </w:t>
      </w:r>
      <w:r w:rsidRPr="002F464F">
        <w:t xml:space="preserve">в соответствии с техническим </w:t>
      </w:r>
      <w:r w:rsidRPr="002F464F">
        <w:rPr>
          <w:color w:val="000000"/>
        </w:rPr>
        <w:t>заданием</w:t>
      </w:r>
      <w:r w:rsidRPr="002F464F">
        <w:t xml:space="preserve"> Заказчика. Виды выполняемых Подрядчиком работ перечислены в Техническом задании </w:t>
      </w:r>
      <w:r w:rsidRPr="002F464F">
        <w:rPr>
          <w:b/>
        </w:rPr>
        <w:t xml:space="preserve">«на </w:t>
      </w:r>
      <w:r>
        <w:rPr>
          <w:b/>
        </w:rPr>
        <w:t>в</w:t>
      </w:r>
      <w:r w:rsidRPr="0053333B">
        <w:rPr>
          <w:b/>
        </w:rPr>
        <w:t xml:space="preserve">ыполнение </w:t>
      </w:r>
      <w:r w:rsidR="00437159">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 №18031-ЭУ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rsidRPr="002F464F">
        <w:rPr>
          <w:b/>
        </w:rPr>
        <w:t xml:space="preserve"> </w:t>
      </w:r>
      <w:r w:rsidRPr="002F464F">
        <w:t xml:space="preserve">от </w:t>
      </w:r>
      <w:r w:rsidR="007C6967">
        <w:t>«</w:t>
      </w:r>
      <w:r w:rsidR="00CE1B18">
        <w:t>28</w:t>
      </w:r>
      <w:r w:rsidR="007C6967">
        <w:t>»</w:t>
      </w:r>
      <w:r w:rsidR="00CE1B18">
        <w:t xml:space="preserve"> августа </w:t>
      </w:r>
      <w:r w:rsidR="007C6967">
        <w:t>2015г.</w:t>
      </w:r>
      <w:r w:rsidRPr="002F464F">
        <w:t xml:space="preserve"> (далее по тексту - ТЗ), являющегося приложением к настоящему договору (Приложение № 1). Результатом работ по настоящему договору является </w:t>
      </w:r>
      <w:r>
        <w:t>технический отчет, включающий данные о проведенных проверках, настройках, испытаниях электрооборудования и программировании оборудования (далее – Технический отчет).</w:t>
      </w:r>
    </w:p>
    <w:p w:rsidR="00C80491" w:rsidRPr="002F464F" w:rsidRDefault="00C80491" w:rsidP="00A469D0">
      <w:pPr>
        <w:pStyle w:val="af0"/>
        <w:tabs>
          <w:tab w:val="clear" w:pos="4677"/>
          <w:tab w:val="clear" w:pos="9355"/>
        </w:tabs>
        <w:ind w:firstLine="567"/>
        <w:jc w:val="both"/>
      </w:pPr>
      <w:r w:rsidRPr="002F464F">
        <w:t>1.2. Заказчик принимает выполненную работу и производит её оплату.</w:t>
      </w:r>
    </w:p>
    <w:p w:rsidR="00C80491" w:rsidRPr="002F464F" w:rsidRDefault="00C80491" w:rsidP="00A469D0">
      <w:pPr>
        <w:spacing w:before="120"/>
        <w:jc w:val="center"/>
        <w:rPr>
          <w:b/>
          <w:bCs/>
        </w:rPr>
      </w:pPr>
      <w:r w:rsidRPr="002F464F">
        <w:rPr>
          <w:b/>
          <w:bCs/>
        </w:rPr>
        <w:t xml:space="preserve">2. Объёмы и сроки </w:t>
      </w:r>
      <w:r w:rsidRPr="002F464F">
        <w:rPr>
          <w:b/>
          <w:color w:val="000000"/>
        </w:rPr>
        <w:t>выполнения</w:t>
      </w:r>
      <w:r w:rsidRPr="002F464F">
        <w:rPr>
          <w:b/>
          <w:bCs/>
        </w:rPr>
        <w:t xml:space="preserve"> работ</w:t>
      </w:r>
    </w:p>
    <w:p w:rsidR="00C80491" w:rsidRPr="002F464F" w:rsidRDefault="00C80491" w:rsidP="00A469D0">
      <w:pPr>
        <w:ind w:firstLine="567"/>
        <w:jc w:val="both"/>
      </w:pPr>
      <w:r w:rsidRPr="002F464F">
        <w:t>2.1. Объёмы выполняемых работ определяются в соответствии с ТЗ Заказчика.</w:t>
      </w:r>
    </w:p>
    <w:p w:rsidR="00C80491" w:rsidRPr="002F464F" w:rsidRDefault="00C80491" w:rsidP="00A469D0">
      <w:pPr>
        <w:ind w:firstLine="567"/>
        <w:jc w:val="both"/>
      </w:pPr>
      <w:r w:rsidRPr="002F464F">
        <w:t>2.2. Сроки выполнения работ:</w:t>
      </w:r>
    </w:p>
    <w:p w:rsidR="00C80491" w:rsidRPr="006359ED" w:rsidRDefault="00C80491" w:rsidP="00A469D0">
      <w:pPr>
        <w:pStyle w:val="af0"/>
        <w:tabs>
          <w:tab w:val="clear" w:pos="4677"/>
          <w:tab w:val="clear" w:pos="9355"/>
        </w:tabs>
        <w:ind w:firstLine="567"/>
        <w:jc w:val="both"/>
      </w:pPr>
      <w:r w:rsidRPr="002F464F">
        <w:t xml:space="preserve">Начало работ – </w:t>
      </w:r>
      <w:r w:rsidR="006359ED" w:rsidRPr="006359ED">
        <w:t>ноябрь</w:t>
      </w:r>
      <w:r w:rsidR="00F806B6">
        <w:t xml:space="preserve"> 2015</w:t>
      </w:r>
      <w:r w:rsidRPr="006359ED">
        <w:t xml:space="preserve"> г.</w:t>
      </w:r>
    </w:p>
    <w:p w:rsidR="00C80491" w:rsidRPr="002F464F" w:rsidRDefault="00C80491" w:rsidP="00C80491">
      <w:pPr>
        <w:pStyle w:val="af0"/>
        <w:tabs>
          <w:tab w:val="clear" w:pos="4677"/>
          <w:tab w:val="clear" w:pos="9355"/>
        </w:tabs>
        <w:ind w:firstLine="567"/>
        <w:jc w:val="both"/>
      </w:pPr>
      <w:r w:rsidRPr="006359ED">
        <w:t xml:space="preserve">Окончание работ – </w:t>
      </w:r>
      <w:r w:rsidR="006359ED" w:rsidRPr="006359ED">
        <w:t>август</w:t>
      </w:r>
      <w:r w:rsidR="00F806B6">
        <w:t xml:space="preserve"> 2016</w:t>
      </w:r>
      <w:r w:rsidRPr="006359ED">
        <w:t xml:space="preserve"> г.</w:t>
      </w:r>
      <w:r w:rsidRPr="002F464F">
        <w:t xml:space="preserve"> </w:t>
      </w:r>
    </w:p>
    <w:p w:rsidR="00C80491" w:rsidRDefault="00C80491" w:rsidP="00C80491">
      <w:pPr>
        <w:ind w:firstLine="567"/>
        <w:jc w:val="both"/>
      </w:pPr>
      <w:r w:rsidRPr="002F464F">
        <w:t>Работы выполняются Подрядчиком поэтапно. Сроки выполнения каждого этапа и предоставление отчётных документов по каждому этапу установлены «</w:t>
      </w:r>
      <w:r w:rsidRPr="00C80491">
        <w:rPr>
          <w:b/>
        </w:rPr>
        <w:t xml:space="preserve">Календарным планом выполнения </w:t>
      </w:r>
      <w:r w:rsidR="006359ED">
        <w:rPr>
          <w:b/>
        </w:rPr>
        <w:t>комплексного опробования электрооборудования под нагрузкой</w:t>
      </w:r>
      <w:r>
        <w:t xml:space="preserve"> </w:t>
      </w:r>
      <w:r w:rsidRPr="0053333B">
        <w:rPr>
          <w:b/>
        </w:rPr>
        <w:t xml:space="preserve">по </w:t>
      </w:r>
      <w:r w:rsidRPr="0053333B">
        <w:rPr>
          <w:b/>
          <w:shd w:val="clear" w:color="auto" w:fill="FFFFFF"/>
        </w:rPr>
        <w:t>проекту №18031-ЭУ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r w:rsidRPr="002F464F">
        <w:t xml:space="preserve"> (далее по тексту - Календарным планом), являющегося приложением к настоящему Договору (Приложение № 2). Каждый из этапов предусматривает выполнение части работ. Предварительная приемка Заказчиком части работ (в т.ч. и по отдельным этапам) не влияет на установленное в п.1.1 правило, определяющее результат работ. </w:t>
      </w:r>
    </w:p>
    <w:p w:rsidR="00C80491" w:rsidRPr="00C14180" w:rsidRDefault="00C80491" w:rsidP="00C80491">
      <w:pPr>
        <w:ind w:firstLine="567"/>
        <w:jc w:val="both"/>
      </w:pPr>
      <w:r w:rsidRPr="00AC171D">
        <w:t xml:space="preserve">Отсутствие Технического отчета свидетельствует о </w:t>
      </w:r>
      <w:proofErr w:type="spellStart"/>
      <w:r w:rsidRPr="00AC171D">
        <w:t>недостижении</w:t>
      </w:r>
      <w:proofErr w:type="spellEnd"/>
      <w:r w:rsidRPr="00AC171D">
        <w:t xml:space="preserve"> результата работ по договору (несмотря на предварительную </w:t>
      </w:r>
      <w:proofErr w:type="gramStart"/>
      <w:r w:rsidRPr="00AC171D">
        <w:t>приёмку</w:t>
      </w:r>
      <w:proofErr w:type="gramEnd"/>
      <w:r w:rsidRPr="00AC171D">
        <w:t xml:space="preserve"> Заказчиком части работ, в т.ч. и по отдельным этапам).</w:t>
      </w:r>
    </w:p>
    <w:p w:rsidR="00C80491" w:rsidRDefault="00C80491" w:rsidP="00C80491">
      <w:pPr>
        <w:spacing w:before="120"/>
        <w:jc w:val="center"/>
        <w:rPr>
          <w:b/>
          <w:color w:val="000000"/>
        </w:rPr>
      </w:pPr>
      <w:r w:rsidRPr="00C14180">
        <w:rPr>
          <w:b/>
          <w:bCs/>
        </w:rPr>
        <w:t xml:space="preserve">3. Стоимость </w:t>
      </w:r>
      <w:r w:rsidRPr="000730AA">
        <w:rPr>
          <w:b/>
          <w:color w:val="000000"/>
        </w:rPr>
        <w:t>работ</w:t>
      </w:r>
    </w:p>
    <w:p w:rsidR="00B862E9" w:rsidRPr="00422C3A" w:rsidRDefault="00C80491" w:rsidP="00B862E9">
      <w:pPr>
        <w:pStyle w:val="310"/>
        <w:spacing w:after="0"/>
        <w:ind w:firstLine="567"/>
        <w:jc w:val="both"/>
        <w:rPr>
          <w:sz w:val="24"/>
          <w:szCs w:val="24"/>
        </w:rPr>
      </w:pPr>
      <w:r w:rsidRPr="00B862E9">
        <w:rPr>
          <w:sz w:val="24"/>
          <w:szCs w:val="24"/>
        </w:rPr>
        <w:t xml:space="preserve">3.1. Стоимость поручаемых Подрядчику работ, предусмотренных п.1.1 настоящего Договора, составляет _________ руб. 00 копеек, в т.ч. НДС 18% - ________ рублей 00 копеек. </w:t>
      </w:r>
      <w:r w:rsidR="00B862E9" w:rsidRPr="00422C3A">
        <w:rPr>
          <w:sz w:val="24"/>
          <w:szCs w:val="24"/>
        </w:rPr>
        <w:t>Стоимость работ включает в себя стоимость материалов поставки Подрядчика,  а также все затраты Подрядчика, в т.ч. понесенные во исполнение пунктов 6.3.-6.8</w:t>
      </w:r>
      <w:r w:rsidR="0077070C">
        <w:rPr>
          <w:sz w:val="24"/>
          <w:szCs w:val="24"/>
        </w:rPr>
        <w:t>.</w:t>
      </w:r>
      <w:r w:rsidR="005129C1">
        <w:rPr>
          <w:sz w:val="24"/>
          <w:szCs w:val="24"/>
        </w:rPr>
        <w:t>,</w:t>
      </w:r>
      <w:r w:rsidR="0077070C">
        <w:rPr>
          <w:sz w:val="24"/>
          <w:szCs w:val="24"/>
        </w:rPr>
        <w:t xml:space="preserve"> 6.16</w:t>
      </w:r>
      <w:r w:rsidR="00B862E9" w:rsidRPr="00422C3A">
        <w:rPr>
          <w:sz w:val="24"/>
          <w:szCs w:val="24"/>
        </w:rPr>
        <w:t xml:space="preserve"> договора. </w:t>
      </w:r>
    </w:p>
    <w:p w:rsidR="00C80491" w:rsidRPr="00C14180" w:rsidRDefault="00C80491" w:rsidP="00C80491">
      <w:pPr>
        <w:ind w:firstLine="567"/>
        <w:jc w:val="both"/>
      </w:pPr>
      <w:r w:rsidRPr="00C14180">
        <w:t>3.2</w:t>
      </w:r>
      <w:r>
        <w:t>.</w:t>
      </w:r>
      <w:r w:rsidRPr="00C14180">
        <w:t xml:space="preserve"> Стоимость работ по п. 3.1. является твёрдой и не подлежит изменению в ходе выполнения работ по настоящему договору (кроме случаев, предусмотренных настоящим разделом договора). </w:t>
      </w:r>
    </w:p>
    <w:p w:rsidR="00C80491" w:rsidRPr="00C14180" w:rsidRDefault="00C80491" w:rsidP="00C80491">
      <w:pPr>
        <w:ind w:firstLine="567"/>
        <w:jc w:val="both"/>
      </w:pPr>
      <w:r w:rsidRPr="00C14180">
        <w:rPr>
          <w:bCs/>
        </w:rPr>
        <w:t>3.3</w:t>
      </w:r>
      <w:r>
        <w:rPr>
          <w:bCs/>
        </w:rPr>
        <w:t xml:space="preserve">. </w:t>
      </w:r>
      <w:r w:rsidRPr="00C14180">
        <w:t xml:space="preserve"> В случае увеличения Заказчиком объ</w:t>
      </w:r>
      <w:r>
        <w:t>ё</w:t>
      </w:r>
      <w:r w:rsidRPr="00C14180">
        <w:t>мов работ по сравнению с объ</w:t>
      </w:r>
      <w:r>
        <w:t>ёмом, указанным в приложении №</w:t>
      </w:r>
      <w:r w:rsidRPr="00C14180">
        <w:t>1, Стороны заключают дополнительное соглашение к настоящему Договору с указанием объ</w:t>
      </w:r>
      <w:r>
        <w:t>ёмов</w:t>
      </w:r>
      <w:r w:rsidRPr="00C14180">
        <w:t xml:space="preserve">, стоимости работ и сроков их выполнения. </w:t>
      </w:r>
    </w:p>
    <w:p w:rsidR="00C80491" w:rsidRPr="00C14180" w:rsidRDefault="00C80491" w:rsidP="00C80491">
      <w:pPr>
        <w:ind w:firstLine="567"/>
        <w:jc w:val="both"/>
      </w:pPr>
      <w:r w:rsidRPr="00C14180">
        <w:t>Удорожание работ, не предусмотренное дополнительным соглашением Сторон, оплате Заказчиком не подлежит.</w:t>
      </w:r>
    </w:p>
    <w:p w:rsidR="00C80491" w:rsidRPr="00C14180" w:rsidRDefault="00C80491" w:rsidP="00C80491">
      <w:pPr>
        <w:spacing w:before="120"/>
        <w:jc w:val="center"/>
        <w:rPr>
          <w:b/>
          <w:bCs/>
        </w:rPr>
      </w:pPr>
      <w:r w:rsidRPr="00C14180">
        <w:rPr>
          <w:b/>
          <w:bCs/>
        </w:rPr>
        <w:t xml:space="preserve">4. Порядок </w:t>
      </w:r>
      <w:r w:rsidRPr="000730AA">
        <w:rPr>
          <w:b/>
          <w:color w:val="000000"/>
        </w:rPr>
        <w:t>расчётов</w:t>
      </w:r>
    </w:p>
    <w:p w:rsidR="00C80491" w:rsidRPr="00C14180" w:rsidRDefault="00C80491" w:rsidP="00C80491">
      <w:pPr>
        <w:pStyle w:val="af0"/>
        <w:tabs>
          <w:tab w:val="clear" w:pos="4677"/>
          <w:tab w:val="clear" w:pos="9355"/>
        </w:tabs>
        <w:ind w:firstLine="567"/>
        <w:jc w:val="both"/>
      </w:pPr>
      <w:r w:rsidRPr="00C14180">
        <w:t>4.1</w:t>
      </w:r>
      <w:r>
        <w:t>.</w:t>
      </w:r>
      <w:r w:rsidRPr="00C14180">
        <w:t xml:space="preserve">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C80491" w:rsidRPr="00C14180" w:rsidRDefault="00C80491" w:rsidP="00C80491">
      <w:pPr>
        <w:pStyle w:val="af0"/>
        <w:tabs>
          <w:tab w:val="clear" w:pos="4677"/>
          <w:tab w:val="clear" w:pos="9355"/>
        </w:tabs>
        <w:ind w:firstLine="567"/>
        <w:jc w:val="both"/>
      </w:pPr>
      <w:r w:rsidRPr="006C5B1C">
        <w:t>4.2. Оплата выполненных работ производится Заказчиком путём перечисления денежных сре</w:t>
      </w:r>
      <w:proofErr w:type="gramStart"/>
      <w:r w:rsidRPr="006C5B1C">
        <w:t>дств пл</w:t>
      </w:r>
      <w:proofErr w:type="gramEnd"/>
      <w:r w:rsidRPr="006C5B1C">
        <w:t xml:space="preserve">атёжным поручением на расчётный счёт Подрядчика не позднее </w:t>
      </w:r>
      <w:r w:rsidR="00705FCC" w:rsidRPr="006C5B1C">
        <w:t>90 (девяноста</w:t>
      </w:r>
      <w:r w:rsidRPr="006C5B1C">
        <w:t>) календарных дней с момента подписания акта приёмки выполненных работ по соответствующему этапу и выставления счёта-фактуры.</w:t>
      </w:r>
    </w:p>
    <w:p w:rsidR="00C80491" w:rsidRPr="00C14180" w:rsidRDefault="00C80491" w:rsidP="00C80491">
      <w:pPr>
        <w:pStyle w:val="af0"/>
        <w:tabs>
          <w:tab w:val="clear" w:pos="4677"/>
          <w:tab w:val="clear" w:pos="9355"/>
        </w:tabs>
        <w:ind w:firstLine="567"/>
        <w:jc w:val="both"/>
      </w:pPr>
      <w:r w:rsidRPr="00C14180">
        <w:t>4.</w:t>
      </w:r>
      <w:r>
        <w:t>3.</w:t>
      </w:r>
      <w:r w:rsidRPr="00C14180">
        <w:t xml:space="preserve"> Заказчик вправе взыскать с Подрядчика предусмотренные настоящим договором меры ответственности пут</w:t>
      </w:r>
      <w:r>
        <w:t>ё</w:t>
      </w:r>
      <w:r w:rsidRPr="00C14180">
        <w:t xml:space="preserve">м направления Подрядчику претензии и совершения в соответствии со ст.410 ГК РФ зачета встречных однородных требований (и </w:t>
      </w:r>
      <w:proofErr w:type="gramStart"/>
      <w:r w:rsidRPr="00C14180">
        <w:t>уменьшения</w:t>
      </w:r>
      <w:proofErr w:type="gramEnd"/>
      <w:r w:rsidRPr="00C14180">
        <w:t xml:space="preserve"> таким образом сумм, подлежащих выплате Подрядчику).</w:t>
      </w:r>
    </w:p>
    <w:p w:rsidR="00C80491" w:rsidRDefault="00C80491" w:rsidP="00C80491">
      <w:pPr>
        <w:pStyle w:val="af0"/>
        <w:tabs>
          <w:tab w:val="clear" w:pos="4677"/>
          <w:tab w:val="clear" w:pos="9355"/>
        </w:tabs>
        <w:ind w:firstLine="567"/>
        <w:jc w:val="both"/>
      </w:pPr>
      <w:r w:rsidRPr="00C14180">
        <w:t>4.</w:t>
      </w:r>
      <w:r>
        <w:t>4.</w:t>
      </w:r>
      <w:r w:rsidRPr="00C14180">
        <w:t xml:space="preserve"> Все платёжно-расчётные документы должны содержать ссылку на регистрационный номер договора Заказчика, в соответствии с которым производится </w:t>
      </w:r>
      <w:r w:rsidRPr="00D05D7E">
        <w:t>хозяйственная операция.</w:t>
      </w:r>
    </w:p>
    <w:p w:rsidR="006C5B1C" w:rsidRPr="006C5B1C" w:rsidRDefault="006C5B1C" w:rsidP="006C5B1C">
      <w:pPr>
        <w:pStyle w:val="af0"/>
        <w:tabs>
          <w:tab w:val="clear" w:pos="4677"/>
          <w:tab w:val="clear" w:pos="9355"/>
        </w:tabs>
        <w:ind w:firstLine="567"/>
        <w:jc w:val="both"/>
      </w:pPr>
      <w:r>
        <w:t xml:space="preserve">4.5. </w:t>
      </w:r>
      <w:r w:rsidRPr="006C5B1C">
        <w:rPr>
          <w:bCs/>
        </w:rPr>
        <w:t>В течение установленных настоящим договором сроков оплаты проценты на сумму долга, предусмотренные ст.</w:t>
      </w:r>
      <w:r w:rsidR="00690B11">
        <w:rPr>
          <w:bCs/>
        </w:rPr>
        <w:t xml:space="preserve"> </w:t>
      </w:r>
      <w:r w:rsidRPr="006C5B1C">
        <w:rPr>
          <w:bCs/>
        </w:rPr>
        <w:t>317.1 ГК РФ, не начисляются.</w:t>
      </w:r>
    </w:p>
    <w:p w:rsidR="006C5B1C" w:rsidRPr="00FB0EB4" w:rsidRDefault="006C5B1C" w:rsidP="00C80491">
      <w:pPr>
        <w:pStyle w:val="af0"/>
        <w:tabs>
          <w:tab w:val="clear" w:pos="4677"/>
          <w:tab w:val="clear" w:pos="9355"/>
        </w:tabs>
        <w:ind w:firstLine="567"/>
        <w:jc w:val="both"/>
        <w:rPr>
          <w:sz w:val="16"/>
          <w:szCs w:val="16"/>
        </w:rPr>
      </w:pPr>
    </w:p>
    <w:p w:rsidR="00C80491" w:rsidRPr="00D05D7E" w:rsidRDefault="005129C1" w:rsidP="00C80491">
      <w:pPr>
        <w:spacing w:before="120"/>
        <w:jc w:val="center"/>
        <w:rPr>
          <w:b/>
          <w:bCs/>
        </w:rPr>
      </w:pPr>
      <w:r>
        <w:rPr>
          <w:b/>
          <w:bCs/>
        </w:rPr>
        <w:t>5. Обеспечение материалами,</w:t>
      </w:r>
      <w:r w:rsidR="00C80491" w:rsidRPr="00D05D7E">
        <w:rPr>
          <w:b/>
          <w:bCs/>
        </w:rPr>
        <w:t xml:space="preserve"> приборами и </w:t>
      </w:r>
      <w:r w:rsidR="00C80491" w:rsidRPr="00D05D7E">
        <w:rPr>
          <w:b/>
          <w:color w:val="000000"/>
        </w:rPr>
        <w:t>инструментами</w:t>
      </w:r>
    </w:p>
    <w:p w:rsidR="00C80491" w:rsidRPr="00D05D7E" w:rsidRDefault="00C80491" w:rsidP="00C80491">
      <w:pPr>
        <w:ind w:firstLine="567"/>
        <w:jc w:val="both"/>
      </w:pPr>
      <w:r w:rsidRPr="00D05D7E">
        <w:t>5.1. Подрядчик принимает на себя обязательство по обеспечению материалами, приборами и инструментами, необходимыми для выполнения работ, согласно ТЗ.</w:t>
      </w:r>
    </w:p>
    <w:p w:rsidR="00C80491" w:rsidRPr="00D05D7E" w:rsidRDefault="00C80491" w:rsidP="00C80491">
      <w:pPr>
        <w:pStyle w:val="af0"/>
        <w:tabs>
          <w:tab w:val="clear" w:pos="4677"/>
          <w:tab w:val="clear" w:pos="9355"/>
        </w:tabs>
        <w:ind w:firstLine="567"/>
        <w:jc w:val="both"/>
      </w:pPr>
      <w:r w:rsidRPr="00D05D7E">
        <w:t>5.2. Подрядчик осуществляет доставку к месту выполнения работ</w:t>
      </w:r>
      <w:r w:rsidRPr="00D05D7E">
        <w:rPr>
          <w:bCs/>
        </w:rPr>
        <w:t xml:space="preserve"> </w:t>
      </w:r>
      <w:r w:rsidRPr="00D05D7E">
        <w:t>материалов, приборов и инструментов</w:t>
      </w:r>
      <w:r w:rsidRPr="00D05D7E">
        <w:rPr>
          <w:bCs/>
        </w:rPr>
        <w:t xml:space="preserve">. </w:t>
      </w:r>
      <w:r w:rsidRPr="00D05D7E">
        <w:t>Подрядчик обязуется выполнить принятие, разгрузку, складирование и  охрану  прибывающих на объект материалов, приборов и инструментов.</w:t>
      </w:r>
    </w:p>
    <w:p w:rsidR="00C80491" w:rsidRPr="00D05D7E" w:rsidRDefault="00C80491" w:rsidP="00C80491">
      <w:pPr>
        <w:ind w:firstLine="567"/>
        <w:jc w:val="both"/>
      </w:pPr>
      <w:r w:rsidRPr="00D05D7E">
        <w:t>5.3. Все предоставляемые для выполнения работ материалы, приборы и инструменты должны иметь:</w:t>
      </w:r>
    </w:p>
    <w:p w:rsidR="00C80491" w:rsidRPr="002A0D07" w:rsidRDefault="00C80491" w:rsidP="00C80491">
      <w:pPr>
        <w:numPr>
          <w:ilvl w:val="0"/>
          <w:numId w:val="32"/>
        </w:numPr>
        <w:tabs>
          <w:tab w:val="clear" w:pos="720"/>
          <w:tab w:val="left" w:pos="851"/>
        </w:tabs>
        <w:ind w:left="0" w:firstLine="567"/>
        <w:jc w:val="both"/>
      </w:pPr>
      <w:r w:rsidRPr="00D05D7E">
        <w:t>сертификаты качества, выданные</w:t>
      </w:r>
      <w:r w:rsidRPr="002A0D07">
        <w:t xml:space="preserve"> производителем;</w:t>
      </w:r>
    </w:p>
    <w:p w:rsidR="00C80491" w:rsidRPr="002A0D07" w:rsidRDefault="00C80491" w:rsidP="00C80491">
      <w:pPr>
        <w:numPr>
          <w:ilvl w:val="0"/>
          <w:numId w:val="32"/>
        </w:numPr>
        <w:tabs>
          <w:tab w:val="clear" w:pos="720"/>
          <w:tab w:val="left" w:pos="851"/>
        </w:tabs>
        <w:ind w:left="0" w:firstLine="567"/>
        <w:jc w:val="both"/>
      </w:pPr>
      <w:r w:rsidRPr="002A0D07">
        <w:t>сертификаты соответствия Госстандарта Российской Федерации;</w:t>
      </w:r>
    </w:p>
    <w:p w:rsidR="00C80491" w:rsidRPr="002A0D07" w:rsidRDefault="00C80491" w:rsidP="00C80491">
      <w:pPr>
        <w:numPr>
          <w:ilvl w:val="0"/>
          <w:numId w:val="32"/>
        </w:numPr>
        <w:tabs>
          <w:tab w:val="clear" w:pos="720"/>
          <w:tab w:val="left" w:pos="851"/>
        </w:tabs>
        <w:ind w:left="0" w:firstLine="567"/>
        <w:jc w:val="both"/>
      </w:pPr>
      <w:r w:rsidRPr="002A0D07">
        <w:t>обоснование безопасности, для продукции, подпадающей под требования технического регламента о безопасности машин и оборудования;</w:t>
      </w:r>
    </w:p>
    <w:p w:rsidR="00C80491" w:rsidRPr="002A0D07" w:rsidRDefault="00C80491" w:rsidP="00C80491">
      <w:pPr>
        <w:numPr>
          <w:ilvl w:val="0"/>
          <w:numId w:val="32"/>
        </w:numPr>
        <w:tabs>
          <w:tab w:val="clear" w:pos="720"/>
          <w:tab w:val="left" w:pos="851"/>
        </w:tabs>
        <w:ind w:left="0" w:firstLine="567"/>
        <w:jc w:val="both"/>
      </w:pPr>
      <w:r w:rsidRPr="002A0D07">
        <w:t>технические паспорта и другие документы, удостоверяющие их качество.</w:t>
      </w:r>
    </w:p>
    <w:p w:rsidR="00C80491" w:rsidRPr="00C14180" w:rsidRDefault="00C80491" w:rsidP="00C80491">
      <w:pPr>
        <w:spacing w:before="120"/>
        <w:jc w:val="center"/>
        <w:rPr>
          <w:b/>
          <w:bCs/>
        </w:rPr>
      </w:pPr>
      <w:r w:rsidRPr="00C14180">
        <w:rPr>
          <w:b/>
          <w:bCs/>
        </w:rPr>
        <w:t xml:space="preserve">6. Права и обязанности </w:t>
      </w:r>
      <w:r w:rsidRPr="000730AA">
        <w:rPr>
          <w:b/>
          <w:color w:val="000000"/>
        </w:rPr>
        <w:t>Подрядчика</w:t>
      </w:r>
    </w:p>
    <w:p w:rsidR="00C80491" w:rsidRDefault="00C80491" w:rsidP="00C80491">
      <w:pPr>
        <w:tabs>
          <w:tab w:val="left" w:pos="1134"/>
        </w:tabs>
        <w:ind w:firstLine="567"/>
        <w:jc w:val="both"/>
      </w:pPr>
      <w:r w:rsidRPr="00C14180">
        <w:t>6.1</w:t>
      </w:r>
      <w:r>
        <w:t xml:space="preserve">. </w:t>
      </w:r>
      <w:r w:rsidRPr="00C14180">
        <w:rPr>
          <w:b/>
          <w:bCs/>
        </w:rPr>
        <w:t xml:space="preserve"> </w:t>
      </w:r>
      <w:r w:rsidRPr="00C14180">
        <w:t xml:space="preserve">Выполнить работы в соответствии с действующими нормами и правилами: </w:t>
      </w:r>
    </w:p>
    <w:p w:rsidR="003D71AC" w:rsidRPr="00F806B6" w:rsidRDefault="003D71AC" w:rsidP="00C80491">
      <w:pPr>
        <w:tabs>
          <w:tab w:val="left" w:pos="1134"/>
        </w:tabs>
        <w:ind w:firstLine="567"/>
        <w:jc w:val="both"/>
      </w:pPr>
      <w:r w:rsidRPr="00F806B6">
        <w:t>- Правилами устройства электроустановок (действующее издание);</w:t>
      </w:r>
    </w:p>
    <w:p w:rsidR="003D71AC" w:rsidRDefault="003D71AC" w:rsidP="00C80491">
      <w:pPr>
        <w:tabs>
          <w:tab w:val="left" w:pos="1134"/>
        </w:tabs>
        <w:ind w:firstLine="567"/>
        <w:jc w:val="both"/>
      </w:pPr>
      <w:r w:rsidRPr="00F806B6">
        <w:t>- СНиП 3.05.06-85 «Электротехнические устройства»;</w:t>
      </w:r>
    </w:p>
    <w:p w:rsidR="00447CF2" w:rsidRPr="00F806B6" w:rsidRDefault="00447CF2" w:rsidP="00C80491">
      <w:pPr>
        <w:tabs>
          <w:tab w:val="left" w:pos="1134"/>
        </w:tabs>
        <w:ind w:firstLine="567"/>
        <w:jc w:val="both"/>
      </w:pPr>
      <w:r>
        <w:t>- СНиП 3.05.05-84 «Технологическое оборудование и технологические трубопроводы»;</w:t>
      </w:r>
    </w:p>
    <w:p w:rsidR="003D71AC" w:rsidRPr="00447CF2" w:rsidRDefault="003D71AC" w:rsidP="00C80491">
      <w:pPr>
        <w:tabs>
          <w:tab w:val="left" w:pos="1134"/>
        </w:tabs>
        <w:ind w:firstLine="567"/>
        <w:jc w:val="both"/>
      </w:pPr>
      <w:r w:rsidRPr="00447CF2">
        <w:t>- СНиП 3.05.07-85 «Системы автоматизации»;</w:t>
      </w:r>
    </w:p>
    <w:p w:rsidR="003D71AC" w:rsidRPr="00F806B6" w:rsidRDefault="003D71AC" w:rsidP="00C80491">
      <w:pPr>
        <w:tabs>
          <w:tab w:val="left" w:pos="1134"/>
        </w:tabs>
        <w:ind w:firstLine="567"/>
        <w:jc w:val="both"/>
      </w:pPr>
      <w:r w:rsidRPr="00F806B6">
        <w:t>- Правилами технической эксплуатации электроустановок потребителей, 2003;</w:t>
      </w:r>
    </w:p>
    <w:p w:rsidR="003D71AC" w:rsidRPr="00DA2DA3" w:rsidRDefault="003D71AC" w:rsidP="00C80491">
      <w:pPr>
        <w:tabs>
          <w:tab w:val="left" w:pos="1134"/>
        </w:tabs>
        <w:ind w:firstLine="567"/>
        <w:jc w:val="both"/>
        <w:rPr>
          <w:rFonts w:ascii="Arial" w:hAnsi="Arial" w:cs="Arial"/>
          <w:bCs/>
          <w:color w:val="000000"/>
        </w:rPr>
      </w:pPr>
      <w:r w:rsidRPr="00F806B6">
        <w:t>- Правилами по охране труда при эксплуатации электроустановок, 2014.</w:t>
      </w:r>
    </w:p>
    <w:p w:rsidR="00C80491" w:rsidRPr="00C14180" w:rsidRDefault="00C80491" w:rsidP="00C80491">
      <w:pPr>
        <w:ind w:firstLine="567"/>
        <w:jc w:val="both"/>
      </w:pPr>
      <w:r w:rsidRPr="00C14180">
        <w:t>6.2</w:t>
      </w:r>
      <w:r>
        <w:t xml:space="preserve">. </w:t>
      </w:r>
      <w:r w:rsidRPr="00C14180">
        <w:t xml:space="preserve"> Обеспечить:</w:t>
      </w:r>
    </w:p>
    <w:p w:rsidR="00C80491" w:rsidRPr="00C14180" w:rsidRDefault="00C80491" w:rsidP="00C80491">
      <w:pPr>
        <w:ind w:firstLine="284"/>
        <w:jc w:val="both"/>
      </w:pPr>
      <w:r w:rsidRPr="00C14180">
        <w:t>-</w:t>
      </w:r>
      <w:r>
        <w:t>-</w:t>
      </w:r>
      <w:r w:rsidRPr="00C14180">
        <w:t xml:space="preserve"> производство работ в полном соответствии с условиями договора и действующими нормами и правилами;</w:t>
      </w:r>
    </w:p>
    <w:p w:rsidR="00C80491" w:rsidRPr="00C14180" w:rsidRDefault="00C80491" w:rsidP="00C80491">
      <w:pPr>
        <w:ind w:firstLine="284"/>
        <w:jc w:val="both"/>
      </w:pPr>
      <w:r w:rsidRPr="00C14180">
        <w:t>-</w:t>
      </w:r>
      <w:r>
        <w:t>-</w:t>
      </w:r>
      <w:r w:rsidRPr="00C14180">
        <w:t xml:space="preserve"> ведение уч</w:t>
      </w:r>
      <w:r>
        <w:t>ё</w:t>
      </w:r>
      <w:r w:rsidRPr="00C14180">
        <w:t>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C80491" w:rsidRPr="00C14180" w:rsidRDefault="00C80491" w:rsidP="00C80491">
      <w:pPr>
        <w:ind w:firstLine="284"/>
        <w:jc w:val="both"/>
      </w:pPr>
      <w:r w:rsidRPr="00C14180">
        <w:t>-</w:t>
      </w:r>
      <w:r>
        <w:t>-</w:t>
      </w:r>
      <w:r w:rsidRPr="00C14180">
        <w:t xml:space="preserve"> качество выполнения всех работ в соответствии с условиями договора, действующими нормами, правилами, стандартами и техническими условиями;</w:t>
      </w:r>
    </w:p>
    <w:p w:rsidR="00C80491" w:rsidRPr="00C14180" w:rsidRDefault="00C80491" w:rsidP="00C80491">
      <w:pPr>
        <w:ind w:firstLine="284"/>
        <w:jc w:val="both"/>
      </w:pPr>
      <w:r w:rsidRPr="00C14180">
        <w:t>-</w:t>
      </w:r>
      <w:r>
        <w:t>-</w:t>
      </w:r>
      <w:r w:rsidRPr="00C14180">
        <w:t xml:space="preserve"> своевременное устранение недостатков и дефектов, выявленных при при</w:t>
      </w:r>
      <w:r>
        <w:t>ёмке работ, связанных с невыполнением ТЗ.</w:t>
      </w:r>
    </w:p>
    <w:p w:rsidR="00C80491" w:rsidRPr="00C14180" w:rsidRDefault="00C80491" w:rsidP="00C80491">
      <w:pPr>
        <w:ind w:firstLine="567"/>
        <w:jc w:val="both"/>
      </w:pPr>
      <w:r w:rsidRPr="00C14180">
        <w:t>6.3</w:t>
      </w:r>
      <w:r>
        <w:t xml:space="preserve">.  В </w:t>
      </w:r>
      <w:r w:rsidRPr="00C14180">
        <w:t>ходе выполнения работ по настоящему Договору Подрядчик обязуется:</w:t>
      </w:r>
    </w:p>
    <w:p w:rsidR="00C80491" w:rsidRPr="00C14180" w:rsidRDefault="00C80491" w:rsidP="006C5B1C">
      <w:pPr>
        <w:ind w:firstLine="567"/>
        <w:jc w:val="both"/>
      </w:pPr>
      <w:r w:rsidRPr="00C14180">
        <w:t>6.3.1</w:t>
      </w:r>
      <w:r>
        <w:t xml:space="preserve">. </w:t>
      </w:r>
      <w:r w:rsidRPr="00C14180">
        <w:t>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C80491" w:rsidRPr="00C14180" w:rsidRDefault="00C80491" w:rsidP="00C80491">
      <w:pPr>
        <w:tabs>
          <w:tab w:val="num" w:pos="1276"/>
        </w:tabs>
        <w:ind w:firstLine="284"/>
        <w:jc w:val="both"/>
      </w:pPr>
      <w:r w:rsidRPr="00C14180">
        <w:t>-</w:t>
      </w:r>
      <w:r>
        <w:t>-</w:t>
      </w:r>
      <w:r w:rsidRPr="00C14180">
        <w:t xml:space="preserve"> Федеральный Закон от 21.07.1997 № 116-ФЗ </w:t>
      </w:r>
      <w:r>
        <w:t>«</w:t>
      </w:r>
      <w:r w:rsidRPr="00C14180">
        <w:t>О промышленной безопасности опасных производственных объектов</w:t>
      </w:r>
      <w:r>
        <w:t>»</w:t>
      </w:r>
      <w:r w:rsidRPr="00C14180">
        <w:t>;</w:t>
      </w:r>
    </w:p>
    <w:p w:rsidR="00C80491" w:rsidRPr="00C14180" w:rsidRDefault="00C80491" w:rsidP="00C80491">
      <w:pPr>
        <w:tabs>
          <w:tab w:val="num" w:pos="1276"/>
        </w:tabs>
        <w:ind w:firstLine="284"/>
        <w:jc w:val="both"/>
      </w:pPr>
      <w:r w:rsidRPr="00C14180">
        <w:t>-</w:t>
      </w:r>
      <w:r>
        <w:t>-</w:t>
      </w:r>
      <w:r w:rsidRPr="00C14180">
        <w:t xml:space="preserve"> ПБ 09-540-03 Общие правила взрывобезопасности для взрывопожароопасных химических, нефтехимических и нефтеперерабатывающих производств;</w:t>
      </w:r>
    </w:p>
    <w:p w:rsidR="00C80491" w:rsidRPr="00C14180" w:rsidRDefault="00C80491" w:rsidP="00C80491">
      <w:pPr>
        <w:tabs>
          <w:tab w:val="num" w:pos="1276"/>
        </w:tabs>
        <w:ind w:firstLine="284"/>
        <w:jc w:val="both"/>
      </w:pPr>
      <w:r w:rsidRPr="00C14180">
        <w:t>-</w:t>
      </w:r>
      <w:r>
        <w:t>-</w:t>
      </w:r>
      <w:r w:rsidRPr="00C14180">
        <w:t xml:space="preserve"> ПБ 09-563-03 Правила промышленной безопасности для нефтеперерабатывающих производств;</w:t>
      </w:r>
    </w:p>
    <w:p w:rsidR="00C80491" w:rsidRPr="00C14180" w:rsidRDefault="00C80491" w:rsidP="00C80491">
      <w:pPr>
        <w:tabs>
          <w:tab w:val="num" w:pos="1276"/>
        </w:tabs>
        <w:ind w:firstLine="284"/>
        <w:jc w:val="both"/>
      </w:pPr>
      <w:r w:rsidRPr="00C14180">
        <w:t>-</w:t>
      </w:r>
      <w:r>
        <w:t xml:space="preserve">- </w:t>
      </w:r>
      <w:r w:rsidRPr="00C14180">
        <w:t xml:space="preserve"> Правила противопожарного режима в Российской Федерации от 25.04.12 г.</w:t>
      </w:r>
      <w:r>
        <w:t>;</w:t>
      </w:r>
    </w:p>
    <w:p w:rsidR="00C80491" w:rsidRPr="00D70C74" w:rsidRDefault="00C80491" w:rsidP="00C80491">
      <w:pPr>
        <w:pStyle w:val="afb"/>
        <w:spacing w:after="0"/>
        <w:ind w:right="40" w:firstLine="284"/>
        <w:jc w:val="both"/>
      </w:pPr>
      <w:r w:rsidRPr="0009584D">
        <w:t>-</w:t>
      </w:r>
      <w:r>
        <w:t xml:space="preserve">- </w:t>
      </w:r>
      <w:r w:rsidRPr="0009584D">
        <w:t>Правила технической эксплуатации электро</w:t>
      </w:r>
      <w:r>
        <w:t xml:space="preserve">установок потребителей (ПТЭЭП), </w:t>
      </w:r>
      <w:r w:rsidRPr="0009584D">
        <w:t>утверж</w:t>
      </w:r>
      <w:r>
        <w:t>д</w:t>
      </w:r>
      <w:r w:rsidRPr="0009584D">
        <w:t>е</w:t>
      </w:r>
      <w:r>
        <w:t>н</w:t>
      </w:r>
      <w:r w:rsidRPr="0009584D">
        <w:t>ные Приказом Министерства Энергетики РФ 13.01.2003 г.</w:t>
      </w:r>
      <w:r>
        <w:t>;</w:t>
      </w:r>
    </w:p>
    <w:p w:rsidR="00C80491" w:rsidRDefault="00C80491" w:rsidP="00C80491">
      <w:pPr>
        <w:pStyle w:val="afb"/>
        <w:spacing w:after="0"/>
        <w:ind w:right="40" w:firstLine="284"/>
      </w:pPr>
      <w:r w:rsidRPr="0009584D">
        <w:t>-</w:t>
      </w:r>
      <w:r>
        <w:t xml:space="preserve">- </w:t>
      </w:r>
      <w:r w:rsidRPr="0009584D">
        <w:t xml:space="preserve"> Правила по охране труда при эксплуатации электроустановок (ПОТЭУ), утвержденные Приказом Министерства труда и социальной защиты РФ 24.07.2013 г.</w:t>
      </w:r>
      <w:r>
        <w:t>;</w:t>
      </w:r>
    </w:p>
    <w:p w:rsidR="00C80491" w:rsidRPr="00D70C74" w:rsidRDefault="00C80491" w:rsidP="006C5B1C">
      <w:pPr>
        <w:pStyle w:val="afb"/>
        <w:spacing w:after="0"/>
        <w:ind w:right="40" w:firstLine="284"/>
        <w:jc w:val="both"/>
      </w:pPr>
      <w:r>
        <w:t>--  Правила технической эксплуатации тепловых энергоустановок, утверждённые Приказом Министерства энергетики РФ № 115 от 24.03.2003 г.;</w:t>
      </w:r>
    </w:p>
    <w:p w:rsidR="00C80491" w:rsidRPr="006462F6" w:rsidRDefault="00C80491" w:rsidP="00C80491">
      <w:pPr>
        <w:pStyle w:val="afb"/>
        <w:spacing w:after="0"/>
        <w:ind w:right="40" w:firstLine="284"/>
        <w:jc w:val="both"/>
      </w:pPr>
      <w:r>
        <w:t>--  Федеральные нормы и правила</w:t>
      </w:r>
      <w:r w:rsidRPr="0009584D">
        <w:t xml:space="preserve"> </w:t>
      </w:r>
      <w:r>
        <w:t xml:space="preserve">в </w:t>
      </w:r>
      <w:r w:rsidRPr="006462F6">
        <w:t>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t xml:space="preserve">, утверждённые Приказом </w:t>
      </w:r>
      <w:proofErr w:type="spellStart"/>
      <w:r>
        <w:t>Ростехнадзора</w:t>
      </w:r>
      <w:proofErr w:type="spellEnd"/>
      <w:r>
        <w:t xml:space="preserve"> № 116 от 25.03.2014 г. </w:t>
      </w:r>
    </w:p>
    <w:p w:rsidR="00C80491" w:rsidRPr="00C14180" w:rsidRDefault="00C80491" w:rsidP="00C80491">
      <w:pPr>
        <w:spacing w:before="60"/>
        <w:ind w:firstLine="567"/>
        <w:jc w:val="both"/>
      </w:pPr>
      <w:r w:rsidRPr="00C14180">
        <w:t>6.3.2. Соблюдать требования следующих локальных нормативных актов Заказчика:</w:t>
      </w:r>
    </w:p>
    <w:p w:rsidR="00D36275" w:rsidRPr="00531BE9" w:rsidRDefault="00D36275" w:rsidP="00D36275">
      <w:pPr>
        <w:pStyle w:val="310"/>
        <w:spacing w:after="0"/>
        <w:ind w:firstLine="567"/>
        <w:jc w:val="both"/>
        <w:rPr>
          <w:sz w:val="24"/>
          <w:szCs w:val="24"/>
        </w:rPr>
      </w:pPr>
      <w:r w:rsidRPr="00531BE9">
        <w:rPr>
          <w:sz w:val="24"/>
          <w:szCs w:val="24"/>
        </w:rPr>
        <w:t xml:space="preserve">- Положение о </w:t>
      </w:r>
      <w:proofErr w:type="gramStart"/>
      <w:r w:rsidRPr="00531BE9">
        <w:rPr>
          <w:sz w:val="24"/>
          <w:szCs w:val="24"/>
        </w:rPr>
        <w:t>пропускном</w:t>
      </w:r>
      <w:proofErr w:type="gramEnd"/>
      <w:r w:rsidRPr="00531BE9">
        <w:rPr>
          <w:sz w:val="24"/>
          <w:szCs w:val="24"/>
        </w:rPr>
        <w:t xml:space="preserve"> и внутриобъектовом режимах на территории ОАО «Славнефть-ЯНОС»;</w:t>
      </w:r>
    </w:p>
    <w:p w:rsidR="00D36275" w:rsidRPr="00531BE9" w:rsidRDefault="00D36275" w:rsidP="00D36275">
      <w:pPr>
        <w:pStyle w:val="310"/>
        <w:spacing w:after="0"/>
        <w:ind w:firstLine="567"/>
        <w:jc w:val="both"/>
        <w:rPr>
          <w:sz w:val="24"/>
          <w:szCs w:val="24"/>
        </w:rPr>
      </w:pPr>
      <w:r w:rsidRPr="00531BE9">
        <w:rPr>
          <w:sz w:val="24"/>
          <w:szCs w:val="24"/>
        </w:rPr>
        <w:t>- Инструкции № 1 по общим правилам охраны труда, промышленной и пожарной безопасности на ОАО «Славнефть-ЯНОС»;</w:t>
      </w:r>
    </w:p>
    <w:p w:rsidR="00D36275" w:rsidRPr="00531BE9" w:rsidRDefault="00D36275" w:rsidP="00D36275">
      <w:pPr>
        <w:pStyle w:val="310"/>
        <w:spacing w:after="0"/>
        <w:ind w:firstLine="567"/>
        <w:jc w:val="both"/>
        <w:rPr>
          <w:sz w:val="24"/>
          <w:szCs w:val="24"/>
        </w:rPr>
      </w:pPr>
      <w:r w:rsidRPr="00531BE9">
        <w:rPr>
          <w:sz w:val="24"/>
          <w:szCs w:val="24"/>
        </w:rPr>
        <w:t xml:space="preserve">- Инструкции № 3 об общих правилах </w:t>
      </w:r>
      <w:proofErr w:type="spellStart"/>
      <w:r w:rsidRPr="00531BE9">
        <w:rPr>
          <w:sz w:val="24"/>
          <w:szCs w:val="24"/>
        </w:rPr>
        <w:t>газобезопасности</w:t>
      </w:r>
      <w:proofErr w:type="spellEnd"/>
      <w:r w:rsidRPr="00531BE9">
        <w:rPr>
          <w:sz w:val="24"/>
          <w:szCs w:val="24"/>
        </w:rPr>
        <w:t xml:space="preserve"> на территории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Инструкции № 10 по организации и безопасному производству ремонтных работ на объектах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Инструкции № 18 по охране труда при работе на высоте;</w:t>
      </w:r>
    </w:p>
    <w:p w:rsidR="00D36275" w:rsidRPr="00FE14C2" w:rsidRDefault="00D36275" w:rsidP="00D36275">
      <w:pPr>
        <w:pStyle w:val="310"/>
        <w:spacing w:after="0"/>
        <w:ind w:firstLine="567"/>
        <w:jc w:val="both"/>
        <w:rPr>
          <w:sz w:val="24"/>
          <w:szCs w:val="24"/>
        </w:rPr>
      </w:pPr>
      <w:r w:rsidRPr="00FE14C2">
        <w:rPr>
          <w:sz w:val="24"/>
          <w:szCs w:val="24"/>
        </w:rPr>
        <w:t>- Инструкции № 22 по организации безопасного проведения газоопасных работ на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D36275" w:rsidRPr="00FE14C2" w:rsidRDefault="00D36275" w:rsidP="00D36275">
      <w:pPr>
        <w:pStyle w:val="310"/>
        <w:spacing w:after="0"/>
        <w:ind w:firstLine="567"/>
        <w:jc w:val="both"/>
        <w:rPr>
          <w:sz w:val="24"/>
          <w:szCs w:val="24"/>
        </w:rPr>
      </w:pPr>
      <w:r w:rsidRPr="00FE14C2">
        <w:rPr>
          <w:sz w:val="24"/>
          <w:szCs w:val="24"/>
        </w:rPr>
        <w:t>- Правил № 404 производства земляных работ на территории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Инструкции № 135 по организации безопасного движения транспортных средств и пешеходов на территории предприятия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Правил экологической безопасности ОАО «Славнефть-ЯНОС»;</w:t>
      </w:r>
    </w:p>
    <w:p w:rsidR="00D36275" w:rsidRPr="00FE14C2" w:rsidRDefault="00D36275" w:rsidP="00D36275">
      <w:pPr>
        <w:pStyle w:val="310"/>
        <w:spacing w:after="0"/>
        <w:ind w:firstLine="567"/>
        <w:jc w:val="both"/>
        <w:rPr>
          <w:sz w:val="24"/>
          <w:szCs w:val="24"/>
        </w:rPr>
      </w:pPr>
      <w:r w:rsidRPr="00FE14C2">
        <w:rPr>
          <w:sz w:val="24"/>
          <w:szCs w:val="24"/>
        </w:rPr>
        <w:t>- Правил благоустройства и содержания территории ОАО «Славнефть-ЯНОС»;</w:t>
      </w:r>
    </w:p>
    <w:p w:rsidR="00D36275" w:rsidRDefault="00D36275" w:rsidP="00D36275">
      <w:pPr>
        <w:pStyle w:val="310"/>
        <w:spacing w:after="0"/>
        <w:ind w:firstLine="567"/>
        <w:jc w:val="both"/>
        <w:rPr>
          <w:sz w:val="24"/>
          <w:szCs w:val="24"/>
        </w:rPr>
      </w:pPr>
      <w:r w:rsidRPr="00FE14C2">
        <w:rPr>
          <w:sz w:val="24"/>
          <w:szCs w:val="24"/>
        </w:rPr>
        <w:t>- Положения о порядке отпуска м</w:t>
      </w:r>
      <w:r>
        <w:rPr>
          <w:sz w:val="24"/>
          <w:szCs w:val="24"/>
        </w:rPr>
        <w:t>атериалов по давальческой схеме;</w:t>
      </w:r>
    </w:p>
    <w:p w:rsidR="00D36275" w:rsidRPr="00531BE9" w:rsidRDefault="00D36275" w:rsidP="00D36275">
      <w:pPr>
        <w:pStyle w:val="310"/>
        <w:spacing w:after="0"/>
        <w:ind w:firstLine="567"/>
        <w:jc w:val="both"/>
        <w:rPr>
          <w:sz w:val="24"/>
          <w:szCs w:val="24"/>
        </w:rPr>
      </w:pPr>
      <w:r w:rsidRPr="00531BE9">
        <w:rPr>
          <w:sz w:val="24"/>
          <w:szCs w:val="24"/>
        </w:rPr>
        <w:t>- Положения №547 по обращению с отходами на ОАО «Славнефть-ЯНОС»;</w:t>
      </w:r>
    </w:p>
    <w:p w:rsidR="00D36275" w:rsidRPr="00531BE9" w:rsidRDefault="00D36275" w:rsidP="00D36275">
      <w:pPr>
        <w:pStyle w:val="310"/>
        <w:spacing w:after="0"/>
        <w:ind w:firstLine="567"/>
        <w:jc w:val="both"/>
        <w:rPr>
          <w:sz w:val="24"/>
          <w:szCs w:val="24"/>
        </w:rPr>
      </w:pPr>
      <w:r w:rsidRPr="00531BE9">
        <w:rPr>
          <w:sz w:val="24"/>
          <w:szCs w:val="24"/>
        </w:rPr>
        <w:t>- Единых требований, предъявляемых к мобильным зданиям (бытовым вагончикам) на объектах ОАО «Славнефть-ЯНОС».</w:t>
      </w:r>
    </w:p>
    <w:p w:rsidR="00C80491" w:rsidRPr="00C14180" w:rsidRDefault="00C80491" w:rsidP="00C80491">
      <w:pPr>
        <w:widowControl w:val="0"/>
        <w:autoSpaceDE w:val="0"/>
        <w:autoSpaceDN w:val="0"/>
        <w:adjustRightInd w:val="0"/>
        <w:jc w:val="both"/>
      </w:pPr>
      <w:r w:rsidRPr="00C14180">
        <w:t>Названные локальные акты Подрядчик на момент подписания настоящего договора получил и с ними ознакомлен.</w:t>
      </w:r>
    </w:p>
    <w:p w:rsidR="00C80491" w:rsidRPr="00C14180" w:rsidRDefault="00C80491" w:rsidP="00C80491">
      <w:pPr>
        <w:widowControl w:val="0"/>
        <w:autoSpaceDE w:val="0"/>
        <w:autoSpaceDN w:val="0"/>
        <w:adjustRightInd w:val="0"/>
        <w:ind w:firstLine="567"/>
        <w:jc w:val="both"/>
      </w:pPr>
      <w:r w:rsidRPr="00C14180">
        <w:t>6.3.3</w:t>
      </w:r>
      <w:r>
        <w:t>.</w:t>
      </w:r>
      <w:r w:rsidRPr="00C14180">
        <w:t xml:space="preserve"> </w:t>
      </w:r>
      <w:proofErr w:type="gramStart"/>
      <w:r w:rsidRPr="00C14180">
        <w:t>Обеспечить</w:t>
      </w:r>
      <w:r>
        <w:t xml:space="preserve"> соблюдение своими работниками, </w:t>
      </w:r>
      <w:r w:rsidRPr="00C14180">
        <w:t xml:space="preserve">а также работниками третьих лиц, </w:t>
      </w:r>
      <w:r>
        <w:t>привлеченных к выполнению работ,</w:t>
      </w:r>
      <w:r w:rsidRPr="00C14180">
        <w:t xml:space="preserve">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roofErr w:type="gramEnd"/>
    </w:p>
    <w:p w:rsidR="00C80491" w:rsidRPr="00C14180" w:rsidRDefault="00C80491" w:rsidP="00C80491">
      <w:pPr>
        <w:widowControl w:val="0"/>
        <w:autoSpaceDE w:val="0"/>
        <w:autoSpaceDN w:val="0"/>
        <w:adjustRightInd w:val="0"/>
        <w:ind w:firstLine="567"/>
        <w:jc w:val="both"/>
      </w:pPr>
      <w:r w:rsidRPr="00C14180">
        <w:t>6.3.4</w:t>
      </w:r>
      <w:r>
        <w:t>.</w:t>
      </w:r>
      <w:r w:rsidRPr="00C14180">
        <w:t xml:space="preserve"> Назначить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C14180">
        <w:t xml:space="preserve"> (-</w:t>
      </w:r>
      <w:proofErr w:type="gramEnd"/>
      <w:r w:rsidRPr="00C14180">
        <w:t>ого) за противопожарное состояние и контактных телефонов указанных лиц (лица).</w:t>
      </w:r>
    </w:p>
    <w:p w:rsidR="00C80491" w:rsidRPr="00C14180" w:rsidRDefault="00C80491" w:rsidP="00C80491">
      <w:pPr>
        <w:widowControl w:val="0"/>
        <w:autoSpaceDE w:val="0"/>
        <w:autoSpaceDN w:val="0"/>
        <w:adjustRightInd w:val="0"/>
        <w:ind w:firstLine="567"/>
        <w:jc w:val="both"/>
      </w:pPr>
      <w:r w:rsidRPr="00C14180">
        <w:t>6.3.5</w:t>
      </w:r>
      <w:r>
        <w:t>.</w:t>
      </w:r>
      <w:r w:rsidRPr="00C14180">
        <w:t xml:space="preserve">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C80491" w:rsidRPr="00C14180" w:rsidRDefault="00C80491" w:rsidP="00C80491">
      <w:pPr>
        <w:widowControl w:val="0"/>
        <w:autoSpaceDE w:val="0"/>
        <w:autoSpaceDN w:val="0"/>
        <w:adjustRightInd w:val="0"/>
        <w:ind w:firstLine="567"/>
        <w:jc w:val="both"/>
      </w:pPr>
      <w:r w:rsidRPr="00C14180">
        <w:t>6.3.6</w:t>
      </w:r>
      <w:r>
        <w:t>.</w:t>
      </w:r>
      <w:r w:rsidRPr="00C14180">
        <w:t xml:space="preserve"> Обеспечить своевременный инструк</w:t>
      </w:r>
      <w:r>
        <w:t xml:space="preserve">таж и обучение своих работников, </w:t>
      </w:r>
      <w:r w:rsidRPr="00C14180">
        <w:t>а также работник</w:t>
      </w:r>
      <w:r>
        <w:t>ов</w:t>
      </w:r>
      <w:r w:rsidRPr="00C14180">
        <w:t xml:space="preserve"> третьих лиц, привлеченных к выполнению работ</w:t>
      </w:r>
      <w:r>
        <w:t>,</w:t>
      </w:r>
      <w:r w:rsidRPr="00C14180">
        <w:t xml:space="preserve">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C80491" w:rsidRPr="00C14180" w:rsidRDefault="00C80491" w:rsidP="00C80491">
      <w:pPr>
        <w:widowControl w:val="0"/>
        <w:autoSpaceDE w:val="0"/>
        <w:autoSpaceDN w:val="0"/>
        <w:adjustRightInd w:val="0"/>
        <w:ind w:firstLine="567"/>
        <w:jc w:val="both"/>
      </w:pPr>
      <w:r w:rsidRPr="00C14180">
        <w:t>6.3.7</w:t>
      </w:r>
      <w:r>
        <w:t>.</w:t>
      </w:r>
      <w:r w:rsidRPr="00C14180">
        <w:t xml:space="preserve"> Обеспечить безопасность дорожного движения на территории Заказчика в соответствии с требованиями федерального закона от 10.12.95. № 196</w:t>
      </w:r>
      <w:r w:rsidRPr="00C14180">
        <w:noBreakHyphen/>
        <w:t xml:space="preserve">ФЗ «О безопасности дорожного движения» и других нормативных правовых актов. Осуществлять </w:t>
      </w:r>
      <w:proofErr w:type="gramStart"/>
      <w:r w:rsidRPr="00C14180">
        <w:t>контроль за</w:t>
      </w:r>
      <w:proofErr w:type="gramEnd"/>
      <w:r w:rsidRPr="00C14180">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C80491" w:rsidRPr="00C14180" w:rsidRDefault="00C80491" w:rsidP="00C80491">
      <w:pPr>
        <w:ind w:firstLine="567"/>
        <w:jc w:val="both"/>
      </w:pPr>
      <w:r w:rsidRPr="00C14180">
        <w:t>6.3.8</w:t>
      </w:r>
      <w:r>
        <w:t>.</w:t>
      </w:r>
      <w:r w:rsidRPr="00C14180">
        <w:t xml:space="preserve">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C80491" w:rsidRPr="00C14180" w:rsidRDefault="00C80491" w:rsidP="00C80491">
      <w:pPr>
        <w:ind w:firstLine="567"/>
        <w:jc w:val="both"/>
      </w:pPr>
      <w:r w:rsidRPr="00C14180">
        <w:t>6.3.9</w:t>
      </w:r>
      <w:r>
        <w:t>.</w:t>
      </w:r>
      <w:r w:rsidRPr="00C14180">
        <w:t xml:space="preserve"> В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C80491" w:rsidRPr="00C14180" w:rsidRDefault="00C80491" w:rsidP="00C80491">
      <w:pPr>
        <w:ind w:firstLine="567"/>
        <w:jc w:val="both"/>
      </w:pPr>
      <w:r w:rsidRPr="00C14180">
        <w:t>6.4</w:t>
      </w:r>
      <w:r>
        <w:t>.</w:t>
      </w:r>
      <w:r w:rsidRPr="00C14180">
        <w:t xml:space="preserve"> Подрядчик самостоятельно нес</w:t>
      </w:r>
      <w:r>
        <w:t>ё</w:t>
      </w:r>
      <w:r w:rsidRPr="00C14180">
        <w:t>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C80491" w:rsidRPr="00C14180" w:rsidRDefault="00C80491" w:rsidP="00C80491">
      <w:pPr>
        <w:ind w:firstLine="567"/>
        <w:jc w:val="both"/>
      </w:pPr>
      <w:r w:rsidRPr="00C14180">
        <w:t>6.5</w:t>
      </w:r>
      <w:r>
        <w:t>.</w:t>
      </w:r>
      <w:r w:rsidRPr="00C14180">
        <w:t xml:space="preserve"> </w:t>
      </w:r>
      <w:proofErr w:type="gramStart"/>
      <w:r w:rsidRPr="00C14180">
        <w:t>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w:t>
      </w:r>
      <w:r>
        <w:t>м, коллективным договором либо локальными</w:t>
      </w:r>
      <w:r w:rsidRPr="00C14180">
        <w:t xml:space="preserve"> актами  Заказчика.</w:t>
      </w:r>
      <w:proofErr w:type="gramEnd"/>
    </w:p>
    <w:p w:rsidR="00CC2F9C" w:rsidRPr="00706718" w:rsidRDefault="00CC2F9C" w:rsidP="00CC2F9C">
      <w:pPr>
        <w:autoSpaceDE w:val="0"/>
        <w:autoSpaceDN w:val="0"/>
        <w:adjustRightInd w:val="0"/>
        <w:ind w:firstLine="600"/>
        <w:jc w:val="both"/>
      </w:pPr>
      <w:r>
        <w:t>6.6.</w:t>
      </w:r>
      <w:r w:rsidRPr="00706718">
        <w:t xml:space="preserve"> Подрядчик обязуется не осуществлять въезд техники на газоны без согласования с цехами, ответственными за состояние закрепленных планшетов и цехом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706718">
        <w:t>согласно счёта</w:t>
      </w:r>
      <w:proofErr w:type="gramEnd"/>
      <w:r w:rsidRPr="00706718">
        <w:t>, выставленного Заказчиком Подрядчику.</w:t>
      </w:r>
    </w:p>
    <w:p w:rsidR="00C80491" w:rsidRPr="00C14180" w:rsidRDefault="00C80491" w:rsidP="00C80491">
      <w:pPr>
        <w:ind w:firstLine="567"/>
        <w:jc w:val="both"/>
      </w:pPr>
      <w:r w:rsidRPr="00C14180">
        <w:t>6.</w:t>
      </w:r>
      <w:r>
        <w:t>7. Подрядчик</w:t>
      </w:r>
      <w:r w:rsidRPr="00C14180">
        <w:t xml:space="preserve">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C80491" w:rsidRPr="00C14180" w:rsidRDefault="00C80491" w:rsidP="00C80491">
      <w:pPr>
        <w:ind w:firstLine="567"/>
        <w:jc w:val="both"/>
      </w:pPr>
      <w:r>
        <w:t>6.8.</w:t>
      </w:r>
      <w:r w:rsidRPr="00C14180">
        <w:t xml:space="preserve"> Подрядчик обязуется довести требования настоящего Договора и указанных в н</w:t>
      </w:r>
      <w:r>
        <w:t>ё</w:t>
      </w:r>
      <w:r w:rsidRPr="00C14180">
        <w:t>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C80491" w:rsidRPr="00C14180" w:rsidRDefault="00C80491" w:rsidP="00C80491">
      <w:pPr>
        <w:pStyle w:val="af0"/>
        <w:tabs>
          <w:tab w:val="clear" w:pos="4677"/>
          <w:tab w:val="clear" w:pos="9355"/>
        </w:tabs>
        <w:ind w:firstLine="567"/>
        <w:jc w:val="both"/>
      </w:pPr>
      <w:r w:rsidRPr="00C14180">
        <w:t>6.</w:t>
      </w:r>
      <w:r>
        <w:t xml:space="preserve">9. </w:t>
      </w:r>
      <w:r w:rsidRPr="00C14180">
        <w:t>Подрядчик обязан приложить к договору копии следующих документов:</w:t>
      </w:r>
    </w:p>
    <w:p w:rsidR="00C80491" w:rsidRPr="00622D30" w:rsidRDefault="00C80491" w:rsidP="00C80491">
      <w:pPr>
        <w:pStyle w:val="af0"/>
        <w:tabs>
          <w:tab w:val="clear" w:pos="4677"/>
          <w:tab w:val="clear" w:pos="9355"/>
        </w:tabs>
        <w:ind w:firstLine="284"/>
        <w:jc w:val="both"/>
      </w:pPr>
      <w:r w:rsidRPr="00C14180">
        <w:t>-</w:t>
      </w:r>
      <w:r>
        <w:t>-</w:t>
      </w:r>
      <w:r w:rsidRPr="00C14180">
        <w:t xml:space="preserve"> выданного СРО сви</w:t>
      </w:r>
      <w:r>
        <w:t>детельства о допуске к энергетическим обследованиям объектов добычи, производства, транспортировки и хранения энергетических ресурсов и воды;</w:t>
      </w:r>
    </w:p>
    <w:p w:rsidR="00C80491" w:rsidRDefault="00C80491" w:rsidP="00C80491">
      <w:pPr>
        <w:pStyle w:val="af0"/>
        <w:tabs>
          <w:tab w:val="clear" w:pos="4677"/>
          <w:tab w:val="clear" w:pos="9355"/>
        </w:tabs>
        <w:ind w:firstLine="284"/>
        <w:jc w:val="both"/>
      </w:pPr>
      <w:r w:rsidRPr="00C14180">
        <w:t>-</w:t>
      </w:r>
      <w:r>
        <w:t xml:space="preserve">- </w:t>
      </w:r>
      <w:r w:rsidRPr="00C14180">
        <w:t xml:space="preserve"> аттестации ответственных лиц в области промышленной безопасности.</w:t>
      </w:r>
    </w:p>
    <w:p w:rsidR="00C80491" w:rsidRPr="00C14180" w:rsidRDefault="00C80491" w:rsidP="00C80491">
      <w:pPr>
        <w:pStyle w:val="af0"/>
        <w:tabs>
          <w:tab w:val="clear" w:pos="4677"/>
          <w:tab w:val="clear" w:pos="9355"/>
        </w:tabs>
        <w:ind w:firstLine="567"/>
        <w:jc w:val="both"/>
      </w:pPr>
      <w:r w:rsidRPr="00C14180">
        <w:t>6.1</w:t>
      </w:r>
      <w:r w:rsidR="00A469D0">
        <w:t>0</w:t>
      </w:r>
      <w:r>
        <w:t>.</w:t>
      </w:r>
      <w:r w:rsidRPr="00C14180">
        <w:t xml:space="preserve">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C80491" w:rsidRPr="00C14180" w:rsidRDefault="00C80491" w:rsidP="00C80491">
      <w:pPr>
        <w:pStyle w:val="af0"/>
        <w:tabs>
          <w:tab w:val="clear" w:pos="4677"/>
          <w:tab w:val="clear" w:pos="9355"/>
        </w:tabs>
        <w:ind w:firstLine="567"/>
        <w:jc w:val="both"/>
      </w:pPr>
      <w:r w:rsidRPr="00C14180">
        <w:t>6.1</w:t>
      </w:r>
      <w:r w:rsidR="00A469D0">
        <w:t>1</w:t>
      </w:r>
      <w:r>
        <w:t>.</w:t>
      </w:r>
      <w:r w:rsidRPr="00C14180">
        <w:t xml:space="preserve"> </w:t>
      </w:r>
      <w:r w:rsidRPr="00C14180">
        <w:rPr>
          <w:color w:val="000000"/>
        </w:rPr>
        <w:t>Выдача пропусков работникам Подрядчика и привлеченных им субподряд</w:t>
      </w:r>
      <w:r>
        <w:rPr>
          <w:color w:val="000000"/>
        </w:rPr>
        <w:t>ных организаций</w:t>
      </w:r>
      <w:r w:rsidRPr="00C14180">
        <w:rPr>
          <w:color w:val="000000"/>
        </w:rPr>
        <w:t xml:space="preserve"> предусматривает обязанность Подрядчика сдавать Заказчику выданные пропуска не позднее дня, следующего за дн</w:t>
      </w:r>
      <w:r>
        <w:rPr>
          <w:color w:val="000000"/>
        </w:rPr>
        <w:t>ё</w:t>
      </w:r>
      <w:r w:rsidRPr="00C14180">
        <w:rPr>
          <w:color w:val="000000"/>
        </w:rPr>
        <w:t>м окончания срока соответствующего пропуска или за дн</w:t>
      </w:r>
      <w:r>
        <w:rPr>
          <w:color w:val="000000"/>
        </w:rPr>
        <w:t>ё</w:t>
      </w:r>
      <w:r w:rsidRPr="00C14180">
        <w:rPr>
          <w:color w:val="000000"/>
        </w:rPr>
        <w:t>м увольнения работника – в зависимости от того, что наступит раньше</w:t>
      </w:r>
      <w:r w:rsidRPr="00C14180">
        <w:t>.</w:t>
      </w:r>
    </w:p>
    <w:p w:rsidR="00C80491" w:rsidRPr="00C14180" w:rsidRDefault="00C80491" w:rsidP="00C80491">
      <w:pPr>
        <w:pStyle w:val="af0"/>
        <w:tabs>
          <w:tab w:val="clear" w:pos="4677"/>
          <w:tab w:val="clear" w:pos="9355"/>
        </w:tabs>
        <w:ind w:firstLine="567"/>
        <w:jc w:val="both"/>
      </w:pPr>
      <w:r w:rsidRPr="00C14180">
        <w:t>6.1</w:t>
      </w:r>
      <w:r w:rsidR="00A469D0">
        <w:t>2</w:t>
      </w:r>
      <w:r>
        <w:t>.</w:t>
      </w:r>
      <w:r w:rsidRPr="00C14180">
        <w:t xml:space="preserve"> Привлечение Подрядчиком субподряд</w:t>
      </w:r>
      <w:r>
        <w:t>ной организации</w:t>
      </w:r>
      <w:r w:rsidRPr="00C14180">
        <w:t xml:space="preserve"> осуществляется по письменному согласованию с Заказчиком. </w:t>
      </w:r>
      <w:r>
        <w:t xml:space="preserve">Субподрядчики должны быть аккредитованы Заказчиком. </w:t>
      </w:r>
      <w:r w:rsidRPr="00C14180">
        <w:t>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C80491" w:rsidRPr="00C14180" w:rsidRDefault="00C80491" w:rsidP="00C80491">
      <w:pPr>
        <w:pStyle w:val="af0"/>
        <w:tabs>
          <w:tab w:val="clear" w:pos="4677"/>
          <w:tab w:val="clear" w:pos="9355"/>
        </w:tabs>
        <w:ind w:firstLine="567"/>
        <w:jc w:val="both"/>
      </w:pPr>
      <w:r w:rsidRPr="00AA3BE0">
        <w:t>Привлечение субподрядчиком для выполнения работ по договору третьих лиц (</w:t>
      </w:r>
      <w:proofErr w:type="spellStart"/>
      <w:r w:rsidRPr="00AA3BE0">
        <w:t>субсубподрядчиков</w:t>
      </w:r>
      <w:proofErr w:type="spellEnd"/>
      <w:r w:rsidRPr="00AA3BE0">
        <w:t>) не допускается.</w:t>
      </w:r>
    </w:p>
    <w:p w:rsidR="00C80491" w:rsidRPr="00C14180" w:rsidRDefault="00C80491" w:rsidP="00C80491">
      <w:pPr>
        <w:pStyle w:val="af0"/>
        <w:tabs>
          <w:tab w:val="clear" w:pos="4677"/>
          <w:tab w:val="clear" w:pos="9355"/>
        </w:tabs>
        <w:ind w:firstLine="567"/>
        <w:jc w:val="both"/>
      </w:pPr>
      <w:r w:rsidRPr="00C14180">
        <w:t>6.1</w:t>
      </w:r>
      <w:r w:rsidR="00A469D0">
        <w:t>3</w:t>
      </w:r>
      <w:r>
        <w:t>.</w:t>
      </w:r>
      <w:r w:rsidRPr="00C14180">
        <w:t xml:space="preserve">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w:t>
      </w:r>
      <w:r>
        <w:t>10</w:t>
      </w:r>
      <w:r w:rsidRPr="00C14180">
        <w:t xml:space="preserve"> дней после соответственно окончания выполнения работ или прекращения действия договора.</w:t>
      </w:r>
    </w:p>
    <w:p w:rsidR="00C80491" w:rsidRPr="00C14180" w:rsidRDefault="00A469D0" w:rsidP="00C80491">
      <w:pPr>
        <w:widowControl w:val="0"/>
        <w:autoSpaceDE w:val="0"/>
        <w:autoSpaceDN w:val="0"/>
        <w:adjustRightInd w:val="0"/>
        <w:ind w:firstLine="567"/>
        <w:jc w:val="both"/>
      </w:pPr>
      <w:r>
        <w:t>6.14</w:t>
      </w:r>
      <w:r w:rsidR="00C80491" w:rsidRPr="002A0D07">
        <w:t>. В случае нарушен</w:t>
      </w:r>
      <w:r w:rsidR="00D36275">
        <w:t>ия предусмотренного пунктом 6.13.</w:t>
      </w:r>
      <w:r w:rsidR="00C80491" w:rsidRPr="002A0D07">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00C80491" w:rsidRPr="002A0D07">
        <w:t>Если в течение 10 дней со дня опубликования объявления заявок на приобретение имущества не поступит, Заказчик вправе</w:t>
      </w:r>
      <w:r w:rsidR="00C80491" w:rsidRPr="00C14180">
        <w:t xml:space="preserve"> утилизировать имущество Подрядчика с отнесением на последнего расходов на утилизацию.</w:t>
      </w:r>
      <w:proofErr w:type="gramEnd"/>
    </w:p>
    <w:p w:rsidR="00C80491" w:rsidRPr="00222DD5" w:rsidRDefault="00A469D0" w:rsidP="00C80491">
      <w:pPr>
        <w:widowControl w:val="0"/>
        <w:autoSpaceDE w:val="0"/>
        <w:autoSpaceDN w:val="0"/>
        <w:adjustRightInd w:val="0"/>
        <w:spacing w:line="26" w:lineRule="atLeast"/>
        <w:ind w:firstLine="567"/>
        <w:jc w:val="both"/>
      </w:pPr>
      <w:r>
        <w:t>6.15</w:t>
      </w:r>
      <w:r w:rsidR="00C80491" w:rsidRPr="002A0D07">
        <w:t xml:space="preserve">. 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00C80491" w:rsidRPr="002A0D07">
        <w:t>и</w:t>
      </w:r>
      <w:proofErr w:type="gramEnd"/>
      <w:r w:rsidR="00C80491" w:rsidRPr="002A0D07">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00C80491" w:rsidRPr="002A0D07">
        <w:rPr>
          <w:lang w:val="en-US"/>
        </w:rPr>
        <w:t>I</w:t>
      </w:r>
      <w:r w:rsidR="00C80491" w:rsidRPr="002A0D07">
        <w:t xml:space="preserve">, </w:t>
      </w:r>
      <w:r w:rsidR="00C80491" w:rsidRPr="002A0D07">
        <w:rPr>
          <w:lang w:val="en-US"/>
        </w:rPr>
        <w:t>II</w:t>
      </w:r>
      <w:r w:rsidR="00C80491" w:rsidRPr="002A0D07">
        <w:t xml:space="preserve">, </w:t>
      </w:r>
      <w:r w:rsidR="00C80491" w:rsidRPr="002A0D07">
        <w:rPr>
          <w:lang w:val="en-US"/>
        </w:rPr>
        <w:t>III</w:t>
      </w:r>
      <w:r w:rsidR="00C80491" w:rsidRPr="002A0D07">
        <w:t xml:space="preserve">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Подрядчика для выполнения работ с изъятием пропуска.</w:t>
      </w:r>
    </w:p>
    <w:p w:rsidR="00C80491" w:rsidRPr="00222DD5" w:rsidRDefault="00C80491" w:rsidP="00C80491">
      <w:pPr>
        <w:ind w:firstLine="426"/>
        <w:jc w:val="both"/>
      </w:pPr>
      <w:r w:rsidRPr="00222DD5">
        <w:t>Подрядчик обязуется предъявлять к субподрядчикам требования, аналогичные изложенным в абзаце первом настоящего пункта, и несёт перед Заказчиком ответственность за исполнение субподрядчиками данных требований.</w:t>
      </w:r>
    </w:p>
    <w:p w:rsidR="0034235F" w:rsidRPr="00222DD5" w:rsidRDefault="0034235F" w:rsidP="0034235F">
      <w:pPr>
        <w:autoSpaceDE w:val="0"/>
        <w:autoSpaceDN w:val="0"/>
        <w:adjustRightInd w:val="0"/>
        <w:ind w:firstLine="567"/>
        <w:jc w:val="both"/>
      </w:pPr>
      <w:r w:rsidRPr="00222DD5">
        <w:t>6.16. Все отходы</w:t>
      </w:r>
      <w:r w:rsidR="00930832">
        <w:t>,</w:t>
      </w:r>
      <w:r w:rsidRPr="00222DD5">
        <w:t xml:space="preserve">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34235F" w:rsidRPr="00222DD5" w:rsidRDefault="0034235F" w:rsidP="0034235F">
      <w:pPr>
        <w:autoSpaceDE w:val="0"/>
        <w:autoSpaceDN w:val="0"/>
        <w:adjustRightInd w:val="0"/>
        <w:ind w:firstLine="567"/>
        <w:jc w:val="both"/>
      </w:pPr>
      <w:r w:rsidRPr="00222DD5">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34235F" w:rsidRPr="00222DD5" w:rsidRDefault="0034235F" w:rsidP="0034235F">
      <w:pPr>
        <w:autoSpaceDE w:val="0"/>
        <w:autoSpaceDN w:val="0"/>
        <w:adjustRightInd w:val="0"/>
        <w:jc w:val="both"/>
      </w:pPr>
      <w:r w:rsidRPr="00222DD5">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34235F" w:rsidRPr="00FB0EB4" w:rsidRDefault="0034235F" w:rsidP="00C80491">
      <w:pPr>
        <w:ind w:firstLine="426"/>
        <w:jc w:val="both"/>
        <w:rPr>
          <w:sz w:val="16"/>
          <w:szCs w:val="16"/>
        </w:rPr>
      </w:pPr>
    </w:p>
    <w:p w:rsidR="00C80491" w:rsidRDefault="00C80491" w:rsidP="00C80491">
      <w:pPr>
        <w:spacing w:before="120"/>
        <w:jc w:val="center"/>
        <w:rPr>
          <w:b/>
          <w:bCs/>
        </w:rPr>
      </w:pPr>
      <w:r w:rsidRPr="00C14180">
        <w:rPr>
          <w:b/>
          <w:bCs/>
        </w:rPr>
        <w:t xml:space="preserve">7. </w:t>
      </w:r>
      <w:r>
        <w:rPr>
          <w:b/>
          <w:bCs/>
        </w:rPr>
        <w:t xml:space="preserve"> </w:t>
      </w:r>
      <w:r w:rsidRPr="00C14180">
        <w:rPr>
          <w:b/>
          <w:bCs/>
        </w:rPr>
        <w:t>Права и обязанности Заказчика. Порядок при</w:t>
      </w:r>
      <w:r>
        <w:rPr>
          <w:b/>
          <w:bCs/>
        </w:rPr>
        <w:t>ё</w:t>
      </w:r>
      <w:r w:rsidRPr="00C14180">
        <w:rPr>
          <w:b/>
          <w:bCs/>
        </w:rPr>
        <w:t xml:space="preserve">мки </w:t>
      </w:r>
      <w:r w:rsidRPr="000730AA">
        <w:rPr>
          <w:b/>
          <w:color w:val="000000"/>
        </w:rPr>
        <w:t>работ</w:t>
      </w:r>
    </w:p>
    <w:p w:rsidR="00C80491" w:rsidRPr="00D91FFD" w:rsidRDefault="00C80491" w:rsidP="00C80491">
      <w:pPr>
        <w:pStyle w:val="af0"/>
        <w:tabs>
          <w:tab w:val="clear" w:pos="4677"/>
          <w:tab w:val="clear" w:pos="9355"/>
        </w:tabs>
        <w:ind w:firstLine="567"/>
        <w:jc w:val="both"/>
      </w:pPr>
      <w:r w:rsidRPr="00D91FFD">
        <w:t>7.1. Заказчик обязан своевременно до начала выполнения работ предоставить Подрядчику необходимую документацию и иную необходимую информацию.</w:t>
      </w:r>
    </w:p>
    <w:p w:rsidR="00C80491" w:rsidRPr="00D91FFD" w:rsidRDefault="00C80491" w:rsidP="00C80491">
      <w:pPr>
        <w:pStyle w:val="af0"/>
        <w:tabs>
          <w:tab w:val="clear" w:pos="4677"/>
          <w:tab w:val="clear" w:pos="9355"/>
        </w:tabs>
        <w:ind w:firstLine="567"/>
        <w:jc w:val="both"/>
      </w:pPr>
      <w:r w:rsidRPr="00D91FFD">
        <w:t>7.2. Заказчик обязан организовать допуск специалистов Подрядчика к производственным объектам Заказчика.</w:t>
      </w:r>
    </w:p>
    <w:p w:rsidR="00C80491" w:rsidRPr="00D91FFD" w:rsidRDefault="00C80491" w:rsidP="00C80491">
      <w:pPr>
        <w:ind w:firstLine="567"/>
        <w:jc w:val="both"/>
      </w:pPr>
      <w:r w:rsidRPr="00D91FFD">
        <w:t xml:space="preserve">7.3. Заказчик вправе в любое время осуществлять </w:t>
      </w:r>
      <w:proofErr w:type="gramStart"/>
      <w:r w:rsidRPr="00D91FFD">
        <w:t>контроль за</w:t>
      </w:r>
      <w:proofErr w:type="gramEnd"/>
      <w:r w:rsidRPr="00D91FFD">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C80491" w:rsidRPr="00D91FFD" w:rsidRDefault="00C80491" w:rsidP="00C80491">
      <w:pPr>
        <w:ind w:firstLine="567"/>
        <w:jc w:val="both"/>
      </w:pPr>
      <w:r w:rsidRPr="00D91FFD">
        <w:t>7.4.  Заказчик не несёт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C80491" w:rsidRPr="00D05D7E" w:rsidRDefault="00C80491" w:rsidP="00C80491">
      <w:pPr>
        <w:ind w:firstLine="567"/>
        <w:jc w:val="both"/>
      </w:pPr>
      <w:r w:rsidRPr="00D05D7E">
        <w:t>7.5. Заказчик обязан приступить к приёмке выполненных работ после получения от Подрядчика сообщения о готовности выполненных работ к сдаче. В случае выполнения Подрядчиком объёмов работ, указанных в акте, и передаче Заказчику всех предусмотренных договором документов Заказчик подписывает акт выполненных работ.</w:t>
      </w:r>
    </w:p>
    <w:p w:rsidR="00C80491" w:rsidRPr="00D05D7E" w:rsidRDefault="00C80491" w:rsidP="00C80491">
      <w:pPr>
        <w:ind w:firstLine="567"/>
        <w:jc w:val="both"/>
      </w:pPr>
      <w:r w:rsidRPr="00D05D7E">
        <w:t>7.6.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w:t>
      </w:r>
      <w:r w:rsidR="0032730A">
        <w:t>Технический отчет</w:t>
      </w:r>
      <w:r w:rsidRPr="00D05D7E">
        <w:t>). Приёмка Заказчиком результата работ по договору (по приложению к договору) подтверждается подписанными сторонами завершающими актом приёмки выполненных работ, в котором указывается, что работы по договору (приложению к договору) выполнены в полном объёме.</w:t>
      </w:r>
    </w:p>
    <w:p w:rsidR="00C80491" w:rsidRDefault="00C80491" w:rsidP="00C80491">
      <w:pPr>
        <w:ind w:firstLine="567"/>
        <w:jc w:val="both"/>
      </w:pPr>
      <w:r w:rsidRPr="00D05D7E">
        <w:t>7.7. Если Подрядчик не передал Заказчику предусмотренные договором документы, Заказчик вправе отказаться от приёмки соответствующих работ. В этом случае Заказчик не подписывает соответствующие акты, а соответствующие работы оплате не подлежат.</w:t>
      </w:r>
    </w:p>
    <w:p w:rsidR="00C80491" w:rsidRPr="00C14180" w:rsidRDefault="00C80491" w:rsidP="00C80491">
      <w:pPr>
        <w:spacing w:before="120"/>
        <w:jc w:val="center"/>
        <w:rPr>
          <w:b/>
          <w:bCs/>
        </w:rPr>
      </w:pPr>
      <w:r w:rsidRPr="00C14180">
        <w:rPr>
          <w:b/>
          <w:bCs/>
        </w:rPr>
        <w:t xml:space="preserve">8. Гарантийные </w:t>
      </w:r>
      <w:r w:rsidRPr="000730AA">
        <w:rPr>
          <w:b/>
          <w:color w:val="000000"/>
        </w:rPr>
        <w:t>обязательства</w:t>
      </w:r>
    </w:p>
    <w:p w:rsidR="00CC47DB" w:rsidRPr="00222DD5" w:rsidRDefault="00C80491" w:rsidP="00CC47DB">
      <w:pPr>
        <w:autoSpaceDE w:val="0"/>
        <w:ind w:firstLine="567"/>
        <w:jc w:val="both"/>
      </w:pPr>
      <w:r w:rsidRPr="00C14180">
        <w:rPr>
          <w:color w:val="000000"/>
        </w:rPr>
        <w:t xml:space="preserve">8.1. Подрядчик обязуется </w:t>
      </w:r>
      <w:r w:rsidRPr="00222DD5">
        <w:t>выполнить работы качественно и гарантирует предоставление отчётных документов в полном объёме (комплектно) и в сроки предусмотренные настоящим Договором</w:t>
      </w:r>
      <w:r w:rsidR="00CC47DB" w:rsidRPr="00222DD5">
        <w:t>. Гарантийный срок на выполненные работы составляет 12 (двенадцат</w:t>
      </w:r>
      <w:r w:rsidR="009B671A">
        <w:t>ь</w:t>
      </w:r>
      <w:r w:rsidR="00CC47DB" w:rsidRPr="00222DD5">
        <w:t xml:space="preserve">) месяцев с момента </w:t>
      </w:r>
      <w:r w:rsidR="009B671A">
        <w:t>подписания акта приемки выполненных работ</w:t>
      </w:r>
      <w:r w:rsidR="00CC47DB" w:rsidRPr="00222DD5">
        <w:t>.</w:t>
      </w:r>
    </w:p>
    <w:p w:rsidR="00CC47DB" w:rsidRPr="00222DD5" w:rsidRDefault="00CC47DB" w:rsidP="00CC47DB">
      <w:pPr>
        <w:ind w:firstLine="567"/>
        <w:jc w:val="both"/>
      </w:pPr>
      <w:r w:rsidRPr="00222DD5">
        <w:t>8.2.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CC47DB" w:rsidRPr="00222DD5" w:rsidRDefault="00CC47DB" w:rsidP="00CC47DB">
      <w:pPr>
        <w:ind w:firstLine="567"/>
        <w:jc w:val="both"/>
      </w:pPr>
      <w:r w:rsidRPr="00222DD5">
        <w:t>8.3.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222DD5">
        <w:t>,</w:t>
      </w:r>
      <w:proofErr w:type="gramEnd"/>
      <w:r w:rsidRPr="00222DD5">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C80491" w:rsidRPr="00222DD5" w:rsidRDefault="00C80491" w:rsidP="002334F6">
      <w:pPr>
        <w:spacing w:before="120"/>
        <w:jc w:val="center"/>
        <w:rPr>
          <w:b/>
          <w:bCs/>
        </w:rPr>
      </w:pPr>
      <w:r w:rsidRPr="00222DD5">
        <w:rPr>
          <w:b/>
          <w:bCs/>
        </w:rPr>
        <w:t xml:space="preserve">9. Ответственность </w:t>
      </w:r>
      <w:r w:rsidRPr="00222DD5">
        <w:rPr>
          <w:b/>
        </w:rPr>
        <w:t>сторон</w:t>
      </w:r>
    </w:p>
    <w:p w:rsidR="00C80491" w:rsidRPr="00222DD5" w:rsidRDefault="00C80491" w:rsidP="00C80491">
      <w:pPr>
        <w:ind w:firstLine="567"/>
        <w:jc w:val="both"/>
      </w:pPr>
      <w:r w:rsidRPr="00222DD5">
        <w:t>9.1. В случае расторжения договора по вине Подрядчика, последний уплачивает Заказчику штраф в размере 20 % от стоимости работ по настоящему договору, указанной в п.3.1 договора.</w:t>
      </w:r>
    </w:p>
    <w:p w:rsidR="00C80491" w:rsidRPr="00222DD5" w:rsidRDefault="00C80491" w:rsidP="00C80491">
      <w:pPr>
        <w:ind w:firstLine="567"/>
        <w:jc w:val="both"/>
      </w:pPr>
      <w:r w:rsidRPr="00222DD5">
        <w:t xml:space="preserve">9.2. В случае нарушения Подрядчиком или субподрядчиками требований </w:t>
      </w:r>
      <w:r w:rsidRPr="00222DD5">
        <w:rPr>
          <w:iCs/>
        </w:rPr>
        <w:t>п.п. 6</w:t>
      </w:r>
      <w:r w:rsidR="007455E6" w:rsidRPr="00222DD5">
        <w:rPr>
          <w:iCs/>
        </w:rPr>
        <w:t>.3.1-6.3.2., 6.3.4.-6.3.7</w:t>
      </w:r>
      <w:r w:rsidR="00185C53" w:rsidRPr="00222DD5">
        <w:rPr>
          <w:iCs/>
        </w:rPr>
        <w:t>., 6.12</w:t>
      </w:r>
      <w:r w:rsidR="007455E6" w:rsidRPr="00222DD5">
        <w:rPr>
          <w:iCs/>
        </w:rPr>
        <w:t>.</w:t>
      </w:r>
      <w:r w:rsidR="00623E01" w:rsidRPr="00222DD5">
        <w:rPr>
          <w:iCs/>
        </w:rPr>
        <w:t>,</w:t>
      </w:r>
      <w:r w:rsidR="007455E6" w:rsidRPr="00222DD5">
        <w:rPr>
          <w:iCs/>
        </w:rPr>
        <w:t xml:space="preserve"> 6.16. </w:t>
      </w:r>
      <w:r w:rsidRPr="00222DD5">
        <w:rPr>
          <w:iCs/>
        </w:rPr>
        <w:t>договора</w:t>
      </w:r>
      <w:r w:rsidRPr="00222DD5">
        <w:t xml:space="preserve"> Подрядчик обязуется уплатить Заказчику штраф в размере 30 000 рублей за каждое допущенное нарушение.</w:t>
      </w:r>
    </w:p>
    <w:p w:rsidR="00C80491" w:rsidRPr="00C14180" w:rsidRDefault="00C80491" w:rsidP="00C80491">
      <w:pPr>
        <w:pStyle w:val="33"/>
        <w:ind w:firstLine="567"/>
        <w:jc w:val="both"/>
        <w:rPr>
          <w:szCs w:val="24"/>
        </w:rPr>
      </w:pPr>
      <w:r w:rsidRPr="00222DD5">
        <w:rPr>
          <w:szCs w:val="24"/>
        </w:rPr>
        <w:t xml:space="preserve">9.3. </w:t>
      </w:r>
      <w:proofErr w:type="gramStart"/>
      <w:r w:rsidRPr="00222DD5">
        <w:rPr>
          <w:szCs w:val="24"/>
        </w:rPr>
        <w:t>В случае нарушения работником Подрядчика (либо работником субподрядчика) Положения о пропускном и внутриобъектовом режимах на территории открытого акционерного общества «Славнефть-ЯНОС», выразившегося в появле</w:t>
      </w:r>
      <w:r w:rsidRPr="00C14180">
        <w:rPr>
          <w:szCs w:val="24"/>
        </w:rPr>
        <w:t xml:space="preserve">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w:t>
      </w:r>
      <w:r>
        <w:rPr>
          <w:szCs w:val="24"/>
        </w:rPr>
        <w:t>10</w:t>
      </w:r>
      <w:r w:rsidRPr="00C14180">
        <w:rPr>
          <w:szCs w:val="24"/>
        </w:rPr>
        <w:t>0 000 рублей за каждый такой установленный факт.</w:t>
      </w:r>
      <w:proofErr w:type="gramEnd"/>
      <w:r w:rsidRPr="00C14180">
        <w:rPr>
          <w:szCs w:val="24"/>
        </w:rPr>
        <w:t xml:space="preserve"> В случае совершения нарушения группой лиц сумма штрафа составляет </w:t>
      </w:r>
      <w:r>
        <w:rPr>
          <w:szCs w:val="24"/>
        </w:rPr>
        <w:t>2</w:t>
      </w:r>
      <w:r w:rsidRPr="00C14180">
        <w:rPr>
          <w:szCs w:val="24"/>
        </w:rPr>
        <w:t>00 000 рублей.</w:t>
      </w:r>
    </w:p>
    <w:p w:rsidR="00C80491" w:rsidRPr="00C14180" w:rsidRDefault="00C80491" w:rsidP="00C80491">
      <w:pPr>
        <w:ind w:firstLine="567"/>
        <w:jc w:val="both"/>
      </w:pPr>
      <w:r w:rsidRPr="00C14180">
        <w:t>9.</w:t>
      </w:r>
      <w:r>
        <w:t>4.</w:t>
      </w:r>
      <w:r w:rsidRPr="00C14180">
        <w:t xml:space="preserve"> 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C80491" w:rsidRPr="00222DD5" w:rsidRDefault="00C80491" w:rsidP="00C80491">
      <w:pPr>
        <w:ind w:firstLine="567"/>
        <w:jc w:val="both"/>
      </w:pPr>
      <w:r w:rsidRPr="00C14180">
        <w:t>9.</w:t>
      </w:r>
      <w:r>
        <w:t>5.</w:t>
      </w:r>
      <w:r w:rsidRPr="00C14180">
        <w:t xml:space="preserve"> В </w:t>
      </w:r>
      <w:r w:rsidRPr="00222DD5">
        <w:t>случае нарушения предусмотренного пунктом 6.1</w:t>
      </w:r>
      <w:r w:rsidR="00623E01" w:rsidRPr="00222DD5">
        <w:t>3</w:t>
      </w:r>
      <w:r w:rsidR="003A7901" w:rsidRPr="00222DD5">
        <w:t>.</w:t>
      </w:r>
      <w:r w:rsidRPr="00222DD5">
        <w:t xml:space="preserve">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D970D4" w:rsidRPr="00222DD5" w:rsidRDefault="00C80491" w:rsidP="00D970D4">
      <w:pPr>
        <w:ind w:firstLine="567"/>
        <w:jc w:val="both"/>
      </w:pPr>
      <w:r w:rsidRPr="00222DD5">
        <w:t xml:space="preserve">9.6.  </w:t>
      </w:r>
      <w:r w:rsidR="00D970D4" w:rsidRPr="00222DD5">
        <w:t>В случае неполного или некачественного выполнения работ по договору, в результате чего:</w:t>
      </w:r>
    </w:p>
    <w:p w:rsidR="00D970D4" w:rsidRPr="00222DD5" w:rsidRDefault="00D970D4" w:rsidP="00D970D4">
      <w:pPr>
        <w:ind w:firstLine="567"/>
        <w:jc w:val="both"/>
      </w:pPr>
      <w:r w:rsidRPr="00222DD5">
        <w:t>- либо часть работ выполнялась  или переделывалась Подрядчиком или иным лицом после сдачи результата работ Заказчику,</w:t>
      </w:r>
    </w:p>
    <w:p w:rsidR="00D970D4" w:rsidRPr="00222DD5" w:rsidRDefault="00D970D4" w:rsidP="00D970D4">
      <w:pPr>
        <w:ind w:firstLine="567"/>
        <w:jc w:val="both"/>
      </w:pPr>
      <w:r w:rsidRPr="00222DD5">
        <w:t>- либо имел место простой или останов объекта выполнения работ, или авария, или инцидент, или производственная неполадка,</w:t>
      </w:r>
    </w:p>
    <w:p w:rsidR="00D970D4" w:rsidRPr="00222DD5" w:rsidRDefault="00D970D4" w:rsidP="00D970D4">
      <w:pPr>
        <w:jc w:val="both"/>
      </w:pPr>
      <w:proofErr w:type="gramStart"/>
      <w:r w:rsidRPr="00222DD5">
        <w:t>Подрядчик уплачивает Заказчику неустойку в размере 0,1 % от стоимости работ договору, но не менее 10 000 руб. в день за каждый день выполнения таких работ и/или за каждый полный или неполный день простоя или останова объекта выполнения работ, а всего (независимо от количества таких дней) не менее 50 000 руб.</w:t>
      </w:r>
      <w:proofErr w:type="gramEnd"/>
    </w:p>
    <w:p w:rsidR="00C80491" w:rsidRPr="00222DD5" w:rsidRDefault="00C80491" w:rsidP="00C80491">
      <w:pPr>
        <w:pStyle w:val="N-zag"/>
        <w:spacing w:before="0" w:after="0"/>
        <w:ind w:firstLine="567"/>
        <w:jc w:val="both"/>
        <w:rPr>
          <w:rFonts w:ascii="Times New Roman" w:hAnsi="Times New Roman"/>
          <w:b w:val="0"/>
          <w:noProof w:val="0"/>
          <w:sz w:val="24"/>
          <w:szCs w:val="24"/>
          <w:lang w:val="ru-RU" w:eastAsia="ru-RU"/>
        </w:rPr>
      </w:pPr>
      <w:r w:rsidRPr="00222DD5">
        <w:rPr>
          <w:rFonts w:ascii="Times New Roman" w:hAnsi="Times New Roman"/>
          <w:b w:val="0"/>
          <w:noProof w:val="0"/>
          <w:sz w:val="24"/>
          <w:szCs w:val="24"/>
          <w:lang w:val="ru-RU" w:eastAsia="ru-RU"/>
        </w:rPr>
        <w:t>9.7. В случае неисполнения Подрядчиком обяза</w:t>
      </w:r>
      <w:r w:rsidR="00FD6335" w:rsidRPr="00222DD5">
        <w:rPr>
          <w:rFonts w:ascii="Times New Roman" w:hAnsi="Times New Roman"/>
          <w:b w:val="0"/>
          <w:noProof w:val="0"/>
          <w:sz w:val="24"/>
          <w:szCs w:val="24"/>
          <w:lang w:val="ru-RU" w:eastAsia="ru-RU"/>
        </w:rPr>
        <w:t>нностей, предусмотренных п. 6.15</w:t>
      </w:r>
      <w:r w:rsidRPr="00222DD5">
        <w:rPr>
          <w:rFonts w:ascii="Times New Roman" w:hAnsi="Times New Roman"/>
          <w:b w:val="0"/>
          <w:noProof w:val="0"/>
          <w:sz w:val="24"/>
          <w:szCs w:val="24"/>
          <w:lang w:val="ru-RU" w:eastAsia="ru-RU"/>
        </w:rPr>
        <w:t>,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w:t>
      </w:r>
      <w:r w:rsidR="00FD6335" w:rsidRPr="00222DD5">
        <w:rPr>
          <w:rFonts w:ascii="Times New Roman" w:hAnsi="Times New Roman"/>
          <w:b w:val="0"/>
          <w:noProof w:val="0"/>
          <w:sz w:val="24"/>
          <w:szCs w:val="24"/>
          <w:lang w:val="ru-RU" w:eastAsia="ru-RU"/>
        </w:rPr>
        <w:t>хованию в соответствии с п. 6.15</w:t>
      </w:r>
      <w:r w:rsidRPr="00222DD5">
        <w:rPr>
          <w:rFonts w:ascii="Times New Roman" w:hAnsi="Times New Roman"/>
          <w:b w:val="0"/>
          <w:noProof w:val="0"/>
          <w:sz w:val="24"/>
          <w:szCs w:val="24"/>
          <w:lang w:val="ru-RU" w:eastAsia="ru-RU"/>
        </w:rPr>
        <w:t xml:space="preserve"> договора. </w:t>
      </w:r>
    </w:p>
    <w:p w:rsidR="00C80491" w:rsidRPr="00271BC8" w:rsidRDefault="00C80491" w:rsidP="00C80491">
      <w:pPr>
        <w:pStyle w:val="N-zag"/>
        <w:spacing w:before="0" w:after="0"/>
        <w:ind w:firstLine="567"/>
        <w:jc w:val="both"/>
        <w:rPr>
          <w:rFonts w:ascii="Times New Roman" w:hAnsi="Times New Roman"/>
          <w:b w:val="0"/>
          <w:noProof w:val="0"/>
          <w:sz w:val="24"/>
          <w:szCs w:val="24"/>
          <w:lang w:val="ru-RU" w:eastAsia="ru-RU"/>
        </w:rPr>
      </w:pPr>
      <w:r w:rsidRPr="00222DD5">
        <w:rPr>
          <w:rFonts w:ascii="Times New Roman" w:hAnsi="Times New Roman"/>
          <w:b w:val="0"/>
          <w:noProof w:val="0"/>
          <w:sz w:val="24"/>
          <w:szCs w:val="24"/>
          <w:lang w:val="ru-RU" w:eastAsia="ru-RU"/>
        </w:rPr>
        <w:t xml:space="preserve">9.8.  </w:t>
      </w:r>
      <w:proofErr w:type="gramStart"/>
      <w:r w:rsidRPr="00222DD5">
        <w:rPr>
          <w:rFonts w:ascii="Times New Roman" w:hAnsi="Times New Roman"/>
          <w:b w:val="0"/>
          <w:noProof w:val="0"/>
          <w:sz w:val="24"/>
          <w:szCs w:val="24"/>
          <w:lang w:val="ru-RU" w:eastAsia="ru-RU"/>
        </w:rPr>
        <w:t>В случае нарушения Исполнителем срока выполнения работ, в т.ч. по отдельным этапам, Исполнитель обязуется уплатить Заказчику неустойку в размере 0,1</w:t>
      </w:r>
      <w:r w:rsidR="00952BFB" w:rsidRPr="00222DD5">
        <w:rPr>
          <w:rFonts w:ascii="Times New Roman" w:hAnsi="Times New Roman"/>
          <w:b w:val="0"/>
          <w:noProof w:val="0"/>
          <w:sz w:val="24"/>
          <w:szCs w:val="24"/>
          <w:lang w:val="ru-RU" w:eastAsia="ru-RU"/>
        </w:rPr>
        <w:t xml:space="preserve"> </w:t>
      </w:r>
      <w:r w:rsidRPr="00222DD5">
        <w:rPr>
          <w:rFonts w:ascii="Times New Roman" w:hAnsi="Times New Roman"/>
          <w:b w:val="0"/>
          <w:noProof w:val="0"/>
          <w:sz w:val="24"/>
          <w:szCs w:val="24"/>
          <w:lang w:val="ru-RU" w:eastAsia="ru-RU"/>
        </w:rPr>
        <w:t xml:space="preserve">% от стоимости соответствующего этапа за каждый день просрочки (а в случае нарушения срока выполнения работ по </w:t>
      </w:r>
      <w:r w:rsidR="00623E01" w:rsidRPr="00222DD5">
        <w:rPr>
          <w:rFonts w:ascii="Times New Roman" w:hAnsi="Times New Roman"/>
          <w:b w:val="0"/>
          <w:noProof w:val="0"/>
          <w:sz w:val="24"/>
          <w:szCs w:val="24"/>
          <w:lang w:val="ru-RU" w:eastAsia="ru-RU"/>
        </w:rPr>
        <w:t>6</w:t>
      </w:r>
      <w:r w:rsidRPr="00222DD5">
        <w:rPr>
          <w:rFonts w:ascii="Times New Roman" w:hAnsi="Times New Roman"/>
          <w:b w:val="0"/>
          <w:noProof w:val="0"/>
          <w:sz w:val="24"/>
          <w:szCs w:val="24"/>
          <w:lang w:val="ru-RU" w:eastAsia="ru-RU"/>
        </w:rPr>
        <w:t xml:space="preserve"> этапу – 0,1</w:t>
      </w:r>
      <w:r w:rsidR="00952BFB" w:rsidRPr="00222DD5">
        <w:rPr>
          <w:rFonts w:ascii="Times New Roman" w:hAnsi="Times New Roman"/>
          <w:b w:val="0"/>
          <w:noProof w:val="0"/>
          <w:sz w:val="24"/>
          <w:szCs w:val="24"/>
          <w:lang w:val="ru-RU" w:eastAsia="ru-RU"/>
        </w:rPr>
        <w:t xml:space="preserve"> </w:t>
      </w:r>
      <w:r w:rsidRPr="00222DD5">
        <w:rPr>
          <w:rFonts w:ascii="Times New Roman" w:hAnsi="Times New Roman"/>
          <w:b w:val="0"/>
          <w:noProof w:val="0"/>
          <w:sz w:val="24"/>
          <w:szCs w:val="24"/>
          <w:lang w:val="ru-RU" w:eastAsia="ru-RU"/>
        </w:rPr>
        <w:t>% стоимости работ по договору за каждый день просрочки, но не менее 10 000 руб. за каждый день просрочки).</w:t>
      </w:r>
      <w:proofErr w:type="gramEnd"/>
      <w:r w:rsidRPr="00222DD5">
        <w:rPr>
          <w:rFonts w:ascii="Times New Roman" w:hAnsi="Times New Roman"/>
          <w:b w:val="0"/>
          <w:noProof w:val="0"/>
          <w:sz w:val="24"/>
          <w:szCs w:val="24"/>
          <w:lang w:val="ru-RU" w:eastAsia="ru-RU"/>
        </w:rPr>
        <w:t xml:space="preserve"> В случае нарушения Исполнителем срока выполнения работ по этап</w:t>
      </w:r>
      <w:r w:rsidR="00623E01" w:rsidRPr="00222DD5">
        <w:rPr>
          <w:rFonts w:ascii="Times New Roman" w:hAnsi="Times New Roman"/>
          <w:b w:val="0"/>
          <w:noProof w:val="0"/>
          <w:sz w:val="24"/>
          <w:szCs w:val="24"/>
          <w:lang w:val="ru-RU" w:eastAsia="ru-RU"/>
        </w:rPr>
        <w:t>у</w:t>
      </w:r>
      <w:r w:rsidRPr="00222DD5">
        <w:rPr>
          <w:rFonts w:ascii="Times New Roman" w:hAnsi="Times New Roman"/>
          <w:b w:val="0"/>
          <w:noProof w:val="0"/>
          <w:sz w:val="24"/>
          <w:szCs w:val="24"/>
          <w:lang w:val="ru-RU" w:eastAsia="ru-RU"/>
        </w:rPr>
        <w:t xml:space="preserve"> №</w:t>
      </w:r>
      <w:r w:rsidR="00623E01" w:rsidRPr="00222DD5">
        <w:rPr>
          <w:rFonts w:ascii="Times New Roman" w:hAnsi="Times New Roman"/>
          <w:b w:val="0"/>
          <w:noProof w:val="0"/>
          <w:sz w:val="24"/>
          <w:szCs w:val="24"/>
          <w:lang w:val="ru-RU" w:eastAsia="ru-RU"/>
        </w:rPr>
        <w:t>6</w:t>
      </w:r>
      <w:r w:rsidRPr="00222DD5">
        <w:rPr>
          <w:rFonts w:ascii="Times New Roman" w:hAnsi="Times New Roman"/>
          <w:b w:val="0"/>
          <w:noProof w:val="0"/>
          <w:sz w:val="24"/>
          <w:szCs w:val="24"/>
          <w:lang w:val="ru-RU" w:eastAsia="ru-RU"/>
        </w:rPr>
        <w:t xml:space="preserve"> более чем на 30 календарных дней, либо отказа/уклонения Подрядчика от выполнения работ по этапу №</w:t>
      </w:r>
      <w:r w:rsidR="00623E01" w:rsidRPr="00222DD5">
        <w:rPr>
          <w:rFonts w:ascii="Times New Roman" w:hAnsi="Times New Roman"/>
          <w:b w:val="0"/>
          <w:noProof w:val="0"/>
          <w:sz w:val="24"/>
          <w:szCs w:val="24"/>
          <w:lang w:val="ru-RU" w:eastAsia="ru-RU"/>
        </w:rPr>
        <w:t>6</w:t>
      </w:r>
      <w:r w:rsidRPr="00222DD5">
        <w:rPr>
          <w:rFonts w:ascii="Times New Roman" w:hAnsi="Times New Roman"/>
          <w:b w:val="0"/>
          <w:noProof w:val="0"/>
          <w:sz w:val="24"/>
          <w:szCs w:val="24"/>
          <w:lang w:val="ru-RU" w:eastAsia="ru-RU"/>
        </w:rPr>
        <w:t>, Заказчик вправе отказаться от исполнения договора. Результат работы по договору в этом случае признается недостигнутым, Подрядчик обязуется возвратить Заказчику ранее полученные суммы по договору в течение трех дней со дня получения уведомления</w:t>
      </w:r>
      <w:r w:rsidRPr="00271BC8">
        <w:rPr>
          <w:rFonts w:ascii="Times New Roman" w:hAnsi="Times New Roman"/>
          <w:b w:val="0"/>
          <w:noProof w:val="0"/>
          <w:sz w:val="24"/>
          <w:szCs w:val="24"/>
          <w:lang w:val="ru-RU" w:eastAsia="ru-RU"/>
        </w:rPr>
        <w:t xml:space="preserve"> Заказчика.</w:t>
      </w:r>
    </w:p>
    <w:p w:rsidR="00C80491" w:rsidRDefault="00C80491" w:rsidP="00C80491">
      <w:pPr>
        <w:ind w:firstLine="567"/>
        <w:jc w:val="both"/>
      </w:pPr>
      <w:r w:rsidRPr="0016638F">
        <w:t>9.</w:t>
      </w:r>
      <w:r>
        <w:t>9.</w:t>
      </w:r>
      <w:r w:rsidRPr="0016638F">
        <w:t xml:space="preserve"> Подрядчик уплачивает предусмотренные настоящим разделом штрафы не позднее 5 рабочих дней </w:t>
      </w:r>
      <w:proofErr w:type="gramStart"/>
      <w:r w:rsidRPr="0016638F">
        <w:t>с даты получения</w:t>
      </w:r>
      <w:proofErr w:type="gramEnd"/>
      <w:r w:rsidRPr="0016638F">
        <w:t xml:space="preserve"> требования Заказчика.</w:t>
      </w:r>
    </w:p>
    <w:p w:rsidR="00C80491" w:rsidRDefault="00C80491" w:rsidP="00C80491">
      <w:pPr>
        <w:ind w:firstLine="567"/>
        <w:jc w:val="both"/>
        <w:rPr>
          <w:sz w:val="16"/>
          <w:szCs w:val="16"/>
        </w:rPr>
      </w:pPr>
    </w:p>
    <w:p w:rsidR="00C80491" w:rsidRPr="00C14180" w:rsidRDefault="00C80491" w:rsidP="00C80491">
      <w:pPr>
        <w:spacing w:before="120"/>
        <w:jc w:val="center"/>
      </w:pPr>
      <w:r w:rsidRPr="00C14180">
        <w:rPr>
          <w:b/>
          <w:bCs/>
        </w:rPr>
        <w:t xml:space="preserve">10. </w:t>
      </w:r>
      <w:r w:rsidRPr="000730AA">
        <w:rPr>
          <w:b/>
          <w:color w:val="000000"/>
        </w:rPr>
        <w:t>Расторжение</w:t>
      </w:r>
      <w:r w:rsidRPr="00C14180">
        <w:rPr>
          <w:b/>
          <w:bCs/>
        </w:rPr>
        <w:t xml:space="preserve"> договора</w:t>
      </w:r>
    </w:p>
    <w:p w:rsidR="00C80491" w:rsidRPr="00C14180" w:rsidRDefault="00C80491" w:rsidP="00C80491">
      <w:pPr>
        <w:ind w:firstLine="567"/>
        <w:jc w:val="both"/>
      </w:pPr>
      <w:r w:rsidRPr="00C14180">
        <w:t>10.1</w:t>
      </w:r>
      <w:r>
        <w:t>.</w:t>
      </w:r>
      <w:r w:rsidRPr="00C14180">
        <w:t xml:space="preserve"> Несоблюдение Подрядчиком или привлеченными им субподряд</w:t>
      </w:r>
      <w:r>
        <w:t>ными организациями</w:t>
      </w:r>
      <w:r w:rsidRPr="00C14180">
        <w:t xml:space="preserve"> требований </w:t>
      </w:r>
      <w:r w:rsidRPr="00C14180">
        <w:rPr>
          <w:iCs/>
        </w:rPr>
        <w:t>п.п. 6.1-6.3.3, 6.3.6, 6.3.7, 6.1</w:t>
      </w:r>
      <w:r w:rsidR="008F64D1">
        <w:rPr>
          <w:iCs/>
        </w:rPr>
        <w:t>2</w:t>
      </w:r>
      <w:r w:rsidRPr="00C14180">
        <w:rPr>
          <w:iCs/>
        </w:rPr>
        <w:t xml:space="preserve"> договора</w:t>
      </w:r>
      <w:r w:rsidRPr="00C14180">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C80491" w:rsidRPr="00C14180" w:rsidRDefault="00C80491" w:rsidP="00C80491">
      <w:pPr>
        <w:ind w:firstLine="567"/>
        <w:jc w:val="both"/>
      </w:pPr>
      <w:r w:rsidRPr="00C14180">
        <w:t>10.2</w:t>
      </w:r>
      <w:r>
        <w:t>.</w:t>
      </w:r>
      <w:r w:rsidRPr="00C14180">
        <w:t xml:space="preserve">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C80491" w:rsidRDefault="00C80491" w:rsidP="00C80491">
      <w:pPr>
        <w:ind w:firstLine="284"/>
        <w:jc w:val="both"/>
      </w:pPr>
      <w:r>
        <w:t xml:space="preserve">--  </w:t>
      </w:r>
      <w:r w:rsidRPr="00C14180">
        <w:t>Задержки Подрядчиком начала работ более чем на 10 дней по причинам, не зависящим от Заказчика;</w:t>
      </w:r>
    </w:p>
    <w:p w:rsidR="00C80491" w:rsidRDefault="00C80491" w:rsidP="00C80491">
      <w:pPr>
        <w:ind w:firstLine="284"/>
        <w:jc w:val="both"/>
      </w:pPr>
      <w:r>
        <w:t xml:space="preserve">--  </w:t>
      </w:r>
      <w:r w:rsidRPr="00C14180">
        <w:t xml:space="preserve">Приостановки работ по причинам, не зависящим от Заказчика, более чем на </w:t>
      </w:r>
      <w:r>
        <w:t>3</w:t>
      </w:r>
      <w:r w:rsidRPr="00C14180">
        <w:t>0 дней;</w:t>
      </w:r>
    </w:p>
    <w:p w:rsidR="00C80491" w:rsidRDefault="00C80491" w:rsidP="00C80491">
      <w:pPr>
        <w:ind w:firstLine="284"/>
        <w:jc w:val="both"/>
      </w:pPr>
      <w:r>
        <w:t xml:space="preserve">--  </w:t>
      </w:r>
      <w:r w:rsidRPr="00C14180">
        <w:t xml:space="preserve">Нарушения Подрядчиком сроков выполнения работ более чем на </w:t>
      </w:r>
      <w:r>
        <w:t>3</w:t>
      </w:r>
      <w:r w:rsidRPr="00C14180">
        <w:t>0 дней;</w:t>
      </w:r>
    </w:p>
    <w:p w:rsidR="00C80491" w:rsidRDefault="00C80491" w:rsidP="00C80491">
      <w:pPr>
        <w:ind w:firstLine="284"/>
        <w:jc w:val="both"/>
      </w:pPr>
      <w:r>
        <w:t xml:space="preserve">--  </w:t>
      </w:r>
      <w:r w:rsidRPr="00C14180">
        <w:t>Несоблюдение Подрядчиком требований по качеству работ, если исправление соответствующих некачественно выполненных работ влеч</w:t>
      </w:r>
      <w:r>
        <w:t>ё</w:t>
      </w:r>
      <w:r w:rsidRPr="00C14180">
        <w:t>т задержку выполнения работ более чем на 10 дней;</w:t>
      </w:r>
    </w:p>
    <w:p w:rsidR="00C80491" w:rsidRPr="00C14180" w:rsidRDefault="00C80491" w:rsidP="00C80491">
      <w:pPr>
        <w:ind w:firstLine="567"/>
        <w:jc w:val="both"/>
      </w:pPr>
      <w:r w:rsidRPr="00C14180">
        <w:t>10.3</w:t>
      </w:r>
      <w:r>
        <w:t>.</w:t>
      </w:r>
      <w:r w:rsidRPr="00C14180">
        <w:t xml:space="preserve"> В случае расторжения договора по основаниям, предусмотренным п.п.10.1-10.2 договора, Заказчик обязан оплатить Подрядчику фактически понес</w:t>
      </w:r>
      <w:r>
        <w:t>ё</w:t>
      </w:r>
      <w:r w:rsidRPr="00C14180">
        <w:t>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C80491" w:rsidRPr="00C14180" w:rsidRDefault="00C80491" w:rsidP="00C80491">
      <w:pPr>
        <w:ind w:firstLine="567"/>
        <w:jc w:val="both"/>
      </w:pPr>
      <w:r w:rsidRPr="00C14180">
        <w:t>10.4</w:t>
      </w:r>
      <w:r>
        <w:t>.</w:t>
      </w:r>
      <w:r w:rsidRPr="00C14180">
        <w:t xml:space="preserve">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w:t>
      </w:r>
      <w:r>
        <w:t>ё</w:t>
      </w:r>
      <w:r w:rsidRPr="00C14180">
        <w:t xml:space="preserve">т его расторжение. В этом случае </w:t>
      </w:r>
      <w:r w:rsidRPr="006701EE">
        <w:rPr>
          <w:color w:val="000000"/>
        </w:rPr>
        <w:t>Заказчик</w:t>
      </w:r>
      <w:r w:rsidRPr="00C14180">
        <w:t xml:space="preserve"> оплачивает Подрядчику работы, выполненные до получения Подрядчиком уведомления об отказе Заказчика от исполнения договора.</w:t>
      </w:r>
    </w:p>
    <w:p w:rsidR="00C80491" w:rsidRPr="00C14180" w:rsidRDefault="00C80491" w:rsidP="00C80491">
      <w:pPr>
        <w:spacing w:before="120"/>
        <w:jc w:val="center"/>
        <w:rPr>
          <w:b/>
          <w:bCs/>
        </w:rPr>
      </w:pPr>
      <w:r w:rsidRPr="00C14180">
        <w:rPr>
          <w:b/>
          <w:bCs/>
        </w:rPr>
        <w:t xml:space="preserve">11. Прочие </w:t>
      </w:r>
      <w:r w:rsidRPr="000730AA">
        <w:rPr>
          <w:b/>
          <w:color w:val="000000"/>
        </w:rPr>
        <w:t>условия</w:t>
      </w:r>
    </w:p>
    <w:p w:rsidR="00C80491" w:rsidRPr="0009584D" w:rsidRDefault="00C80491" w:rsidP="00C80491">
      <w:pPr>
        <w:pStyle w:val="af0"/>
        <w:tabs>
          <w:tab w:val="clear" w:pos="4677"/>
          <w:tab w:val="clear" w:pos="9355"/>
        </w:tabs>
        <w:ind w:firstLine="567"/>
        <w:jc w:val="both"/>
      </w:pPr>
      <w:r w:rsidRPr="0009584D">
        <w:t>11.1</w:t>
      </w:r>
      <w:r>
        <w:t>.</w:t>
      </w:r>
      <w:r w:rsidRPr="0009584D">
        <w:t xml:space="preserve"> Изменения и дополнения настоящего договора могут производиться только в письменной форме по согласованию сторон.</w:t>
      </w:r>
    </w:p>
    <w:p w:rsidR="00C80491" w:rsidRPr="0033718B" w:rsidRDefault="00C80491" w:rsidP="00C80491">
      <w:pPr>
        <w:pStyle w:val="af0"/>
        <w:tabs>
          <w:tab w:val="clear" w:pos="4677"/>
          <w:tab w:val="clear" w:pos="9355"/>
        </w:tabs>
        <w:ind w:firstLine="567"/>
        <w:jc w:val="both"/>
      </w:pPr>
      <w:r w:rsidRPr="0009584D">
        <w:t>11.2</w:t>
      </w:r>
      <w:r>
        <w:t>.</w:t>
      </w:r>
      <w:r w:rsidRPr="0009584D">
        <w:t xml:space="preserve"> Передача прав и обязанностей по настоящему договору третьим лицам </w:t>
      </w:r>
      <w:r>
        <w:t>не допускается.</w:t>
      </w:r>
    </w:p>
    <w:p w:rsidR="00C80491" w:rsidRPr="0009584D" w:rsidRDefault="00C80491" w:rsidP="00C80491">
      <w:pPr>
        <w:pStyle w:val="af0"/>
        <w:tabs>
          <w:tab w:val="clear" w:pos="4677"/>
          <w:tab w:val="clear" w:pos="9355"/>
        </w:tabs>
        <w:ind w:firstLine="567"/>
        <w:jc w:val="both"/>
      </w:pPr>
      <w:r w:rsidRPr="0009584D">
        <w:t>11.3</w:t>
      </w:r>
      <w:r>
        <w:t>.</w:t>
      </w:r>
      <w:r w:rsidRPr="0009584D">
        <w:t xml:space="preserve"> Все споры или разногласия, возникающие между Сторонами по настоящему договору, подлежат рассмотрению в Арбитражном суде Ярославской области.</w:t>
      </w:r>
    </w:p>
    <w:p w:rsidR="00C80491" w:rsidRPr="0009584D" w:rsidRDefault="00C80491" w:rsidP="00C80491">
      <w:pPr>
        <w:pStyle w:val="afb"/>
        <w:spacing w:after="0"/>
        <w:ind w:firstLine="567"/>
        <w:jc w:val="both"/>
      </w:pPr>
      <w:r w:rsidRPr="0009584D">
        <w:t>11.4</w:t>
      </w:r>
      <w:r>
        <w:t>.</w:t>
      </w:r>
      <w:r w:rsidRPr="0009584D">
        <w:t xml:space="preserve"> </w:t>
      </w:r>
      <w:proofErr w:type="gramStart"/>
      <w:r w:rsidRPr="0009584D">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C80491" w:rsidRPr="00C14180" w:rsidRDefault="00C80491" w:rsidP="00C80491">
      <w:pPr>
        <w:ind w:firstLine="567"/>
        <w:jc w:val="both"/>
      </w:pPr>
      <w:r w:rsidRPr="00C14180">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C80491" w:rsidRPr="00C14180" w:rsidRDefault="00C80491" w:rsidP="00C80491">
      <w:pPr>
        <w:ind w:right="125" w:firstLine="567"/>
        <w:jc w:val="both"/>
      </w:pPr>
      <w:r w:rsidRPr="00C14180">
        <w:t>11.5</w:t>
      </w:r>
      <w:r>
        <w:t>.</w:t>
      </w:r>
      <w:r w:rsidRPr="00C14180">
        <w:t xml:space="preserve"> Риск случайной гибели или повреждения результата работ по договору в целом переходит к Заказчику после при</w:t>
      </w:r>
      <w:r>
        <w:t>ё</w:t>
      </w:r>
      <w:r w:rsidRPr="00C14180">
        <w:t>мки результата работ в соответствии с п</w:t>
      </w:r>
      <w:r>
        <w:t>.</w:t>
      </w:r>
      <w:r w:rsidRPr="00C14180">
        <w:t xml:space="preserve"> 7.6. договора.</w:t>
      </w:r>
    </w:p>
    <w:p w:rsidR="00C80491" w:rsidRPr="00C14180" w:rsidRDefault="00C80491" w:rsidP="00C80491">
      <w:pPr>
        <w:ind w:right="125" w:firstLine="567"/>
        <w:jc w:val="both"/>
      </w:pPr>
      <w:r w:rsidRPr="00C14180">
        <w:t>11.6</w:t>
      </w:r>
      <w:r>
        <w:t>.</w:t>
      </w:r>
      <w:r w:rsidRPr="00C14180">
        <w:t xml:space="preserve"> </w:t>
      </w:r>
      <w:proofErr w:type="gramStart"/>
      <w:r w:rsidRPr="00C14180">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C80491" w:rsidRPr="00C14180" w:rsidRDefault="00C80491" w:rsidP="00C80491">
      <w:pPr>
        <w:ind w:right="125" w:firstLine="708"/>
        <w:jc w:val="both"/>
      </w:pPr>
      <w:r w:rsidRPr="00C14180">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C80491" w:rsidRPr="00C14180" w:rsidRDefault="00C80491" w:rsidP="00C80491">
      <w:pPr>
        <w:ind w:right="125" w:firstLine="720"/>
        <w:jc w:val="both"/>
      </w:pPr>
      <w:r w:rsidRPr="00C14180">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14180">
        <w:t>с даты получения</w:t>
      </w:r>
      <w:proofErr w:type="gramEnd"/>
      <w:r w:rsidRPr="00C14180">
        <w:t xml:space="preserve"> письменного уведомления.</w:t>
      </w:r>
    </w:p>
    <w:p w:rsidR="00C80491" w:rsidRPr="00C14180" w:rsidRDefault="00C80491" w:rsidP="00C80491">
      <w:pPr>
        <w:ind w:right="125" w:firstLine="720"/>
        <w:jc w:val="both"/>
      </w:pPr>
      <w:proofErr w:type="gramStart"/>
      <w:r w:rsidRPr="00C14180">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C80491" w:rsidRPr="00C14180" w:rsidRDefault="00C80491" w:rsidP="00C80491">
      <w:pPr>
        <w:pStyle w:val="af0"/>
        <w:tabs>
          <w:tab w:val="clear" w:pos="4677"/>
          <w:tab w:val="clear" w:pos="9355"/>
        </w:tabs>
        <w:ind w:firstLine="567"/>
        <w:jc w:val="both"/>
      </w:pPr>
      <w:r w:rsidRPr="00C14180">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14180">
        <w:t>был</w:t>
      </w:r>
      <w:proofErr w:type="gramEnd"/>
      <w:r w:rsidRPr="00C14180">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80491" w:rsidRPr="00D05D7E" w:rsidRDefault="00C80491" w:rsidP="00C80491">
      <w:pPr>
        <w:pStyle w:val="af0"/>
        <w:tabs>
          <w:tab w:val="clear" w:pos="4677"/>
          <w:tab w:val="clear" w:pos="9355"/>
        </w:tabs>
        <w:ind w:firstLine="567"/>
        <w:jc w:val="both"/>
      </w:pPr>
      <w:r w:rsidRPr="00C14180">
        <w:t>11.7</w:t>
      </w:r>
      <w:r>
        <w:t>.</w:t>
      </w:r>
      <w:r w:rsidRPr="00C14180">
        <w:t xml:space="preserve">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w:t>
      </w:r>
      <w:r w:rsidRPr="00D05D7E">
        <w:t>Сторонами всех условий.</w:t>
      </w:r>
    </w:p>
    <w:p w:rsidR="00C80491" w:rsidRPr="00D05D7E" w:rsidRDefault="00C80491" w:rsidP="00C80491">
      <w:pPr>
        <w:pStyle w:val="af0"/>
        <w:tabs>
          <w:tab w:val="clear" w:pos="4677"/>
          <w:tab w:val="clear" w:pos="9355"/>
        </w:tabs>
        <w:ind w:firstLine="567"/>
        <w:jc w:val="both"/>
      </w:pPr>
      <w:r w:rsidRPr="00D05D7E">
        <w:t>11.8. При изменении банковских и почтовых реквизитов Стороны обязаны незамедлительно информировать об этом друг друга.</w:t>
      </w:r>
    </w:p>
    <w:p w:rsidR="00C80491" w:rsidRPr="00D05D7E" w:rsidRDefault="00C80491" w:rsidP="00C80491">
      <w:pPr>
        <w:numPr>
          <w:ilvl w:val="1"/>
          <w:numId w:val="0"/>
        </w:numPr>
        <w:suppressAutoHyphens/>
        <w:ind w:firstLine="567"/>
        <w:jc w:val="both"/>
      </w:pPr>
      <w:r w:rsidRPr="00D05D7E">
        <w:t>11.9. Настоящий Договор вступает в силу с момента его подписания сторонами и действует до исполнения сторонами своих обязательств, а в части взаиморасчетов - до полного завершения.</w:t>
      </w:r>
    </w:p>
    <w:p w:rsidR="00C80491" w:rsidRPr="00D05D7E" w:rsidRDefault="00C80491" w:rsidP="00C80491">
      <w:pPr>
        <w:spacing w:before="120"/>
        <w:jc w:val="center"/>
        <w:rPr>
          <w:b/>
        </w:rPr>
      </w:pPr>
      <w:r w:rsidRPr="00D05D7E">
        <w:rPr>
          <w:b/>
        </w:rPr>
        <w:t xml:space="preserve">12.  </w:t>
      </w:r>
      <w:r w:rsidRPr="00D05D7E">
        <w:rPr>
          <w:b/>
          <w:color w:val="000000"/>
        </w:rPr>
        <w:t>Конфиденциальность</w:t>
      </w:r>
    </w:p>
    <w:p w:rsidR="00C80491" w:rsidRPr="00D05D7E" w:rsidRDefault="00C80491" w:rsidP="00C80491">
      <w:pPr>
        <w:pStyle w:val="af0"/>
        <w:tabs>
          <w:tab w:val="clear" w:pos="4677"/>
          <w:tab w:val="clear" w:pos="9355"/>
        </w:tabs>
        <w:ind w:firstLine="567"/>
        <w:jc w:val="both"/>
      </w:pPr>
      <w:r w:rsidRPr="00D05D7E">
        <w:t>12.1.  Подрядчик обязуется не разглашать информацию конфиденциального характера или составляющую коммерческую тайну Заказчика.</w:t>
      </w:r>
    </w:p>
    <w:p w:rsidR="00C80491" w:rsidRPr="00D05D7E" w:rsidRDefault="00C80491" w:rsidP="00C80491">
      <w:pPr>
        <w:spacing w:before="120"/>
        <w:jc w:val="center"/>
        <w:rPr>
          <w:b/>
          <w:color w:val="000000"/>
        </w:rPr>
      </w:pPr>
      <w:r w:rsidRPr="00D05D7E">
        <w:rPr>
          <w:b/>
          <w:color w:val="000000"/>
        </w:rPr>
        <w:t>13.  Приложения</w:t>
      </w:r>
    </w:p>
    <w:p w:rsidR="00C80491" w:rsidRPr="0032730A" w:rsidRDefault="00C80491" w:rsidP="00C80491">
      <w:pPr>
        <w:ind w:firstLine="567"/>
        <w:contextualSpacing/>
        <w:jc w:val="both"/>
      </w:pPr>
      <w:r w:rsidRPr="00D05D7E">
        <w:t xml:space="preserve">13.1. </w:t>
      </w:r>
      <w:r w:rsidRPr="0032730A">
        <w:t xml:space="preserve">Техническое задание на </w:t>
      </w:r>
      <w:r w:rsidR="00E820A6">
        <w:t xml:space="preserve">выполнение </w:t>
      </w:r>
      <w:r w:rsidR="00E820A6" w:rsidRPr="00E820A6">
        <w:t>комплексного опробования электрооборудования под нагрузкой</w:t>
      </w:r>
      <w:r w:rsidR="0032730A" w:rsidRPr="0032730A">
        <w:t xml:space="preserve"> по </w:t>
      </w:r>
      <w:r w:rsidR="0032730A" w:rsidRPr="0032730A">
        <w:rPr>
          <w:shd w:val="clear" w:color="auto" w:fill="FFFFFF"/>
        </w:rPr>
        <w:t>проекту №18031-ЭУ "Система диспетчерского электроснабжения (Технического учёта электроэнергии) Цех 17 ГПП-9, ГПП-4, ТП-901, ТП-972, ТП-926"</w:t>
      </w:r>
      <w:r w:rsidRPr="0032730A">
        <w:t>.</w:t>
      </w:r>
    </w:p>
    <w:p w:rsidR="00C80491" w:rsidRPr="00C14180" w:rsidRDefault="00C80491" w:rsidP="00C80491">
      <w:pPr>
        <w:ind w:firstLine="567"/>
        <w:contextualSpacing/>
        <w:jc w:val="both"/>
      </w:pPr>
      <w:r w:rsidRPr="0032730A">
        <w:t xml:space="preserve">13.2. Календарный план </w:t>
      </w:r>
      <w:r w:rsidR="0032730A" w:rsidRPr="0032730A">
        <w:t xml:space="preserve">выполнения </w:t>
      </w:r>
      <w:r w:rsidR="00E820A6" w:rsidRPr="00E820A6">
        <w:t>комплексного опробования электрооборудования под нагрузкой</w:t>
      </w:r>
      <w:r w:rsidR="0032730A" w:rsidRPr="0032730A">
        <w:t xml:space="preserve"> по </w:t>
      </w:r>
      <w:r w:rsidR="0032730A" w:rsidRPr="0032730A">
        <w:rPr>
          <w:shd w:val="clear" w:color="auto" w:fill="FFFFFF"/>
        </w:rPr>
        <w:t>проекту №18031-ЭУ "Система диспетчерского электроснабжения (Технического учёта электроэнергии) Цех 17 ГПП-9, ГПП-4, ТП-901, ТП-972, ТП-926"</w:t>
      </w:r>
      <w:r w:rsidRPr="00D05D7E">
        <w:t>.</w:t>
      </w:r>
    </w:p>
    <w:p w:rsidR="00C80491" w:rsidRDefault="00C80491" w:rsidP="00C80491">
      <w:pPr>
        <w:spacing w:before="120"/>
        <w:jc w:val="center"/>
        <w:rPr>
          <w:b/>
        </w:rPr>
      </w:pPr>
      <w:r w:rsidRPr="00C14180">
        <w:rPr>
          <w:b/>
        </w:rPr>
        <w:t>1</w:t>
      </w:r>
      <w:r>
        <w:rPr>
          <w:b/>
        </w:rPr>
        <w:t>4</w:t>
      </w:r>
      <w:r w:rsidRPr="00C14180">
        <w:rPr>
          <w:b/>
        </w:rPr>
        <w:t>.</w:t>
      </w:r>
      <w:r>
        <w:rPr>
          <w:b/>
        </w:rPr>
        <w:t xml:space="preserve">  </w:t>
      </w:r>
      <w:r w:rsidRPr="000730AA">
        <w:rPr>
          <w:b/>
          <w:color w:val="000000"/>
        </w:rPr>
        <w:t>Адреса</w:t>
      </w:r>
      <w:r w:rsidR="008122D6">
        <w:rPr>
          <w:b/>
        </w:rPr>
        <w:t xml:space="preserve"> и реквизиты сторон</w:t>
      </w:r>
    </w:p>
    <w:p w:rsidR="00C80491" w:rsidRDefault="00C80491" w:rsidP="00C80491">
      <w:pPr>
        <w:pStyle w:val="af0"/>
        <w:tabs>
          <w:tab w:val="clear" w:pos="4677"/>
          <w:tab w:val="clear" w:pos="9355"/>
          <w:tab w:val="left" w:pos="284"/>
        </w:tabs>
        <w:ind w:left="1418"/>
        <w:jc w:val="center"/>
        <w:rPr>
          <w:b/>
          <w:sz w:val="16"/>
          <w:szCs w:val="16"/>
        </w:rPr>
      </w:pPr>
    </w:p>
    <w:p w:rsidR="009B1852" w:rsidRPr="000730AA" w:rsidRDefault="009B1852" w:rsidP="00C80491">
      <w:pPr>
        <w:pStyle w:val="af0"/>
        <w:tabs>
          <w:tab w:val="clear" w:pos="4677"/>
          <w:tab w:val="clear" w:pos="9355"/>
          <w:tab w:val="left" w:pos="284"/>
        </w:tabs>
        <w:ind w:left="1418"/>
        <w:jc w:val="center"/>
        <w:rPr>
          <w:b/>
          <w:sz w:val="16"/>
          <w:szCs w:val="16"/>
        </w:rPr>
      </w:pPr>
    </w:p>
    <w:tbl>
      <w:tblPr>
        <w:tblW w:w="10137" w:type="dxa"/>
        <w:tblLayout w:type="fixed"/>
        <w:tblLook w:val="0000" w:firstRow="0" w:lastRow="0" w:firstColumn="0" w:lastColumn="0" w:noHBand="0" w:noVBand="0"/>
      </w:tblPr>
      <w:tblGrid>
        <w:gridCol w:w="5211"/>
        <w:gridCol w:w="4926"/>
      </w:tblGrid>
      <w:tr w:rsidR="00C80491" w:rsidRPr="00702FF2" w:rsidTr="003F54A2">
        <w:trPr>
          <w:trHeight w:val="1305"/>
        </w:trPr>
        <w:tc>
          <w:tcPr>
            <w:tcW w:w="5211" w:type="dxa"/>
          </w:tcPr>
          <w:p w:rsidR="00C80491" w:rsidRPr="00702FF2" w:rsidRDefault="00C80491" w:rsidP="003F54A2">
            <w:pPr>
              <w:rPr>
                <w:color w:val="000000"/>
              </w:rPr>
            </w:pPr>
            <w:r w:rsidRPr="00702FF2">
              <w:rPr>
                <w:color w:val="000000"/>
              </w:rPr>
              <w:t>Заказчик</w:t>
            </w:r>
          </w:p>
          <w:p w:rsidR="00C80491" w:rsidRPr="000C1044" w:rsidRDefault="00C80491" w:rsidP="003F54A2">
            <w:pPr>
              <w:pStyle w:val="9"/>
              <w:spacing w:before="0"/>
              <w:rPr>
                <w:b/>
                <w:i/>
                <w:iCs/>
                <w:sz w:val="24"/>
                <w:szCs w:val="24"/>
              </w:rPr>
            </w:pPr>
            <w:r w:rsidRPr="000C1044">
              <w:rPr>
                <w:b/>
                <w:i/>
                <w:iCs/>
                <w:sz w:val="24"/>
                <w:szCs w:val="24"/>
              </w:rPr>
              <w:t>О</w:t>
            </w:r>
            <w:r w:rsidR="0032730A">
              <w:rPr>
                <w:b/>
                <w:i/>
                <w:iCs/>
                <w:sz w:val="24"/>
                <w:szCs w:val="24"/>
              </w:rPr>
              <w:t xml:space="preserve">  </w:t>
            </w:r>
            <w:r w:rsidRPr="000C1044">
              <w:rPr>
                <w:b/>
                <w:i/>
                <w:iCs/>
                <w:sz w:val="24"/>
                <w:szCs w:val="24"/>
              </w:rPr>
              <w:t>ОАО «Славнефть-ЯНОС»</w:t>
            </w:r>
          </w:p>
          <w:p w:rsidR="00C80491" w:rsidRPr="00702FF2" w:rsidRDefault="00C80491" w:rsidP="003F54A2">
            <w:pPr>
              <w:rPr>
                <w:color w:val="000000"/>
              </w:rPr>
            </w:pPr>
            <w:r w:rsidRPr="00702FF2">
              <w:rPr>
                <w:color w:val="000000"/>
              </w:rPr>
              <w:t>Российская Федерация,</w:t>
            </w:r>
          </w:p>
          <w:p w:rsidR="00C80491" w:rsidRPr="00702FF2" w:rsidRDefault="00C80491" w:rsidP="003F54A2">
            <w:pPr>
              <w:rPr>
                <w:color w:val="000000"/>
              </w:rPr>
            </w:pPr>
            <w:smartTag w:uri="urn:schemas-microsoft-com:office:smarttags" w:element="metricconverter">
              <w:smartTagPr>
                <w:attr w:name="ProductID" w:val="150023, г"/>
              </w:smartTagPr>
              <w:r w:rsidRPr="00702FF2">
                <w:rPr>
                  <w:color w:val="000000"/>
                </w:rPr>
                <w:t>150023, г</w:t>
              </w:r>
            </w:smartTag>
            <w:proofErr w:type="gramStart"/>
            <w:r w:rsidRPr="00702FF2">
              <w:rPr>
                <w:color w:val="000000"/>
              </w:rPr>
              <w:t>.Я</w:t>
            </w:r>
            <w:proofErr w:type="gramEnd"/>
            <w:r w:rsidRPr="00702FF2">
              <w:rPr>
                <w:color w:val="000000"/>
              </w:rPr>
              <w:t xml:space="preserve">рославль, </w:t>
            </w:r>
          </w:p>
          <w:p w:rsidR="00C80491" w:rsidRPr="00702FF2" w:rsidRDefault="00C80491" w:rsidP="003F54A2">
            <w:pPr>
              <w:rPr>
                <w:color w:val="000000"/>
              </w:rPr>
            </w:pPr>
            <w:r w:rsidRPr="00702FF2">
              <w:rPr>
                <w:color w:val="000000"/>
              </w:rPr>
              <w:t>Московский проспект, д.130</w:t>
            </w:r>
          </w:p>
          <w:p w:rsidR="00C80491" w:rsidRPr="00702FF2" w:rsidRDefault="00C80491" w:rsidP="003F54A2">
            <w:pPr>
              <w:rPr>
                <w:color w:val="000000"/>
              </w:rPr>
            </w:pPr>
            <w:r w:rsidRPr="00702FF2">
              <w:rPr>
                <w:color w:val="000000"/>
              </w:rPr>
              <w:t>ИНН 7601001107, КПП 760401001</w:t>
            </w:r>
          </w:p>
          <w:p w:rsidR="00C80491" w:rsidRPr="00702FF2" w:rsidRDefault="00C80491" w:rsidP="003F54A2">
            <w:pPr>
              <w:rPr>
                <w:color w:val="000000"/>
              </w:rPr>
            </w:pPr>
            <w:proofErr w:type="gramStart"/>
            <w:r w:rsidRPr="00702FF2">
              <w:rPr>
                <w:color w:val="000000"/>
              </w:rPr>
              <w:t>Р</w:t>
            </w:r>
            <w:proofErr w:type="gramEnd"/>
            <w:r w:rsidRPr="00702FF2">
              <w:rPr>
                <w:color w:val="000000"/>
              </w:rPr>
              <w:t>/</w:t>
            </w:r>
            <w:proofErr w:type="spellStart"/>
            <w:r w:rsidRPr="00702FF2">
              <w:rPr>
                <w:color w:val="000000"/>
              </w:rPr>
              <w:t>сч</w:t>
            </w:r>
            <w:proofErr w:type="spellEnd"/>
            <w:r w:rsidRPr="00702FF2">
              <w:rPr>
                <w:color w:val="000000"/>
              </w:rPr>
              <w:t xml:space="preserve"> 40702810200004268190 в</w:t>
            </w:r>
          </w:p>
          <w:p w:rsidR="00C80491" w:rsidRPr="00702FF2" w:rsidRDefault="00C80491" w:rsidP="003F54A2">
            <w:pPr>
              <w:rPr>
                <w:color w:val="000000"/>
              </w:rPr>
            </w:pPr>
            <w:r w:rsidRPr="00702FF2">
              <w:rPr>
                <w:color w:val="000000"/>
              </w:rPr>
              <w:t>АКБ «</w:t>
            </w:r>
            <w:proofErr w:type="spellStart"/>
            <w:r w:rsidRPr="00702FF2">
              <w:rPr>
                <w:color w:val="000000"/>
              </w:rPr>
              <w:t>Еврофинанс</w:t>
            </w:r>
            <w:proofErr w:type="spellEnd"/>
            <w:r w:rsidRPr="00702FF2">
              <w:rPr>
                <w:color w:val="000000"/>
              </w:rPr>
              <w:t xml:space="preserve"> </w:t>
            </w:r>
            <w:proofErr w:type="spellStart"/>
            <w:r w:rsidRPr="00702FF2">
              <w:rPr>
                <w:color w:val="000000"/>
              </w:rPr>
              <w:t>Моснарбанк</w:t>
            </w:r>
            <w:proofErr w:type="spellEnd"/>
            <w:r w:rsidRPr="00702FF2">
              <w:rPr>
                <w:color w:val="000000"/>
              </w:rPr>
              <w:t xml:space="preserve">» </w:t>
            </w:r>
            <w:proofErr w:type="spellStart"/>
            <w:r w:rsidRPr="00702FF2">
              <w:rPr>
                <w:color w:val="000000"/>
              </w:rPr>
              <w:t>г</w:t>
            </w:r>
            <w:proofErr w:type="gramStart"/>
            <w:r w:rsidRPr="00702FF2">
              <w:rPr>
                <w:color w:val="000000"/>
              </w:rPr>
              <w:t>.М</w:t>
            </w:r>
            <w:proofErr w:type="gramEnd"/>
            <w:r w:rsidRPr="00702FF2">
              <w:rPr>
                <w:color w:val="000000"/>
              </w:rPr>
              <w:t>осква</w:t>
            </w:r>
            <w:proofErr w:type="spellEnd"/>
          </w:p>
          <w:p w:rsidR="00C80491" w:rsidRPr="00702FF2" w:rsidRDefault="00C80491" w:rsidP="003F54A2">
            <w:pPr>
              <w:rPr>
                <w:color w:val="000000"/>
              </w:rPr>
            </w:pPr>
            <w:r w:rsidRPr="00702FF2">
              <w:rPr>
                <w:color w:val="000000"/>
              </w:rPr>
              <w:t>К/</w:t>
            </w:r>
            <w:proofErr w:type="spellStart"/>
            <w:r w:rsidRPr="00702FF2">
              <w:rPr>
                <w:color w:val="000000"/>
              </w:rPr>
              <w:t>сч</w:t>
            </w:r>
            <w:proofErr w:type="spellEnd"/>
            <w:r w:rsidRPr="00702FF2">
              <w:rPr>
                <w:color w:val="000000"/>
              </w:rPr>
              <w:t xml:space="preserve"> 30101810900000000204, </w:t>
            </w:r>
          </w:p>
          <w:p w:rsidR="00C80491" w:rsidRPr="00702FF2" w:rsidRDefault="00C80491" w:rsidP="003F54A2">
            <w:pPr>
              <w:rPr>
                <w:color w:val="000000"/>
              </w:rPr>
            </w:pPr>
            <w:r w:rsidRPr="00702FF2">
              <w:rPr>
                <w:color w:val="000000"/>
              </w:rPr>
              <w:t>БИК 044525204</w:t>
            </w:r>
          </w:p>
          <w:p w:rsidR="00C80491" w:rsidRPr="00702FF2" w:rsidRDefault="00C80491" w:rsidP="003F54A2">
            <w:pPr>
              <w:rPr>
                <w:color w:val="000000"/>
              </w:rPr>
            </w:pPr>
            <w:r w:rsidRPr="00702FF2">
              <w:rPr>
                <w:color w:val="000000"/>
              </w:rPr>
              <w:t>ОКПО 00149765, ОКОНХ 11220.</w:t>
            </w:r>
          </w:p>
          <w:p w:rsidR="00C80491" w:rsidRDefault="00C80491" w:rsidP="003F54A2">
            <w:pPr>
              <w:rPr>
                <w:color w:val="000000"/>
                <w:sz w:val="16"/>
                <w:szCs w:val="16"/>
              </w:rPr>
            </w:pPr>
          </w:p>
          <w:p w:rsidR="009B1852" w:rsidRDefault="009B1852" w:rsidP="003F54A2">
            <w:pPr>
              <w:rPr>
                <w:color w:val="000000"/>
                <w:sz w:val="16"/>
                <w:szCs w:val="16"/>
              </w:rPr>
            </w:pPr>
          </w:p>
          <w:p w:rsidR="00C80491" w:rsidRDefault="00C80491" w:rsidP="003F54A2">
            <w:pPr>
              <w:rPr>
                <w:color w:val="000000"/>
              </w:rPr>
            </w:pPr>
            <w:r w:rsidRPr="00702FF2">
              <w:rPr>
                <w:color w:val="000000"/>
              </w:rPr>
              <w:t>Генеральный директор</w:t>
            </w:r>
          </w:p>
          <w:p w:rsidR="00C80491" w:rsidRPr="00702FF2" w:rsidRDefault="00C80491" w:rsidP="003F54A2">
            <w:pPr>
              <w:rPr>
                <w:color w:val="000000"/>
              </w:rPr>
            </w:pPr>
          </w:p>
          <w:p w:rsidR="00C80491" w:rsidRPr="000C1044" w:rsidRDefault="00C80491" w:rsidP="003F54A2">
            <w:pPr>
              <w:pStyle w:val="23"/>
            </w:pPr>
            <w:r w:rsidRPr="000C1044">
              <w:rPr>
                <w:color w:val="000000"/>
              </w:rPr>
              <w:t>____________________ А.А. Никитин</w:t>
            </w:r>
          </w:p>
        </w:tc>
        <w:tc>
          <w:tcPr>
            <w:tcW w:w="4926" w:type="dxa"/>
          </w:tcPr>
          <w:p w:rsidR="00C80491" w:rsidRPr="000C1044" w:rsidRDefault="00C80491" w:rsidP="003F54A2">
            <w:pPr>
              <w:pStyle w:val="23"/>
            </w:pPr>
            <w:r w:rsidRPr="000C1044">
              <w:t>Подрядчик</w:t>
            </w:r>
          </w:p>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Pr="00702FF2" w:rsidRDefault="00C80491" w:rsidP="003F54A2"/>
          <w:p w:rsidR="00C80491" w:rsidRDefault="00C80491" w:rsidP="003F54A2"/>
          <w:p w:rsidR="00A469D0" w:rsidRDefault="00A469D0" w:rsidP="003F54A2"/>
          <w:p w:rsidR="00C80491" w:rsidRPr="000C1044" w:rsidRDefault="00C80491" w:rsidP="003F54A2">
            <w:pPr>
              <w:pStyle w:val="23"/>
            </w:pPr>
            <w:r w:rsidRPr="000C1044">
              <w:rPr>
                <w:color w:val="000000"/>
              </w:rPr>
              <w:t xml:space="preserve">____________________ </w:t>
            </w:r>
          </w:p>
        </w:tc>
      </w:tr>
    </w:tbl>
    <w:p w:rsidR="00CE16FF" w:rsidRDefault="00CE16FF" w:rsidP="00084582">
      <w:pPr>
        <w:rPr>
          <w:b/>
          <w:sz w:val="22"/>
          <w:szCs w:val="22"/>
        </w:rPr>
      </w:pPr>
    </w:p>
    <w:p w:rsidR="003F54A2" w:rsidRPr="00CE16FF" w:rsidRDefault="008F64D1" w:rsidP="003F54A2">
      <w:pPr>
        <w:jc w:val="right"/>
        <w:rPr>
          <w:b/>
        </w:rPr>
      </w:pPr>
      <w:r>
        <w:rPr>
          <w:b/>
        </w:rPr>
        <w:br w:type="page"/>
      </w:r>
      <w:r w:rsidR="003F54A2" w:rsidRPr="00CE16FF">
        <w:rPr>
          <w:b/>
        </w:rPr>
        <w:t>Приложение №</w:t>
      </w:r>
      <w:r w:rsidR="003F54A2">
        <w:rPr>
          <w:b/>
        </w:rPr>
        <w:t>1</w:t>
      </w:r>
      <w:r w:rsidR="003F54A2" w:rsidRPr="00CE16FF">
        <w:rPr>
          <w:b/>
        </w:rPr>
        <w:t xml:space="preserve"> </w:t>
      </w:r>
    </w:p>
    <w:p w:rsidR="003F54A2" w:rsidRDefault="003F54A2" w:rsidP="003F54A2">
      <w:pPr>
        <w:tabs>
          <w:tab w:val="left" w:pos="720"/>
          <w:tab w:val="left" w:pos="900"/>
          <w:tab w:val="left" w:pos="1080"/>
        </w:tabs>
        <w:autoSpaceDE w:val="0"/>
        <w:autoSpaceDN w:val="0"/>
        <w:adjustRightInd w:val="0"/>
        <w:jc w:val="right"/>
        <w:rPr>
          <w:b/>
          <w:iCs/>
          <w:sz w:val="22"/>
          <w:szCs w:val="22"/>
        </w:rPr>
      </w:pPr>
      <w:r w:rsidRPr="00CE16FF">
        <w:rPr>
          <w:b/>
        </w:rPr>
        <w:t>к договору № ______________ от «___»________201__ г.</w:t>
      </w:r>
    </w:p>
    <w:p w:rsidR="003F54A2" w:rsidRDefault="003F54A2" w:rsidP="003F54A2">
      <w:pPr>
        <w:ind w:left="6663"/>
        <w:rPr>
          <w:b/>
          <w:bCs/>
          <w:caps/>
        </w:rPr>
      </w:pPr>
    </w:p>
    <w:p w:rsidR="003F54A2" w:rsidRDefault="003F54A2" w:rsidP="003F54A2">
      <w:pPr>
        <w:ind w:left="6807" w:firstLine="283"/>
        <w:rPr>
          <w:b/>
        </w:rPr>
      </w:pPr>
    </w:p>
    <w:p w:rsidR="003F54A2" w:rsidRDefault="003F54A2" w:rsidP="003F54A2">
      <w:pPr>
        <w:ind w:left="6381"/>
        <w:rPr>
          <w:b/>
        </w:rPr>
      </w:pPr>
      <w:r>
        <w:rPr>
          <w:b/>
        </w:rPr>
        <w:t>УТВЕРЖДАЮ</w:t>
      </w:r>
    </w:p>
    <w:p w:rsidR="003F54A2" w:rsidRDefault="003F54A2" w:rsidP="003F54A2">
      <w:r>
        <w:t xml:space="preserve">                                                                 </w:t>
      </w:r>
      <w:r>
        <w:tab/>
      </w:r>
      <w:r>
        <w:tab/>
      </w:r>
      <w:r>
        <w:tab/>
      </w:r>
      <w:r>
        <w:tab/>
        <w:t>Главный инженер</w:t>
      </w:r>
    </w:p>
    <w:p w:rsidR="003F54A2" w:rsidRDefault="003F54A2" w:rsidP="003F54A2">
      <w:r>
        <w:t xml:space="preserve">                                       </w:t>
      </w:r>
      <w:r>
        <w:tab/>
      </w:r>
      <w:r>
        <w:tab/>
      </w:r>
      <w:r>
        <w:tab/>
      </w:r>
      <w:r>
        <w:tab/>
      </w:r>
      <w:r>
        <w:tab/>
      </w:r>
      <w:r>
        <w:tab/>
        <w:t>ОАО «Славнефть-ЯНОС»</w:t>
      </w:r>
    </w:p>
    <w:p w:rsidR="003F54A2" w:rsidRPr="00872056" w:rsidRDefault="003F54A2" w:rsidP="003F54A2">
      <w:pPr>
        <w:rPr>
          <w:u w:val="single"/>
        </w:rPr>
      </w:pPr>
      <w:r>
        <w:t xml:space="preserve">                                                     </w:t>
      </w:r>
      <w:r>
        <w:tab/>
      </w:r>
      <w:r>
        <w:tab/>
      </w:r>
      <w:r>
        <w:tab/>
      </w:r>
      <w:r>
        <w:tab/>
      </w:r>
      <w:r>
        <w:tab/>
      </w:r>
      <w:r>
        <w:rPr>
          <w:u w:val="single"/>
        </w:rPr>
        <w:tab/>
      </w:r>
      <w:r>
        <w:rPr>
          <w:u w:val="single"/>
        </w:rPr>
        <w:tab/>
      </w:r>
      <w:r w:rsidRPr="00872056">
        <w:t>Е.Н. Карасев</w:t>
      </w:r>
    </w:p>
    <w:p w:rsidR="003F54A2" w:rsidRDefault="003F54A2" w:rsidP="003F54A2">
      <w:r>
        <w:tab/>
      </w:r>
      <w:r>
        <w:tab/>
      </w:r>
      <w:r>
        <w:tab/>
      </w:r>
      <w:r>
        <w:tab/>
      </w:r>
      <w:r>
        <w:tab/>
      </w:r>
      <w:r>
        <w:tab/>
      </w:r>
      <w:r>
        <w:tab/>
      </w:r>
      <w:r>
        <w:tab/>
      </w:r>
      <w:r>
        <w:tab/>
      </w:r>
      <w:r>
        <w:rPr>
          <w:u w:val="single"/>
        </w:rPr>
        <w:t xml:space="preserve">«       »                     </w:t>
      </w:r>
      <w:r>
        <w:t>201</w:t>
      </w:r>
      <w:r w:rsidR="000D546D">
        <w:t>5</w:t>
      </w:r>
      <w:r w:rsidR="00A469D0">
        <w:t xml:space="preserve"> </w:t>
      </w:r>
      <w:r w:rsidRPr="00872056">
        <w:t>г.</w:t>
      </w:r>
    </w:p>
    <w:p w:rsidR="003F54A2" w:rsidRDefault="003F54A2" w:rsidP="003F54A2">
      <w:pPr>
        <w:ind w:left="426"/>
      </w:pPr>
    </w:p>
    <w:p w:rsidR="003F54A2" w:rsidRDefault="003F54A2" w:rsidP="003F54A2">
      <w:pPr>
        <w:ind w:left="426"/>
      </w:pPr>
    </w:p>
    <w:p w:rsidR="003F54A2" w:rsidRDefault="003F54A2" w:rsidP="003F54A2">
      <w:pPr>
        <w:ind w:left="426"/>
        <w:jc w:val="center"/>
        <w:rPr>
          <w:b/>
        </w:rPr>
      </w:pPr>
      <w:r w:rsidRPr="005253F3">
        <w:rPr>
          <w:b/>
        </w:rPr>
        <w:t>ТЕХНИЧЕСКОЕ ЗАДАНИЕ</w:t>
      </w:r>
    </w:p>
    <w:p w:rsidR="009B1852" w:rsidRDefault="009B1852" w:rsidP="003F54A2">
      <w:pPr>
        <w:ind w:left="426"/>
        <w:jc w:val="center"/>
        <w:rPr>
          <w:b/>
        </w:rPr>
      </w:pPr>
    </w:p>
    <w:p w:rsidR="003F54A2" w:rsidRDefault="003F54A2" w:rsidP="003F54A2">
      <w:pPr>
        <w:ind w:left="426"/>
        <w:jc w:val="center"/>
      </w:pPr>
      <w:r w:rsidRPr="00182317">
        <w:rPr>
          <w:b/>
        </w:rPr>
        <w:t xml:space="preserve">на </w:t>
      </w:r>
      <w:r>
        <w:rPr>
          <w:b/>
        </w:rPr>
        <w:t>выполнение</w:t>
      </w:r>
      <w:r>
        <w:t xml:space="preserve"> </w:t>
      </w:r>
      <w:r w:rsidR="00E820A6">
        <w:rPr>
          <w:b/>
        </w:rPr>
        <w:t>комплексного опробования электрооборудования под нагрузкой</w:t>
      </w:r>
      <w:r w:rsidRPr="0053333B">
        <w:rPr>
          <w:b/>
        </w:rPr>
        <w:t xml:space="preserve"> по </w:t>
      </w:r>
      <w:r w:rsidRPr="0053333B">
        <w:rPr>
          <w:b/>
          <w:shd w:val="clear" w:color="auto" w:fill="FFFFFF"/>
        </w:rPr>
        <w:t>проекту №18031-ЭУ "Система диспетчерского электроснабжения (Технического учёта электроэнергии) Цех 17 ГПП-9</w:t>
      </w:r>
      <w:r>
        <w:rPr>
          <w:b/>
          <w:shd w:val="clear" w:color="auto" w:fill="FFFFFF"/>
        </w:rPr>
        <w:t>, ГПП-4, ТП-901, ТП-972, ТП-926</w:t>
      </w:r>
      <w:r w:rsidRPr="0053333B">
        <w:rPr>
          <w:b/>
          <w:shd w:val="clear" w:color="auto" w:fill="FFFFFF"/>
        </w:rPr>
        <w:t>"</w:t>
      </w:r>
    </w:p>
    <w:p w:rsidR="003F54A2" w:rsidRDefault="003F54A2" w:rsidP="003F54A2">
      <w:pPr>
        <w:ind w:left="426"/>
        <w:jc w:val="center"/>
      </w:pPr>
    </w:p>
    <w:p w:rsidR="003F54A2" w:rsidRDefault="003F54A2" w:rsidP="003F54A2">
      <w:pPr>
        <w:ind w:left="426"/>
        <w:jc w:val="both"/>
        <w:rPr>
          <w:b/>
        </w:rPr>
      </w:pPr>
      <w:r>
        <w:rPr>
          <w:b/>
        </w:rPr>
        <w:t>Цель проведения работ:</w:t>
      </w:r>
    </w:p>
    <w:p w:rsidR="003F54A2" w:rsidRDefault="003F54A2" w:rsidP="003F54A2">
      <w:pPr>
        <w:ind w:left="426"/>
        <w:jc w:val="both"/>
      </w:pPr>
      <w:r>
        <w:t>Проведение полного комплекса технических мероприятий по обеспечению диспетчеризации электрооборудования ГПП-4,9, ТП-901,972,926 с целью контроля и мониторинга за ним.</w:t>
      </w:r>
    </w:p>
    <w:p w:rsidR="003F54A2" w:rsidRDefault="003F54A2" w:rsidP="003F54A2">
      <w:pPr>
        <w:ind w:left="426"/>
        <w:jc w:val="both"/>
      </w:pPr>
    </w:p>
    <w:p w:rsidR="003F54A2" w:rsidRDefault="003F54A2" w:rsidP="003F54A2">
      <w:pPr>
        <w:ind w:left="426"/>
        <w:jc w:val="both"/>
        <w:rPr>
          <w:b/>
        </w:rPr>
      </w:pPr>
      <w:r>
        <w:rPr>
          <w:b/>
        </w:rPr>
        <w:t>Состав работ:</w:t>
      </w:r>
    </w:p>
    <w:p w:rsidR="003F54A2" w:rsidRDefault="003F54A2" w:rsidP="003F54A2">
      <w:pPr>
        <w:ind w:left="426"/>
        <w:jc w:val="both"/>
      </w:pPr>
      <w:r>
        <w:t>- организационная и инженерная подготовка;</w:t>
      </w:r>
    </w:p>
    <w:p w:rsidR="003F54A2" w:rsidRDefault="003F54A2" w:rsidP="003F54A2">
      <w:pPr>
        <w:ind w:left="426"/>
        <w:jc w:val="both"/>
      </w:pPr>
      <w:r>
        <w:t>- изучение проектной документации;</w:t>
      </w:r>
    </w:p>
    <w:p w:rsidR="003F54A2" w:rsidRDefault="003F54A2" w:rsidP="003F54A2">
      <w:pPr>
        <w:ind w:left="426"/>
        <w:jc w:val="both"/>
      </w:pPr>
      <w:r>
        <w:t>- обследование объекта, внешний осмотр оборудования и выполнение монтажных работ;</w:t>
      </w:r>
    </w:p>
    <w:p w:rsidR="003F54A2" w:rsidRDefault="003F54A2" w:rsidP="003F54A2">
      <w:pPr>
        <w:ind w:left="426"/>
        <w:jc w:val="both"/>
      </w:pPr>
      <w:r>
        <w:t>- определение соответствия технических характеристик смонтированного оборудования техническим требованиям, установленным технической документацией предприятий – изготовителей оборудования и проектом;</w:t>
      </w:r>
    </w:p>
    <w:p w:rsidR="003F54A2" w:rsidRDefault="003F54A2" w:rsidP="003F54A2">
      <w:pPr>
        <w:ind w:left="426"/>
        <w:jc w:val="both"/>
      </w:pPr>
      <w:r>
        <w:t>- регулировку, настройку отдельных видов оборудования с целью обеспечения установленной проектом их взаимосвязанной работы;</w:t>
      </w:r>
    </w:p>
    <w:p w:rsidR="003F54A2" w:rsidRDefault="003F54A2" w:rsidP="003F54A2">
      <w:pPr>
        <w:ind w:left="426"/>
        <w:jc w:val="both"/>
      </w:pPr>
      <w:r>
        <w:t>- комплексное опробование;</w:t>
      </w:r>
    </w:p>
    <w:p w:rsidR="003F54A2" w:rsidRDefault="003F54A2" w:rsidP="003F54A2">
      <w:pPr>
        <w:ind w:left="426"/>
        <w:jc w:val="both"/>
      </w:pPr>
      <w:r>
        <w:t>- подготовка и сдача Заказчику технического отчета, включающего данные о проведенных проверках, настройках, испытаниях электрооборудования и программировании оборудования АСУЭ.</w:t>
      </w:r>
    </w:p>
    <w:p w:rsidR="003F54A2" w:rsidRDefault="003F54A2" w:rsidP="003F54A2">
      <w:pPr>
        <w:ind w:left="426"/>
      </w:pPr>
    </w:p>
    <w:tbl>
      <w:tblPr>
        <w:tblW w:w="10398"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7228"/>
        <w:gridCol w:w="883"/>
        <w:gridCol w:w="676"/>
        <w:gridCol w:w="1083"/>
      </w:tblGrid>
      <w:tr w:rsidR="003F54A2" w:rsidRPr="001143D4" w:rsidTr="003F54A2">
        <w:trPr>
          <w:cantSplit/>
          <w:trHeight w:val="1134"/>
          <w:tblHeader/>
          <w:jc w:val="center"/>
        </w:trPr>
        <w:tc>
          <w:tcPr>
            <w:tcW w:w="528" w:type="dxa"/>
            <w:shd w:val="clear" w:color="auto" w:fill="auto"/>
            <w:tcMar>
              <w:left w:w="57" w:type="dxa"/>
              <w:right w:w="57" w:type="dxa"/>
            </w:tcMar>
            <w:vAlign w:val="center"/>
          </w:tcPr>
          <w:p w:rsidR="003F54A2" w:rsidRPr="00954106" w:rsidRDefault="003F54A2" w:rsidP="003F54A2">
            <w:pPr>
              <w:jc w:val="center"/>
              <w:rPr>
                <w:b/>
                <w:sz w:val="20"/>
                <w:szCs w:val="20"/>
              </w:rPr>
            </w:pPr>
            <w:r w:rsidRPr="00954106">
              <w:rPr>
                <w:b/>
                <w:sz w:val="20"/>
                <w:szCs w:val="20"/>
              </w:rPr>
              <w:t>№</w:t>
            </w:r>
          </w:p>
          <w:p w:rsidR="003F54A2" w:rsidRPr="00954106" w:rsidRDefault="003F54A2" w:rsidP="003F54A2">
            <w:pPr>
              <w:jc w:val="center"/>
              <w:rPr>
                <w:b/>
                <w:sz w:val="20"/>
                <w:szCs w:val="20"/>
              </w:rPr>
            </w:pPr>
            <w:r w:rsidRPr="00954106">
              <w:rPr>
                <w:b/>
                <w:sz w:val="20"/>
                <w:szCs w:val="20"/>
              </w:rPr>
              <w:t>раб</w:t>
            </w:r>
          </w:p>
        </w:tc>
        <w:tc>
          <w:tcPr>
            <w:tcW w:w="7228" w:type="dxa"/>
            <w:shd w:val="clear" w:color="auto" w:fill="auto"/>
            <w:vAlign w:val="center"/>
          </w:tcPr>
          <w:p w:rsidR="003F54A2" w:rsidRPr="00954106" w:rsidRDefault="003F54A2" w:rsidP="003F54A2">
            <w:pPr>
              <w:jc w:val="center"/>
              <w:rPr>
                <w:b/>
                <w:sz w:val="20"/>
                <w:szCs w:val="20"/>
              </w:rPr>
            </w:pPr>
            <w:r w:rsidRPr="00954106">
              <w:rPr>
                <w:b/>
                <w:sz w:val="20"/>
                <w:szCs w:val="20"/>
              </w:rPr>
              <w:t>Наименование работ</w:t>
            </w:r>
          </w:p>
        </w:tc>
        <w:tc>
          <w:tcPr>
            <w:tcW w:w="883" w:type="dxa"/>
            <w:shd w:val="clear" w:color="auto" w:fill="auto"/>
            <w:vAlign w:val="center"/>
          </w:tcPr>
          <w:p w:rsidR="003F54A2" w:rsidRPr="00954106" w:rsidRDefault="003F54A2" w:rsidP="003F54A2">
            <w:pPr>
              <w:jc w:val="center"/>
              <w:rPr>
                <w:b/>
                <w:sz w:val="20"/>
                <w:szCs w:val="20"/>
              </w:rPr>
            </w:pPr>
            <w:proofErr w:type="spellStart"/>
            <w:r w:rsidRPr="00954106">
              <w:rPr>
                <w:b/>
                <w:sz w:val="20"/>
                <w:szCs w:val="20"/>
              </w:rPr>
              <w:t>Ед</w:t>
            </w:r>
            <w:proofErr w:type="gramStart"/>
            <w:r w:rsidRPr="00954106">
              <w:rPr>
                <w:b/>
                <w:sz w:val="20"/>
                <w:szCs w:val="20"/>
              </w:rPr>
              <w:t>.и</w:t>
            </w:r>
            <w:proofErr w:type="gramEnd"/>
            <w:r w:rsidRPr="00954106">
              <w:rPr>
                <w:b/>
                <w:sz w:val="20"/>
                <w:szCs w:val="20"/>
              </w:rPr>
              <w:t>зм</w:t>
            </w:r>
            <w:proofErr w:type="spellEnd"/>
            <w:r w:rsidRPr="00954106">
              <w:rPr>
                <w:b/>
                <w:sz w:val="20"/>
                <w:szCs w:val="20"/>
              </w:rPr>
              <w:t>.</w:t>
            </w:r>
          </w:p>
        </w:tc>
        <w:tc>
          <w:tcPr>
            <w:tcW w:w="676" w:type="dxa"/>
            <w:shd w:val="clear" w:color="auto" w:fill="auto"/>
            <w:vAlign w:val="center"/>
          </w:tcPr>
          <w:p w:rsidR="003F54A2" w:rsidRPr="00954106" w:rsidRDefault="003F54A2" w:rsidP="003F54A2">
            <w:pPr>
              <w:jc w:val="center"/>
              <w:rPr>
                <w:b/>
                <w:sz w:val="20"/>
                <w:szCs w:val="20"/>
              </w:rPr>
            </w:pPr>
            <w:r w:rsidRPr="00954106">
              <w:rPr>
                <w:b/>
                <w:sz w:val="20"/>
                <w:szCs w:val="20"/>
              </w:rPr>
              <w:t>Кол-во</w:t>
            </w:r>
          </w:p>
        </w:tc>
        <w:tc>
          <w:tcPr>
            <w:tcW w:w="1083" w:type="dxa"/>
            <w:tcMar>
              <w:top w:w="28" w:type="dxa"/>
              <w:left w:w="57" w:type="dxa"/>
              <w:bottom w:w="28" w:type="dxa"/>
              <w:right w:w="57" w:type="dxa"/>
            </w:tcMar>
            <w:vAlign w:val="center"/>
          </w:tcPr>
          <w:p w:rsidR="003F54A2" w:rsidRPr="00C73EAF" w:rsidRDefault="003F54A2" w:rsidP="003F54A2">
            <w:pPr>
              <w:jc w:val="center"/>
              <w:rPr>
                <w:b/>
                <w:sz w:val="20"/>
                <w:szCs w:val="20"/>
              </w:rPr>
            </w:pPr>
            <w:proofErr w:type="spellStart"/>
            <w:r w:rsidRPr="00C73EAF">
              <w:rPr>
                <w:b/>
                <w:sz w:val="20"/>
                <w:szCs w:val="20"/>
              </w:rPr>
              <w:t>Наим</w:t>
            </w:r>
            <w:proofErr w:type="spellEnd"/>
            <w:r>
              <w:rPr>
                <w:b/>
                <w:sz w:val="20"/>
                <w:szCs w:val="20"/>
              </w:rPr>
              <w:t xml:space="preserve">. </w:t>
            </w:r>
            <w:r w:rsidRPr="00C73EAF">
              <w:rPr>
                <w:b/>
                <w:sz w:val="20"/>
                <w:szCs w:val="20"/>
              </w:rPr>
              <w:t>материала</w:t>
            </w: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b/>
              </w:rPr>
            </w:pPr>
            <w:r>
              <w:rPr>
                <w:b/>
              </w:rPr>
              <w:t>1.</w:t>
            </w:r>
          </w:p>
        </w:tc>
        <w:tc>
          <w:tcPr>
            <w:tcW w:w="7228" w:type="dxa"/>
            <w:shd w:val="clear" w:color="auto" w:fill="auto"/>
          </w:tcPr>
          <w:p w:rsidR="003F54A2" w:rsidRPr="001143D4" w:rsidRDefault="003F54A2" w:rsidP="003F54A2">
            <w:pPr>
              <w:ind w:left="426"/>
              <w:jc w:val="center"/>
              <w:rPr>
                <w:b/>
              </w:rPr>
            </w:pPr>
            <w:r>
              <w:rPr>
                <w:b/>
              </w:rPr>
              <w:t>ГПП-4</w:t>
            </w:r>
          </w:p>
        </w:tc>
        <w:tc>
          <w:tcPr>
            <w:tcW w:w="883" w:type="dxa"/>
            <w:shd w:val="clear" w:color="auto" w:fill="auto"/>
            <w:vAlign w:val="center"/>
          </w:tcPr>
          <w:p w:rsidR="003F54A2" w:rsidRPr="001143D4" w:rsidRDefault="003F54A2" w:rsidP="003F54A2">
            <w:pPr>
              <w:ind w:left="426"/>
              <w:jc w:val="center"/>
              <w:rPr>
                <w:b/>
              </w:rPr>
            </w:pPr>
          </w:p>
        </w:tc>
        <w:tc>
          <w:tcPr>
            <w:tcW w:w="676" w:type="dxa"/>
            <w:shd w:val="clear" w:color="auto" w:fill="auto"/>
            <w:vAlign w:val="center"/>
          </w:tcPr>
          <w:p w:rsidR="003F54A2" w:rsidRPr="001143D4" w:rsidRDefault="003F54A2" w:rsidP="003F54A2">
            <w:pPr>
              <w:ind w:left="426"/>
              <w:jc w:val="center"/>
              <w:rPr>
                <w:b/>
              </w:rPr>
            </w:pPr>
          </w:p>
        </w:tc>
        <w:tc>
          <w:tcPr>
            <w:tcW w:w="1083" w:type="dxa"/>
          </w:tcPr>
          <w:p w:rsidR="003F54A2" w:rsidRPr="001143D4" w:rsidRDefault="003F54A2" w:rsidP="003F54A2">
            <w:pPr>
              <w:ind w:left="426"/>
              <w:jc w:val="center"/>
              <w:rPr>
                <w:b/>
              </w:rPr>
            </w:pP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numPr>
                <w:ilvl w:val="1"/>
                <w:numId w:val="37"/>
              </w:numPr>
              <w:ind w:left="0" w:firstLine="0"/>
              <w:jc w:val="center"/>
              <w:rPr>
                <w:sz w:val="20"/>
              </w:rPr>
            </w:pPr>
          </w:p>
        </w:tc>
        <w:tc>
          <w:tcPr>
            <w:tcW w:w="7228" w:type="dxa"/>
            <w:shd w:val="clear" w:color="auto" w:fill="auto"/>
            <w:vAlign w:val="center"/>
          </w:tcPr>
          <w:p w:rsidR="003F54A2" w:rsidRPr="00F17B10" w:rsidRDefault="003F54A2" w:rsidP="003F54A2">
            <w:pPr>
              <w:snapToGrid w:val="0"/>
              <w:spacing w:line="0" w:lineRule="atLeast"/>
              <w:ind w:left="32"/>
              <w:rPr>
                <w:sz w:val="20"/>
                <w:highlight w:val="lightGray"/>
              </w:rPr>
            </w:pPr>
            <w:r w:rsidRPr="00FA3AE5">
              <w:rPr>
                <w:sz w:val="20"/>
              </w:rPr>
              <w:t>Проверка и наладка автоматизированной сист</w:t>
            </w:r>
            <w:r>
              <w:rPr>
                <w:sz w:val="20"/>
              </w:rPr>
              <w:t>емы управления энергохозяйством-</w:t>
            </w:r>
            <w:r w:rsidRPr="00FA3AE5">
              <w:rPr>
                <w:sz w:val="20"/>
              </w:rPr>
              <w:t>АСУЭ</w:t>
            </w:r>
            <w:r>
              <w:rPr>
                <w:sz w:val="20"/>
              </w:rPr>
              <w:t>(</w:t>
            </w:r>
            <w:r>
              <w:rPr>
                <w:sz w:val="20"/>
                <w:lang w:val="en-US"/>
              </w:rPr>
              <w:t>II</w:t>
            </w:r>
            <w:r>
              <w:rPr>
                <w:sz w:val="20"/>
              </w:rPr>
              <w:t xml:space="preserve"> категории технической сложности, количество </w:t>
            </w:r>
            <w:proofErr w:type="gramStart"/>
            <w:r>
              <w:rPr>
                <w:sz w:val="20"/>
              </w:rPr>
              <w:t>налоговых</w:t>
            </w:r>
            <w:proofErr w:type="gramEnd"/>
            <w:r>
              <w:rPr>
                <w:sz w:val="20"/>
              </w:rPr>
              <w:t xml:space="preserve"> информационных сигналов-206, количество дискретных информационных сигналов-349)</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sidRPr="0046219C">
              <w:rPr>
                <w:sz w:val="20"/>
                <w:szCs w:val="20"/>
              </w:rPr>
              <w:t>шт.</w:t>
            </w:r>
          </w:p>
        </w:tc>
        <w:tc>
          <w:tcPr>
            <w:tcW w:w="676" w:type="dxa"/>
            <w:shd w:val="clear" w:color="auto" w:fill="auto"/>
            <w:vAlign w:val="center"/>
          </w:tcPr>
          <w:p w:rsidR="003F54A2" w:rsidRPr="00CF3218" w:rsidRDefault="003F54A2" w:rsidP="003F54A2">
            <w:pPr>
              <w:snapToGrid w:val="0"/>
              <w:spacing w:line="0" w:lineRule="atLeast"/>
              <w:jc w:val="center"/>
              <w:rPr>
                <w:sz w:val="20"/>
              </w:rPr>
            </w:pPr>
            <w:r>
              <w:rPr>
                <w:sz w:val="20"/>
              </w:rPr>
              <w:t>1</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C73EAF" w:rsidRDefault="003F54A2" w:rsidP="003F54A2">
            <w:pPr>
              <w:numPr>
                <w:ilvl w:val="1"/>
                <w:numId w:val="37"/>
              </w:numPr>
              <w:ind w:left="0" w:firstLine="0"/>
              <w:jc w:val="center"/>
              <w:rPr>
                <w:sz w:val="20"/>
              </w:rPr>
            </w:pPr>
          </w:p>
        </w:tc>
        <w:tc>
          <w:tcPr>
            <w:tcW w:w="7228" w:type="dxa"/>
            <w:shd w:val="clear" w:color="auto" w:fill="auto"/>
            <w:vAlign w:val="center"/>
          </w:tcPr>
          <w:p w:rsidR="003F54A2" w:rsidRPr="00C026F2" w:rsidRDefault="003F54A2" w:rsidP="003F54A2">
            <w:pPr>
              <w:snapToGrid w:val="0"/>
              <w:spacing w:line="0" w:lineRule="atLeast"/>
              <w:ind w:left="32"/>
              <w:jc w:val="both"/>
              <w:rPr>
                <w:sz w:val="20"/>
                <w:szCs w:val="20"/>
              </w:rPr>
            </w:pPr>
            <w:r>
              <w:rPr>
                <w:sz w:val="20"/>
              </w:rPr>
              <w:t>Корректировка конфигурации программного файла,  программирование и</w:t>
            </w:r>
            <w:r>
              <w:rPr>
                <w:sz w:val="20"/>
                <w:szCs w:val="20"/>
              </w:rPr>
              <w:t xml:space="preserve"> п</w:t>
            </w:r>
            <w:r w:rsidRPr="00C73EAF">
              <w:rPr>
                <w:sz w:val="20"/>
                <w:szCs w:val="20"/>
              </w:rPr>
              <w:t>ро</w:t>
            </w:r>
            <w:r>
              <w:rPr>
                <w:sz w:val="20"/>
                <w:szCs w:val="20"/>
              </w:rPr>
              <w:t xml:space="preserve">верка микропроцессорных устройств защиты и управления </w:t>
            </w:r>
            <w:r>
              <w:rPr>
                <w:sz w:val="20"/>
                <w:szCs w:val="20"/>
                <w:lang w:val="en-US"/>
              </w:rPr>
              <w:t>REF</w:t>
            </w:r>
            <w:r>
              <w:rPr>
                <w:sz w:val="20"/>
                <w:szCs w:val="20"/>
              </w:rPr>
              <w:t xml:space="preserve"> 542+, </w:t>
            </w:r>
            <w:proofErr w:type="spellStart"/>
            <w:r>
              <w:rPr>
                <w:sz w:val="20"/>
                <w:szCs w:val="20"/>
                <w:lang w:val="en-US"/>
              </w:rPr>
              <w:t>Micom</w:t>
            </w:r>
            <w:proofErr w:type="spellEnd"/>
            <w:r>
              <w:rPr>
                <w:sz w:val="20"/>
                <w:szCs w:val="20"/>
              </w:rPr>
              <w:t xml:space="preserve">, </w:t>
            </w:r>
            <w:proofErr w:type="spellStart"/>
            <w:r>
              <w:rPr>
                <w:sz w:val="20"/>
                <w:szCs w:val="20"/>
              </w:rPr>
              <w:t>Тиросот</w:t>
            </w:r>
            <w:proofErr w:type="spellEnd"/>
            <w:r>
              <w:rPr>
                <w:sz w:val="20"/>
                <w:szCs w:val="20"/>
              </w:rPr>
              <w:t xml:space="preserve">, </w:t>
            </w:r>
            <w:proofErr w:type="spellStart"/>
            <w:r>
              <w:rPr>
                <w:sz w:val="20"/>
                <w:szCs w:val="20"/>
                <w:lang w:val="en-US"/>
              </w:rPr>
              <w:t>Satec</w:t>
            </w:r>
            <w:proofErr w:type="spellEnd"/>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Pr>
                <w:sz w:val="20"/>
                <w:szCs w:val="20"/>
              </w:rPr>
              <w:t>шт.</w:t>
            </w:r>
          </w:p>
        </w:tc>
        <w:tc>
          <w:tcPr>
            <w:tcW w:w="676" w:type="dxa"/>
            <w:shd w:val="clear" w:color="auto" w:fill="auto"/>
            <w:vAlign w:val="center"/>
          </w:tcPr>
          <w:p w:rsidR="003F54A2" w:rsidRPr="006454A1" w:rsidRDefault="003F54A2" w:rsidP="003F54A2">
            <w:pPr>
              <w:snapToGrid w:val="0"/>
              <w:spacing w:line="0" w:lineRule="atLeast"/>
              <w:jc w:val="center"/>
              <w:rPr>
                <w:sz w:val="20"/>
                <w:szCs w:val="20"/>
              </w:rPr>
            </w:pPr>
            <w:r>
              <w:rPr>
                <w:sz w:val="20"/>
                <w:szCs w:val="20"/>
              </w:rPr>
              <w:t>44</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C73EAF" w:rsidRDefault="003F54A2" w:rsidP="003F54A2">
            <w:pPr>
              <w:jc w:val="center"/>
              <w:rPr>
                <w:b/>
              </w:rPr>
            </w:pPr>
            <w:r w:rsidRPr="00C73EAF">
              <w:rPr>
                <w:b/>
              </w:rPr>
              <w:t>2.</w:t>
            </w:r>
          </w:p>
        </w:tc>
        <w:tc>
          <w:tcPr>
            <w:tcW w:w="7228" w:type="dxa"/>
            <w:shd w:val="clear" w:color="auto" w:fill="auto"/>
            <w:vAlign w:val="center"/>
          </w:tcPr>
          <w:p w:rsidR="003F54A2" w:rsidRPr="00C73EAF" w:rsidRDefault="003F54A2" w:rsidP="003F54A2">
            <w:pPr>
              <w:snapToGrid w:val="0"/>
              <w:spacing w:line="0" w:lineRule="atLeast"/>
              <w:ind w:left="32"/>
              <w:jc w:val="center"/>
              <w:rPr>
                <w:b/>
              </w:rPr>
            </w:pPr>
            <w:r w:rsidRPr="00C73EAF">
              <w:rPr>
                <w:b/>
              </w:rPr>
              <w:t>ГПП-9</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p>
        </w:tc>
        <w:tc>
          <w:tcPr>
            <w:tcW w:w="676" w:type="dxa"/>
            <w:shd w:val="clear" w:color="auto" w:fill="auto"/>
            <w:vAlign w:val="center"/>
          </w:tcPr>
          <w:p w:rsidR="003F54A2" w:rsidRPr="00CF0CF4" w:rsidRDefault="003F54A2" w:rsidP="003F54A2">
            <w:pPr>
              <w:snapToGrid w:val="0"/>
              <w:spacing w:line="0" w:lineRule="atLeast"/>
              <w:jc w:val="center"/>
              <w:rPr>
                <w:sz w:val="20"/>
              </w:rPr>
            </w:pPr>
          </w:p>
        </w:tc>
        <w:tc>
          <w:tcPr>
            <w:tcW w:w="1083" w:type="dxa"/>
            <w:vAlign w:val="center"/>
          </w:tcPr>
          <w:p w:rsidR="003F54A2" w:rsidRDefault="003F54A2" w:rsidP="003F54A2">
            <w:pPr>
              <w:snapToGrid w:val="0"/>
              <w:spacing w:line="0" w:lineRule="atLeast"/>
              <w:jc w:val="center"/>
              <w:rPr>
                <w:sz w:val="20"/>
              </w:rPr>
            </w:pP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2.1.</w:t>
            </w:r>
          </w:p>
        </w:tc>
        <w:tc>
          <w:tcPr>
            <w:tcW w:w="7228" w:type="dxa"/>
            <w:shd w:val="clear" w:color="auto" w:fill="auto"/>
            <w:vAlign w:val="center"/>
          </w:tcPr>
          <w:p w:rsidR="003F54A2" w:rsidRPr="00F17B10" w:rsidRDefault="003F54A2" w:rsidP="003F54A2">
            <w:pPr>
              <w:snapToGrid w:val="0"/>
              <w:spacing w:line="0" w:lineRule="atLeast"/>
              <w:ind w:left="32"/>
              <w:rPr>
                <w:sz w:val="20"/>
                <w:highlight w:val="lightGray"/>
              </w:rPr>
            </w:pPr>
            <w:r w:rsidRPr="00FA3AE5">
              <w:rPr>
                <w:sz w:val="20"/>
              </w:rPr>
              <w:t>Проверка и наладка автоматизированной сист</w:t>
            </w:r>
            <w:r>
              <w:rPr>
                <w:sz w:val="20"/>
              </w:rPr>
              <w:t>емы управления энергохозяйством-</w:t>
            </w:r>
            <w:r w:rsidRPr="00FA3AE5">
              <w:rPr>
                <w:sz w:val="20"/>
              </w:rPr>
              <w:t>АСУЭ</w:t>
            </w:r>
            <w:r>
              <w:rPr>
                <w:sz w:val="20"/>
              </w:rPr>
              <w:t>(</w:t>
            </w:r>
            <w:r>
              <w:rPr>
                <w:sz w:val="20"/>
                <w:lang w:val="en-US"/>
              </w:rPr>
              <w:t>II</w:t>
            </w:r>
            <w:r>
              <w:rPr>
                <w:sz w:val="20"/>
              </w:rPr>
              <w:t xml:space="preserve"> категории технической сложности, количество </w:t>
            </w:r>
            <w:proofErr w:type="gramStart"/>
            <w:r>
              <w:rPr>
                <w:sz w:val="20"/>
              </w:rPr>
              <w:t>налоговых</w:t>
            </w:r>
            <w:proofErr w:type="gramEnd"/>
            <w:r>
              <w:rPr>
                <w:sz w:val="20"/>
              </w:rPr>
              <w:t xml:space="preserve"> информационных сигналов-212, количество дискретных информационных сигналов-382)</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sidRPr="0046219C">
              <w:rPr>
                <w:sz w:val="20"/>
                <w:szCs w:val="20"/>
              </w:rPr>
              <w:t>шт.</w:t>
            </w:r>
          </w:p>
        </w:tc>
        <w:tc>
          <w:tcPr>
            <w:tcW w:w="676" w:type="dxa"/>
            <w:shd w:val="clear" w:color="auto" w:fill="auto"/>
            <w:vAlign w:val="center"/>
          </w:tcPr>
          <w:p w:rsidR="003F54A2" w:rsidRPr="00CF3218" w:rsidRDefault="003F54A2" w:rsidP="003F54A2">
            <w:pPr>
              <w:snapToGrid w:val="0"/>
              <w:spacing w:line="0" w:lineRule="atLeast"/>
              <w:jc w:val="center"/>
              <w:rPr>
                <w:sz w:val="20"/>
              </w:rPr>
            </w:pPr>
            <w:r>
              <w:rPr>
                <w:sz w:val="20"/>
              </w:rPr>
              <w:t>1</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2.2.</w:t>
            </w:r>
          </w:p>
        </w:tc>
        <w:tc>
          <w:tcPr>
            <w:tcW w:w="7228" w:type="dxa"/>
            <w:shd w:val="clear" w:color="auto" w:fill="auto"/>
            <w:vAlign w:val="center"/>
          </w:tcPr>
          <w:p w:rsidR="003F54A2" w:rsidRPr="00C73EAF" w:rsidRDefault="003F54A2" w:rsidP="003F54A2">
            <w:pPr>
              <w:snapToGrid w:val="0"/>
              <w:spacing w:line="0" w:lineRule="atLeast"/>
              <w:ind w:left="32"/>
              <w:jc w:val="both"/>
              <w:rPr>
                <w:sz w:val="20"/>
                <w:szCs w:val="20"/>
              </w:rPr>
            </w:pPr>
            <w:r>
              <w:rPr>
                <w:sz w:val="20"/>
              </w:rPr>
              <w:t>Корректировка конфигурации программного файла,  программирование и</w:t>
            </w:r>
            <w:r>
              <w:rPr>
                <w:sz w:val="20"/>
                <w:szCs w:val="20"/>
              </w:rPr>
              <w:t xml:space="preserve"> п</w:t>
            </w:r>
            <w:r w:rsidRPr="00C73EAF">
              <w:rPr>
                <w:sz w:val="20"/>
                <w:szCs w:val="20"/>
              </w:rPr>
              <w:t>ро</w:t>
            </w:r>
            <w:r>
              <w:rPr>
                <w:sz w:val="20"/>
                <w:szCs w:val="20"/>
              </w:rPr>
              <w:t xml:space="preserve">верка микропроцессорных устройств защиты и управления </w:t>
            </w:r>
            <w:r>
              <w:rPr>
                <w:sz w:val="20"/>
                <w:szCs w:val="20"/>
                <w:lang w:val="en-US"/>
              </w:rPr>
              <w:t>REF</w:t>
            </w:r>
            <w:r>
              <w:rPr>
                <w:sz w:val="20"/>
                <w:szCs w:val="20"/>
              </w:rPr>
              <w:t xml:space="preserve"> 542+, </w:t>
            </w:r>
            <w:r>
              <w:rPr>
                <w:sz w:val="20"/>
                <w:szCs w:val="20"/>
                <w:lang w:val="en-US"/>
              </w:rPr>
              <w:t>RET</w:t>
            </w:r>
            <w:r>
              <w:rPr>
                <w:sz w:val="20"/>
                <w:szCs w:val="20"/>
              </w:rPr>
              <w:t xml:space="preserve">, </w:t>
            </w:r>
            <w:proofErr w:type="spellStart"/>
            <w:r>
              <w:rPr>
                <w:sz w:val="20"/>
                <w:szCs w:val="20"/>
              </w:rPr>
              <w:t>Тиросот</w:t>
            </w:r>
            <w:proofErr w:type="spellEnd"/>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Pr>
                <w:sz w:val="20"/>
                <w:szCs w:val="20"/>
              </w:rPr>
              <w:t>шт.</w:t>
            </w:r>
          </w:p>
        </w:tc>
        <w:tc>
          <w:tcPr>
            <w:tcW w:w="676" w:type="dxa"/>
            <w:shd w:val="clear" w:color="auto" w:fill="auto"/>
            <w:vAlign w:val="center"/>
          </w:tcPr>
          <w:p w:rsidR="003F54A2" w:rsidRPr="006454A1" w:rsidRDefault="003F54A2" w:rsidP="003F54A2">
            <w:pPr>
              <w:snapToGrid w:val="0"/>
              <w:spacing w:line="0" w:lineRule="atLeast"/>
              <w:jc w:val="center"/>
              <w:rPr>
                <w:sz w:val="20"/>
                <w:szCs w:val="20"/>
              </w:rPr>
            </w:pPr>
            <w:r>
              <w:rPr>
                <w:sz w:val="20"/>
                <w:szCs w:val="20"/>
              </w:rPr>
              <w:t>53</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54657E" w:rsidRDefault="003F54A2" w:rsidP="003F54A2">
            <w:pPr>
              <w:jc w:val="center"/>
              <w:rPr>
                <w:b/>
              </w:rPr>
            </w:pPr>
            <w:r w:rsidRPr="0054657E">
              <w:rPr>
                <w:b/>
              </w:rPr>
              <w:t>3.</w:t>
            </w:r>
          </w:p>
        </w:tc>
        <w:tc>
          <w:tcPr>
            <w:tcW w:w="7228" w:type="dxa"/>
            <w:shd w:val="clear" w:color="auto" w:fill="auto"/>
            <w:vAlign w:val="center"/>
          </w:tcPr>
          <w:p w:rsidR="003F54A2" w:rsidRPr="00C73EAF" w:rsidRDefault="003F54A2" w:rsidP="003F54A2">
            <w:pPr>
              <w:snapToGrid w:val="0"/>
              <w:spacing w:line="0" w:lineRule="atLeast"/>
              <w:ind w:left="32"/>
              <w:jc w:val="center"/>
              <w:rPr>
                <w:b/>
              </w:rPr>
            </w:pPr>
            <w:r w:rsidRPr="00C73EAF">
              <w:rPr>
                <w:b/>
              </w:rPr>
              <w:t>ТП-901</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p>
        </w:tc>
        <w:tc>
          <w:tcPr>
            <w:tcW w:w="676" w:type="dxa"/>
            <w:shd w:val="clear" w:color="auto" w:fill="auto"/>
            <w:vAlign w:val="center"/>
          </w:tcPr>
          <w:p w:rsidR="003F54A2" w:rsidRPr="00CF0CF4" w:rsidRDefault="003F54A2" w:rsidP="003F54A2">
            <w:pPr>
              <w:snapToGrid w:val="0"/>
              <w:spacing w:line="0" w:lineRule="atLeast"/>
              <w:jc w:val="center"/>
              <w:rPr>
                <w:sz w:val="20"/>
              </w:rPr>
            </w:pPr>
          </w:p>
        </w:tc>
        <w:tc>
          <w:tcPr>
            <w:tcW w:w="1083" w:type="dxa"/>
            <w:vAlign w:val="center"/>
          </w:tcPr>
          <w:p w:rsidR="003F54A2" w:rsidRPr="00CF0CF4" w:rsidRDefault="003F54A2" w:rsidP="003F54A2">
            <w:pPr>
              <w:snapToGrid w:val="0"/>
              <w:spacing w:line="0" w:lineRule="atLeast"/>
              <w:jc w:val="center"/>
              <w:rPr>
                <w:sz w:val="20"/>
              </w:rPr>
            </w:pP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3.1.</w:t>
            </w:r>
          </w:p>
        </w:tc>
        <w:tc>
          <w:tcPr>
            <w:tcW w:w="7228" w:type="dxa"/>
            <w:shd w:val="clear" w:color="auto" w:fill="auto"/>
            <w:vAlign w:val="center"/>
          </w:tcPr>
          <w:p w:rsidR="003F54A2" w:rsidRPr="00F17B10" w:rsidRDefault="003F54A2" w:rsidP="003F54A2">
            <w:pPr>
              <w:snapToGrid w:val="0"/>
              <w:spacing w:line="0" w:lineRule="atLeast"/>
              <w:ind w:left="32"/>
              <w:rPr>
                <w:sz w:val="20"/>
                <w:highlight w:val="lightGray"/>
              </w:rPr>
            </w:pPr>
            <w:r w:rsidRPr="00FA3AE5">
              <w:rPr>
                <w:sz w:val="20"/>
              </w:rPr>
              <w:t>Проверка и наладка автоматизированной сист</w:t>
            </w:r>
            <w:r>
              <w:rPr>
                <w:sz w:val="20"/>
              </w:rPr>
              <w:t>емы управления энергохозяйством-</w:t>
            </w:r>
            <w:r w:rsidRPr="00FA3AE5">
              <w:rPr>
                <w:sz w:val="20"/>
              </w:rPr>
              <w:t>АСУЭ</w:t>
            </w:r>
            <w:r>
              <w:rPr>
                <w:sz w:val="20"/>
              </w:rPr>
              <w:t>(</w:t>
            </w:r>
            <w:r>
              <w:rPr>
                <w:sz w:val="20"/>
                <w:lang w:val="en-US"/>
              </w:rPr>
              <w:t>II</w:t>
            </w:r>
            <w:r>
              <w:rPr>
                <w:sz w:val="20"/>
              </w:rPr>
              <w:t xml:space="preserve"> категории технической сложности, количество </w:t>
            </w:r>
            <w:proofErr w:type="gramStart"/>
            <w:r>
              <w:rPr>
                <w:sz w:val="20"/>
              </w:rPr>
              <w:t>налоговых</w:t>
            </w:r>
            <w:proofErr w:type="gramEnd"/>
            <w:r>
              <w:rPr>
                <w:sz w:val="20"/>
              </w:rPr>
              <w:t xml:space="preserve"> информационных сигналов-275, количество дискретных информационных сигналов-133)</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sidRPr="0046219C">
              <w:rPr>
                <w:sz w:val="20"/>
                <w:szCs w:val="20"/>
              </w:rPr>
              <w:t>шт.</w:t>
            </w:r>
          </w:p>
        </w:tc>
        <w:tc>
          <w:tcPr>
            <w:tcW w:w="676" w:type="dxa"/>
            <w:shd w:val="clear" w:color="auto" w:fill="auto"/>
            <w:vAlign w:val="center"/>
          </w:tcPr>
          <w:p w:rsidR="003F54A2" w:rsidRPr="00CF3218" w:rsidRDefault="003F54A2" w:rsidP="003F54A2">
            <w:pPr>
              <w:snapToGrid w:val="0"/>
              <w:spacing w:line="0" w:lineRule="atLeast"/>
              <w:jc w:val="center"/>
              <w:rPr>
                <w:sz w:val="20"/>
              </w:rPr>
            </w:pPr>
            <w:r>
              <w:rPr>
                <w:sz w:val="20"/>
              </w:rPr>
              <w:t>1</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3.2.</w:t>
            </w:r>
          </w:p>
        </w:tc>
        <w:tc>
          <w:tcPr>
            <w:tcW w:w="7228" w:type="dxa"/>
            <w:shd w:val="clear" w:color="auto" w:fill="auto"/>
            <w:vAlign w:val="center"/>
          </w:tcPr>
          <w:p w:rsidR="003F54A2" w:rsidRPr="00C73EAF" w:rsidRDefault="003F54A2" w:rsidP="003F54A2">
            <w:pPr>
              <w:snapToGrid w:val="0"/>
              <w:spacing w:line="0" w:lineRule="atLeast"/>
              <w:ind w:left="32"/>
              <w:jc w:val="both"/>
              <w:rPr>
                <w:sz w:val="20"/>
                <w:szCs w:val="20"/>
              </w:rPr>
            </w:pPr>
            <w:r>
              <w:rPr>
                <w:sz w:val="20"/>
              </w:rPr>
              <w:t>Корректировка конфигурации программного файла,  программирование и</w:t>
            </w:r>
            <w:r>
              <w:rPr>
                <w:sz w:val="20"/>
                <w:szCs w:val="20"/>
              </w:rPr>
              <w:t xml:space="preserve"> п</w:t>
            </w:r>
            <w:r w:rsidRPr="00C73EAF">
              <w:rPr>
                <w:sz w:val="20"/>
                <w:szCs w:val="20"/>
              </w:rPr>
              <w:t>ро</w:t>
            </w:r>
            <w:r>
              <w:rPr>
                <w:sz w:val="20"/>
                <w:szCs w:val="20"/>
              </w:rPr>
              <w:t xml:space="preserve">верка микропроцессорных устройств защиты и управления </w:t>
            </w:r>
            <w:proofErr w:type="spellStart"/>
            <w:r>
              <w:rPr>
                <w:sz w:val="20"/>
                <w:szCs w:val="20"/>
                <w:lang w:val="en-US"/>
              </w:rPr>
              <w:t>Sepam</w:t>
            </w:r>
            <w:proofErr w:type="spellEnd"/>
            <w:r>
              <w:rPr>
                <w:sz w:val="20"/>
                <w:szCs w:val="20"/>
              </w:rPr>
              <w:t>,</w:t>
            </w:r>
            <w:proofErr w:type="spellStart"/>
            <w:r>
              <w:rPr>
                <w:sz w:val="20"/>
                <w:szCs w:val="20"/>
              </w:rPr>
              <w:t>Тиросот</w:t>
            </w:r>
            <w:proofErr w:type="spellEnd"/>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Pr>
                <w:sz w:val="20"/>
                <w:szCs w:val="20"/>
              </w:rPr>
              <w:t>шт.</w:t>
            </w:r>
          </w:p>
        </w:tc>
        <w:tc>
          <w:tcPr>
            <w:tcW w:w="676" w:type="dxa"/>
            <w:shd w:val="clear" w:color="auto" w:fill="auto"/>
            <w:vAlign w:val="center"/>
          </w:tcPr>
          <w:p w:rsidR="003F54A2" w:rsidRPr="006454A1" w:rsidRDefault="003F54A2" w:rsidP="003F54A2">
            <w:pPr>
              <w:snapToGrid w:val="0"/>
              <w:spacing w:line="0" w:lineRule="atLeast"/>
              <w:jc w:val="center"/>
              <w:rPr>
                <w:sz w:val="20"/>
                <w:szCs w:val="20"/>
              </w:rPr>
            </w:pPr>
            <w:r>
              <w:rPr>
                <w:sz w:val="20"/>
                <w:szCs w:val="20"/>
              </w:rPr>
              <w:t>41</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54657E" w:rsidRDefault="003F54A2" w:rsidP="003F54A2">
            <w:pPr>
              <w:jc w:val="center"/>
              <w:rPr>
                <w:b/>
              </w:rPr>
            </w:pPr>
            <w:r w:rsidRPr="0054657E">
              <w:rPr>
                <w:b/>
              </w:rPr>
              <w:t>4.</w:t>
            </w:r>
          </w:p>
        </w:tc>
        <w:tc>
          <w:tcPr>
            <w:tcW w:w="7228" w:type="dxa"/>
            <w:shd w:val="clear" w:color="auto" w:fill="auto"/>
            <w:vAlign w:val="center"/>
          </w:tcPr>
          <w:p w:rsidR="003F54A2" w:rsidRPr="00C73EAF" w:rsidRDefault="003F54A2" w:rsidP="003F54A2">
            <w:pPr>
              <w:snapToGrid w:val="0"/>
              <w:spacing w:line="0" w:lineRule="atLeast"/>
              <w:ind w:left="32"/>
              <w:jc w:val="center"/>
              <w:rPr>
                <w:b/>
              </w:rPr>
            </w:pPr>
            <w:r w:rsidRPr="00C73EAF">
              <w:rPr>
                <w:b/>
              </w:rPr>
              <w:t>ТП 926</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p>
        </w:tc>
        <w:tc>
          <w:tcPr>
            <w:tcW w:w="676" w:type="dxa"/>
            <w:shd w:val="clear" w:color="auto" w:fill="auto"/>
            <w:vAlign w:val="center"/>
          </w:tcPr>
          <w:p w:rsidR="003F54A2" w:rsidRDefault="003F54A2" w:rsidP="003F54A2">
            <w:pPr>
              <w:snapToGrid w:val="0"/>
              <w:spacing w:line="0" w:lineRule="atLeast"/>
              <w:jc w:val="center"/>
              <w:rPr>
                <w:sz w:val="20"/>
              </w:rPr>
            </w:pPr>
          </w:p>
        </w:tc>
        <w:tc>
          <w:tcPr>
            <w:tcW w:w="1083" w:type="dxa"/>
            <w:vAlign w:val="center"/>
          </w:tcPr>
          <w:p w:rsidR="003F54A2" w:rsidRDefault="003F54A2" w:rsidP="003F54A2">
            <w:pPr>
              <w:snapToGrid w:val="0"/>
              <w:spacing w:line="0" w:lineRule="atLeast"/>
              <w:jc w:val="center"/>
              <w:rPr>
                <w:sz w:val="20"/>
              </w:rPr>
            </w:pP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4.1.</w:t>
            </w:r>
          </w:p>
        </w:tc>
        <w:tc>
          <w:tcPr>
            <w:tcW w:w="7228" w:type="dxa"/>
            <w:shd w:val="clear" w:color="auto" w:fill="auto"/>
            <w:vAlign w:val="center"/>
          </w:tcPr>
          <w:p w:rsidR="003F54A2" w:rsidRPr="00F17B10" w:rsidRDefault="003F54A2" w:rsidP="003F54A2">
            <w:pPr>
              <w:snapToGrid w:val="0"/>
              <w:spacing w:line="0" w:lineRule="atLeast"/>
              <w:ind w:left="32"/>
              <w:rPr>
                <w:sz w:val="20"/>
                <w:highlight w:val="lightGray"/>
              </w:rPr>
            </w:pPr>
            <w:r w:rsidRPr="00FA3AE5">
              <w:rPr>
                <w:sz w:val="20"/>
              </w:rPr>
              <w:t>Проверка и наладка автоматизированной сист</w:t>
            </w:r>
            <w:r>
              <w:rPr>
                <w:sz w:val="20"/>
              </w:rPr>
              <w:t>емы управления энергохозяйством-</w:t>
            </w:r>
            <w:r w:rsidRPr="00FA3AE5">
              <w:rPr>
                <w:sz w:val="20"/>
              </w:rPr>
              <w:t>АСУЭ</w:t>
            </w:r>
            <w:r>
              <w:rPr>
                <w:sz w:val="20"/>
              </w:rPr>
              <w:t>(</w:t>
            </w:r>
            <w:r>
              <w:rPr>
                <w:sz w:val="20"/>
                <w:lang w:val="en-US"/>
              </w:rPr>
              <w:t>II</w:t>
            </w:r>
            <w:r>
              <w:rPr>
                <w:sz w:val="20"/>
              </w:rPr>
              <w:t xml:space="preserve"> категории технической сложности, количество </w:t>
            </w:r>
            <w:proofErr w:type="gramStart"/>
            <w:r>
              <w:rPr>
                <w:sz w:val="20"/>
              </w:rPr>
              <w:t>налоговых</w:t>
            </w:r>
            <w:proofErr w:type="gramEnd"/>
            <w:r>
              <w:rPr>
                <w:sz w:val="20"/>
              </w:rPr>
              <w:t xml:space="preserve"> информационных сигналов-141, количество дискретных информационных сигналов-55)</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sidRPr="0046219C">
              <w:rPr>
                <w:sz w:val="20"/>
                <w:szCs w:val="20"/>
              </w:rPr>
              <w:t>шт.</w:t>
            </w:r>
          </w:p>
        </w:tc>
        <w:tc>
          <w:tcPr>
            <w:tcW w:w="676" w:type="dxa"/>
            <w:shd w:val="clear" w:color="auto" w:fill="auto"/>
            <w:vAlign w:val="center"/>
          </w:tcPr>
          <w:p w:rsidR="003F54A2" w:rsidRPr="00CF3218" w:rsidRDefault="003F54A2" w:rsidP="003F54A2">
            <w:pPr>
              <w:snapToGrid w:val="0"/>
              <w:spacing w:line="0" w:lineRule="atLeast"/>
              <w:jc w:val="center"/>
              <w:rPr>
                <w:sz w:val="20"/>
              </w:rPr>
            </w:pPr>
            <w:r>
              <w:rPr>
                <w:sz w:val="20"/>
              </w:rPr>
              <w:t>1</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4.2.</w:t>
            </w:r>
          </w:p>
        </w:tc>
        <w:tc>
          <w:tcPr>
            <w:tcW w:w="7228" w:type="dxa"/>
            <w:shd w:val="clear" w:color="auto" w:fill="auto"/>
            <w:vAlign w:val="center"/>
          </w:tcPr>
          <w:p w:rsidR="003F54A2" w:rsidRPr="00C73EAF" w:rsidRDefault="003F54A2" w:rsidP="003F54A2">
            <w:pPr>
              <w:snapToGrid w:val="0"/>
              <w:spacing w:line="0" w:lineRule="atLeast"/>
              <w:ind w:left="32"/>
              <w:jc w:val="both"/>
              <w:rPr>
                <w:sz w:val="20"/>
                <w:szCs w:val="20"/>
              </w:rPr>
            </w:pPr>
            <w:r>
              <w:rPr>
                <w:sz w:val="20"/>
              </w:rPr>
              <w:t>Корректировка конфигурации программного файла,  программирование и</w:t>
            </w:r>
            <w:r>
              <w:rPr>
                <w:sz w:val="20"/>
                <w:szCs w:val="20"/>
              </w:rPr>
              <w:t xml:space="preserve"> п</w:t>
            </w:r>
            <w:r w:rsidRPr="00C73EAF">
              <w:rPr>
                <w:sz w:val="20"/>
                <w:szCs w:val="20"/>
              </w:rPr>
              <w:t>ро</w:t>
            </w:r>
            <w:r>
              <w:rPr>
                <w:sz w:val="20"/>
                <w:szCs w:val="20"/>
              </w:rPr>
              <w:t xml:space="preserve">верка микропроцессорных устройств защиты и управления </w:t>
            </w:r>
            <w:r>
              <w:rPr>
                <w:sz w:val="20"/>
                <w:szCs w:val="20"/>
                <w:lang w:val="en-US"/>
              </w:rPr>
              <w:t>REF</w:t>
            </w:r>
            <w:r>
              <w:rPr>
                <w:sz w:val="20"/>
                <w:szCs w:val="20"/>
              </w:rPr>
              <w:t xml:space="preserve"> 542+, </w:t>
            </w:r>
            <w:proofErr w:type="spellStart"/>
            <w:r>
              <w:rPr>
                <w:sz w:val="20"/>
                <w:szCs w:val="20"/>
              </w:rPr>
              <w:t>Тиросот</w:t>
            </w:r>
            <w:proofErr w:type="spellEnd"/>
            <w:r>
              <w:rPr>
                <w:sz w:val="20"/>
                <w:szCs w:val="20"/>
              </w:rPr>
              <w:t xml:space="preserve"> </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Pr>
                <w:sz w:val="20"/>
                <w:szCs w:val="20"/>
              </w:rPr>
              <w:t>шт.</w:t>
            </w:r>
          </w:p>
        </w:tc>
        <w:tc>
          <w:tcPr>
            <w:tcW w:w="676" w:type="dxa"/>
            <w:shd w:val="clear" w:color="auto" w:fill="auto"/>
            <w:vAlign w:val="center"/>
          </w:tcPr>
          <w:p w:rsidR="003F54A2" w:rsidRPr="006454A1" w:rsidRDefault="003F54A2" w:rsidP="003F54A2">
            <w:pPr>
              <w:snapToGrid w:val="0"/>
              <w:spacing w:line="0" w:lineRule="atLeast"/>
              <w:jc w:val="center"/>
              <w:rPr>
                <w:sz w:val="20"/>
                <w:szCs w:val="20"/>
              </w:rPr>
            </w:pPr>
            <w:r>
              <w:rPr>
                <w:sz w:val="20"/>
                <w:szCs w:val="20"/>
              </w:rPr>
              <w:t>16</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54657E" w:rsidRDefault="003F54A2" w:rsidP="003F54A2">
            <w:pPr>
              <w:jc w:val="center"/>
              <w:rPr>
                <w:b/>
              </w:rPr>
            </w:pPr>
            <w:r w:rsidRPr="0054657E">
              <w:rPr>
                <w:b/>
              </w:rPr>
              <w:t>5.</w:t>
            </w:r>
          </w:p>
        </w:tc>
        <w:tc>
          <w:tcPr>
            <w:tcW w:w="7228" w:type="dxa"/>
            <w:shd w:val="clear" w:color="auto" w:fill="auto"/>
            <w:vAlign w:val="center"/>
          </w:tcPr>
          <w:p w:rsidR="003F54A2" w:rsidRPr="00C73EAF" w:rsidRDefault="003F54A2" w:rsidP="003F54A2">
            <w:pPr>
              <w:snapToGrid w:val="0"/>
              <w:spacing w:line="0" w:lineRule="atLeast"/>
              <w:ind w:left="32"/>
              <w:jc w:val="center"/>
              <w:rPr>
                <w:b/>
              </w:rPr>
            </w:pPr>
            <w:r w:rsidRPr="00C73EAF">
              <w:rPr>
                <w:b/>
              </w:rPr>
              <w:t>ТП 972</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p>
        </w:tc>
        <w:tc>
          <w:tcPr>
            <w:tcW w:w="676" w:type="dxa"/>
            <w:shd w:val="clear" w:color="auto" w:fill="auto"/>
            <w:vAlign w:val="center"/>
          </w:tcPr>
          <w:p w:rsidR="003F54A2" w:rsidRPr="00CF0CF4" w:rsidRDefault="003F54A2" w:rsidP="003F54A2">
            <w:pPr>
              <w:snapToGrid w:val="0"/>
              <w:spacing w:line="0" w:lineRule="atLeast"/>
              <w:jc w:val="center"/>
              <w:rPr>
                <w:sz w:val="20"/>
              </w:rPr>
            </w:pPr>
          </w:p>
        </w:tc>
        <w:tc>
          <w:tcPr>
            <w:tcW w:w="1083" w:type="dxa"/>
            <w:vAlign w:val="center"/>
          </w:tcPr>
          <w:p w:rsidR="003F54A2" w:rsidRPr="00CF0CF4" w:rsidRDefault="003F54A2" w:rsidP="003F54A2">
            <w:pPr>
              <w:snapToGrid w:val="0"/>
              <w:spacing w:line="0" w:lineRule="atLeast"/>
              <w:jc w:val="center"/>
              <w:rPr>
                <w:sz w:val="20"/>
              </w:rPr>
            </w:pP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5.1.</w:t>
            </w:r>
          </w:p>
        </w:tc>
        <w:tc>
          <w:tcPr>
            <w:tcW w:w="7228" w:type="dxa"/>
            <w:shd w:val="clear" w:color="auto" w:fill="auto"/>
            <w:vAlign w:val="center"/>
          </w:tcPr>
          <w:p w:rsidR="003F54A2" w:rsidRPr="00F17B10" w:rsidRDefault="003F54A2" w:rsidP="003F54A2">
            <w:pPr>
              <w:snapToGrid w:val="0"/>
              <w:spacing w:line="0" w:lineRule="atLeast"/>
              <w:ind w:left="32"/>
              <w:rPr>
                <w:sz w:val="20"/>
                <w:highlight w:val="lightGray"/>
              </w:rPr>
            </w:pPr>
            <w:r w:rsidRPr="00FA3AE5">
              <w:rPr>
                <w:sz w:val="20"/>
              </w:rPr>
              <w:t>Проверка и наладка автоматизированной сист</w:t>
            </w:r>
            <w:r>
              <w:rPr>
                <w:sz w:val="20"/>
              </w:rPr>
              <w:t>емы управления энергохозяйством-</w:t>
            </w:r>
            <w:r w:rsidRPr="00FA3AE5">
              <w:rPr>
                <w:sz w:val="20"/>
              </w:rPr>
              <w:t>АСУЭ</w:t>
            </w:r>
            <w:r>
              <w:rPr>
                <w:sz w:val="20"/>
              </w:rPr>
              <w:t>(</w:t>
            </w:r>
            <w:r>
              <w:rPr>
                <w:sz w:val="20"/>
                <w:lang w:val="en-US"/>
              </w:rPr>
              <w:t>II</w:t>
            </w:r>
            <w:r>
              <w:rPr>
                <w:sz w:val="20"/>
              </w:rPr>
              <w:t xml:space="preserve"> категории технической сложности, количество </w:t>
            </w:r>
            <w:proofErr w:type="gramStart"/>
            <w:r>
              <w:rPr>
                <w:sz w:val="20"/>
              </w:rPr>
              <w:t>налоговых</w:t>
            </w:r>
            <w:proofErr w:type="gramEnd"/>
            <w:r>
              <w:rPr>
                <w:sz w:val="20"/>
              </w:rPr>
              <w:t xml:space="preserve"> информационных сигналов-68, количество дискретных информационных сигналов-196)</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sidRPr="0046219C">
              <w:rPr>
                <w:sz w:val="20"/>
                <w:szCs w:val="20"/>
              </w:rPr>
              <w:t>шт.</w:t>
            </w:r>
          </w:p>
        </w:tc>
        <w:tc>
          <w:tcPr>
            <w:tcW w:w="676" w:type="dxa"/>
            <w:shd w:val="clear" w:color="auto" w:fill="auto"/>
            <w:vAlign w:val="center"/>
          </w:tcPr>
          <w:p w:rsidR="003F54A2" w:rsidRPr="00CF3218" w:rsidRDefault="003F54A2" w:rsidP="003F54A2">
            <w:pPr>
              <w:snapToGrid w:val="0"/>
              <w:spacing w:line="0" w:lineRule="atLeast"/>
              <w:jc w:val="center"/>
              <w:rPr>
                <w:sz w:val="20"/>
              </w:rPr>
            </w:pPr>
            <w:r>
              <w:rPr>
                <w:sz w:val="20"/>
              </w:rPr>
              <w:t>1</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r w:rsidR="003F54A2" w:rsidRPr="001143D4" w:rsidTr="003F54A2">
        <w:trPr>
          <w:jc w:val="center"/>
        </w:trPr>
        <w:tc>
          <w:tcPr>
            <w:tcW w:w="528" w:type="dxa"/>
            <w:shd w:val="clear" w:color="auto" w:fill="auto"/>
            <w:tcMar>
              <w:left w:w="57" w:type="dxa"/>
              <w:right w:w="57" w:type="dxa"/>
            </w:tcMar>
            <w:vAlign w:val="center"/>
          </w:tcPr>
          <w:p w:rsidR="003F54A2" w:rsidRPr="00F6437F" w:rsidRDefault="003F54A2" w:rsidP="003F54A2">
            <w:pPr>
              <w:jc w:val="center"/>
              <w:rPr>
                <w:sz w:val="20"/>
              </w:rPr>
            </w:pPr>
            <w:r>
              <w:rPr>
                <w:sz w:val="20"/>
              </w:rPr>
              <w:t>5.2.</w:t>
            </w:r>
          </w:p>
        </w:tc>
        <w:tc>
          <w:tcPr>
            <w:tcW w:w="7228" w:type="dxa"/>
            <w:shd w:val="clear" w:color="auto" w:fill="auto"/>
            <w:vAlign w:val="center"/>
          </w:tcPr>
          <w:p w:rsidR="003F54A2" w:rsidRPr="00C73EAF" w:rsidRDefault="003F54A2" w:rsidP="003F54A2">
            <w:pPr>
              <w:snapToGrid w:val="0"/>
              <w:spacing w:line="0" w:lineRule="atLeast"/>
              <w:ind w:left="32"/>
              <w:jc w:val="both"/>
              <w:rPr>
                <w:sz w:val="20"/>
                <w:szCs w:val="20"/>
              </w:rPr>
            </w:pPr>
            <w:r>
              <w:rPr>
                <w:sz w:val="20"/>
              </w:rPr>
              <w:t>Корректировка конфигурации программного файла,  программирование и</w:t>
            </w:r>
            <w:r>
              <w:rPr>
                <w:sz w:val="20"/>
                <w:szCs w:val="20"/>
              </w:rPr>
              <w:t xml:space="preserve"> п</w:t>
            </w:r>
            <w:r w:rsidRPr="00C73EAF">
              <w:rPr>
                <w:sz w:val="20"/>
                <w:szCs w:val="20"/>
              </w:rPr>
              <w:t>ро</w:t>
            </w:r>
            <w:r>
              <w:rPr>
                <w:sz w:val="20"/>
                <w:szCs w:val="20"/>
              </w:rPr>
              <w:t xml:space="preserve">верка микропроцессорных устройств защиты и управления </w:t>
            </w:r>
            <w:r>
              <w:rPr>
                <w:sz w:val="20"/>
                <w:szCs w:val="20"/>
                <w:lang w:val="en-US"/>
              </w:rPr>
              <w:t>REF</w:t>
            </w:r>
            <w:r>
              <w:rPr>
                <w:sz w:val="20"/>
                <w:szCs w:val="20"/>
              </w:rPr>
              <w:t xml:space="preserve"> 542+, </w:t>
            </w:r>
            <w:proofErr w:type="spellStart"/>
            <w:r>
              <w:rPr>
                <w:sz w:val="20"/>
                <w:szCs w:val="20"/>
              </w:rPr>
              <w:t>Тиросот</w:t>
            </w:r>
            <w:proofErr w:type="spellEnd"/>
            <w:r>
              <w:rPr>
                <w:sz w:val="20"/>
                <w:szCs w:val="20"/>
              </w:rPr>
              <w:t xml:space="preserve"> </w:t>
            </w:r>
          </w:p>
        </w:tc>
        <w:tc>
          <w:tcPr>
            <w:tcW w:w="883" w:type="dxa"/>
            <w:shd w:val="clear" w:color="auto" w:fill="auto"/>
            <w:vAlign w:val="center"/>
          </w:tcPr>
          <w:p w:rsidR="003F54A2" w:rsidRPr="0046219C" w:rsidRDefault="003F54A2" w:rsidP="003F54A2">
            <w:pPr>
              <w:snapToGrid w:val="0"/>
              <w:spacing w:line="0" w:lineRule="atLeast"/>
              <w:jc w:val="center"/>
              <w:rPr>
                <w:sz w:val="20"/>
                <w:szCs w:val="20"/>
              </w:rPr>
            </w:pPr>
            <w:r>
              <w:rPr>
                <w:sz w:val="20"/>
                <w:szCs w:val="20"/>
              </w:rPr>
              <w:t>шт.</w:t>
            </w:r>
          </w:p>
        </w:tc>
        <w:tc>
          <w:tcPr>
            <w:tcW w:w="676" w:type="dxa"/>
            <w:shd w:val="clear" w:color="auto" w:fill="auto"/>
            <w:vAlign w:val="center"/>
          </w:tcPr>
          <w:p w:rsidR="003F54A2" w:rsidRPr="006454A1" w:rsidRDefault="003F54A2" w:rsidP="003F54A2">
            <w:pPr>
              <w:snapToGrid w:val="0"/>
              <w:spacing w:line="0" w:lineRule="atLeast"/>
              <w:jc w:val="center"/>
              <w:rPr>
                <w:sz w:val="20"/>
                <w:szCs w:val="20"/>
              </w:rPr>
            </w:pPr>
            <w:r>
              <w:rPr>
                <w:sz w:val="20"/>
                <w:szCs w:val="20"/>
              </w:rPr>
              <w:t>18</w:t>
            </w:r>
          </w:p>
        </w:tc>
        <w:tc>
          <w:tcPr>
            <w:tcW w:w="1083" w:type="dxa"/>
            <w:vAlign w:val="center"/>
          </w:tcPr>
          <w:p w:rsidR="003F54A2" w:rsidRDefault="003F54A2" w:rsidP="003F54A2">
            <w:pPr>
              <w:snapToGrid w:val="0"/>
              <w:spacing w:line="0" w:lineRule="atLeast"/>
              <w:jc w:val="center"/>
              <w:rPr>
                <w:sz w:val="20"/>
              </w:rPr>
            </w:pPr>
            <w:r>
              <w:rPr>
                <w:sz w:val="20"/>
              </w:rPr>
              <w:t>Приборы</w:t>
            </w:r>
          </w:p>
        </w:tc>
      </w:tr>
    </w:tbl>
    <w:p w:rsidR="003F54A2" w:rsidRDefault="003F54A2" w:rsidP="003F54A2">
      <w:pPr>
        <w:tabs>
          <w:tab w:val="left" w:pos="5532"/>
        </w:tabs>
        <w:ind w:left="426"/>
      </w:pPr>
    </w:p>
    <w:p w:rsidR="003F54A2" w:rsidRDefault="003F54A2" w:rsidP="003F54A2">
      <w:pPr>
        <w:ind w:left="426"/>
      </w:pPr>
    </w:p>
    <w:p w:rsidR="003F54A2" w:rsidRPr="00E820A6" w:rsidRDefault="00F465E1" w:rsidP="003F54A2">
      <w:pPr>
        <w:ind w:left="709"/>
      </w:pPr>
      <w:r w:rsidRPr="00E820A6">
        <w:t>Главный энергетик</w:t>
      </w:r>
      <w:r w:rsidRPr="00E820A6">
        <w:tab/>
      </w:r>
      <w:r w:rsidRPr="00E820A6">
        <w:tab/>
      </w:r>
      <w:r w:rsidRPr="00E820A6">
        <w:tab/>
      </w:r>
      <w:r w:rsidRPr="00E820A6">
        <w:tab/>
      </w:r>
      <w:r w:rsidRPr="00E820A6">
        <w:tab/>
      </w:r>
      <w:r w:rsidRPr="00E820A6">
        <w:tab/>
      </w:r>
      <w:r w:rsidRPr="00E820A6">
        <w:tab/>
      </w:r>
      <w:r w:rsidR="003F54A2" w:rsidRPr="00E820A6">
        <w:t>С.Л. Егоров</w:t>
      </w:r>
    </w:p>
    <w:p w:rsidR="003F54A2" w:rsidRPr="00E820A6" w:rsidRDefault="003F54A2" w:rsidP="003F54A2">
      <w:pPr>
        <w:ind w:left="709"/>
      </w:pPr>
    </w:p>
    <w:p w:rsidR="003F54A2" w:rsidRPr="00E820A6" w:rsidRDefault="00F465E1" w:rsidP="003F54A2">
      <w:pPr>
        <w:ind w:left="709"/>
      </w:pPr>
      <w:r w:rsidRPr="00E820A6">
        <w:t>Начальник ОГЭ</w:t>
      </w:r>
      <w:r w:rsidRPr="00E820A6">
        <w:tab/>
      </w:r>
      <w:r w:rsidRPr="00E820A6">
        <w:tab/>
      </w:r>
      <w:r w:rsidRPr="00E820A6">
        <w:tab/>
      </w:r>
      <w:r w:rsidRPr="00E820A6">
        <w:tab/>
      </w:r>
      <w:r w:rsidRPr="00E820A6">
        <w:tab/>
      </w:r>
      <w:r w:rsidRPr="00E820A6">
        <w:tab/>
      </w:r>
      <w:r w:rsidRPr="00E820A6">
        <w:tab/>
      </w:r>
      <w:r w:rsidR="003F54A2" w:rsidRPr="00E820A6">
        <w:t>А.Л. Опарин</w:t>
      </w:r>
    </w:p>
    <w:p w:rsidR="003F54A2" w:rsidRPr="00E820A6" w:rsidRDefault="003F54A2" w:rsidP="003F54A2">
      <w:pPr>
        <w:ind w:left="709"/>
      </w:pPr>
    </w:p>
    <w:p w:rsidR="003F54A2" w:rsidRPr="00E820A6" w:rsidRDefault="003F54A2" w:rsidP="003F54A2">
      <w:pPr>
        <w:ind w:left="709"/>
      </w:pPr>
      <w:r w:rsidRPr="00E820A6">
        <w:t xml:space="preserve">Зам. директора </w:t>
      </w:r>
      <w:r w:rsidR="00F465E1" w:rsidRPr="00E820A6">
        <w:t>по ремонт</w:t>
      </w:r>
      <w:proofErr w:type="gramStart"/>
      <w:r w:rsidR="00F465E1" w:rsidRPr="00E820A6">
        <w:t>у ООО</w:t>
      </w:r>
      <w:proofErr w:type="gramEnd"/>
      <w:r w:rsidR="00F465E1" w:rsidRPr="00E820A6">
        <w:t xml:space="preserve"> «ЯНОС-Энерго»</w:t>
      </w:r>
      <w:r w:rsidR="00F465E1" w:rsidRPr="00E820A6">
        <w:tab/>
      </w:r>
      <w:r w:rsidR="00F465E1" w:rsidRPr="00E820A6">
        <w:tab/>
      </w:r>
      <w:r w:rsidRPr="00E820A6">
        <w:t>М.В. Седов</w:t>
      </w:r>
    </w:p>
    <w:p w:rsidR="003F54A2" w:rsidRPr="00E820A6" w:rsidRDefault="003F54A2" w:rsidP="003F54A2">
      <w:pPr>
        <w:ind w:left="709"/>
      </w:pPr>
    </w:p>
    <w:p w:rsidR="003F54A2" w:rsidRDefault="003F54A2" w:rsidP="003F54A2">
      <w:pPr>
        <w:ind w:left="709"/>
        <w:rPr>
          <w:b/>
        </w:rPr>
      </w:pPr>
      <w:r w:rsidRPr="00E820A6">
        <w:t>Нача</w:t>
      </w:r>
      <w:r w:rsidR="00F465E1" w:rsidRPr="00E820A6">
        <w:t>льник ЭТЛ ООО «ЯНОС-Энерго»</w:t>
      </w:r>
      <w:r w:rsidR="00F465E1" w:rsidRPr="00E820A6">
        <w:tab/>
      </w:r>
      <w:r w:rsidR="00F465E1" w:rsidRPr="00E820A6">
        <w:tab/>
      </w:r>
      <w:r w:rsidR="00F465E1" w:rsidRPr="00E820A6">
        <w:tab/>
      </w:r>
      <w:r w:rsidR="00F465E1" w:rsidRPr="00E820A6">
        <w:tab/>
      </w:r>
      <w:r w:rsidRPr="00E820A6">
        <w:t>Л.Ш. Малиновский</w:t>
      </w:r>
    </w:p>
    <w:p w:rsidR="003F54A2" w:rsidRDefault="003F54A2"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F465E1" w:rsidRDefault="00F465E1" w:rsidP="00CE16FF">
      <w:pPr>
        <w:jc w:val="right"/>
        <w:rPr>
          <w:b/>
        </w:rPr>
      </w:pPr>
    </w:p>
    <w:p w:rsidR="00CE16FF" w:rsidRPr="00CE16FF" w:rsidRDefault="00CE16FF" w:rsidP="00CE16FF">
      <w:pPr>
        <w:jc w:val="right"/>
        <w:rPr>
          <w:b/>
        </w:rPr>
      </w:pPr>
      <w:r w:rsidRPr="00CE16FF">
        <w:rPr>
          <w:b/>
        </w:rPr>
        <w:t xml:space="preserve">Приложение №2 </w:t>
      </w:r>
    </w:p>
    <w:p w:rsidR="00CE16FF" w:rsidRPr="00CE16FF" w:rsidRDefault="00CE16FF" w:rsidP="00CE16FF">
      <w:pPr>
        <w:jc w:val="right"/>
      </w:pPr>
      <w:r w:rsidRPr="00CE16FF">
        <w:rPr>
          <w:b/>
        </w:rPr>
        <w:t>к договору № ______________ от «___»________201__ г.</w:t>
      </w:r>
    </w:p>
    <w:p w:rsidR="00CE16FF" w:rsidRPr="00CE16FF" w:rsidRDefault="00CE16FF" w:rsidP="00CE16FF">
      <w:pPr>
        <w:jc w:val="right"/>
      </w:pPr>
    </w:p>
    <w:p w:rsidR="00CE16FF" w:rsidRPr="00CE16FF" w:rsidRDefault="00CE16FF" w:rsidP="00CE16FF">
      <w:pPr>
        <w:jc w:val="center"/>
        <w:rPr>
          <w:b/>
        </w:rPr>
      </w:pPr>
    </w:p>
    <w:p w:rsidR="00CE16FF" w:rsidRPr="00CE16FF" w:rsidRDefault="00CE16FF" w:rsidP="00CE16FF">
      <w:pPr>
        <w:jc w:val="center"/>
        <w:rPr>
          <w:b/>
        </w:rPr>
      </w:pPr>
    </w:p>
    <w:p w:rsidR="00CE16FF" w:rsidRPr="00CE16FF" w:rsidRDefault="00CE16FF" w:rsidP="00CE16FF">
      <w:pPr>
        <w:jc w:val="center"/>
        <w:rPr>
          <w:b/>
        </w:rPr>
      </w:pPr>
    </w:p>
    <w:p w:rsidR="00CE16FF" w:rsidRPr="00CE16FF" w:rsidRDefault="00CE16FF" w:rsidP="00CE16FF">
      <w:pPr>
        <w:jc w:val="center"/>
        <w:rPr>
          <w:b/>
        </w:rPr>
      </w:pPr>
      <w:r w:rsidRPr="00CE16FF">
        <w:rPr>
          <w:b/>
        </w:rPr>
        <w:t>Календарный план</w:t>
      </w:r>
    </w:p>
    <w:p w:rsidR="00CE16FF" w:rsidRPr="00CE16FF" w:rsidRDefault="00CE16FF" w:rsidP="00CE16FF">
      <w:pPr>
        <w:ind w:left="360" w:right="125"/>
        <w:jc w:val="center"/>
        <w:rPr>
          <w:b/>
        </w:rPr>
      </w:pPr>
      <w:r w:rsidRPr="00CE16FF">
        <w:rPr>
          <w:b/>
        </w:rPr>
        <w:t xml:space="preserve">выполнения </w:t>
      </w:r>
      <w:r w:rsidR="00E820A6">
        <w:rPr>
          <w:b/>
        </w:rPr>
        <w:t>комплексного опробования электрооборудования под нагрузкой</w:t>
      </w:r>
      <w:r w:rsidR="00E820A6" w:rsidRPr="00CE16FF">
        <w:rPr>
          <w:b/>
        </w:rPr>
        <w:t xml:space="preserve"> </w:t>
      </w:r>
      <w:r w:rsidRPr="00CE16FF">
        <w:rPr>
          <w:b/>
        </w:rPr>
        <w:t xml:space="preserve">по </w:t>
      </w:r>
      <w:r w:rsidRPr="00CE16FF">
        <w:rPr>
          <w:b/>
          <w:shd w:val="clear" w:color="auto" w:fill="FFFFFF"/>
        </w:rPr>
        <w:t>проекту №18031-ЭУ "Система диспетчерского электроснабжения (Технического учёта электроэнергии) Цех 17 ГПП-9, ГПП-4, ТП-901, ТП-972, ТП-926"</w:t>
      </w:r>
      <w:r w:rsidRPr="00CE16FF">
        <w:rPr>
          <w:b/>
        </w:rPr>
        <w:t>.</w:t>
      </w:r>
    </w:p>
    <w:p w:rsidR="00CE16FF" w:rsidRPr="00CE16FF" w:rsidRDefault="00CE16FF" w:rsidP="00CE16FF">
      <w:pPr>
        <w:jc w:val="cente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819"/>
        <w:gridCol w:w="1985"/>
        <w:gridCol w:w="2126"/>
      </w:tblGrid>
      <w:tr w:rsidR="00CE16FF" w:rsidRPr="00CE16FF" w:rsidTr="00CE16FF">
        <w:tc>
          <w:tcPr>
            <w:tcW w:w="710" w:type="dxa"/>
            <w:shd w:val="clear" w:color="auto" w:fill="D9D9D9"/>
            <w:vAlign w:val="center"/>
          </w:tcPr>
          <w:p w:rsidR="00CE16FF" w:rsidRPr="00CE16FF" w:rsidRDefault="00CE16FF" w:rsidP="00CE16FF">
            <w:pPr>
              <w:jc w:val="center"/>
              <w:rPr>
                <w:b/>
                <w:sz w:val="20"/>
              </w:rPr>
            </w:pPr>
            <w:r w:rsidRPr="00CE16FF">
              <w:rPr>
                <w:b/>
                <w:sz w:val="20"/>
              </w:rPr>
              <w:t>№№</w:t>
            </w:r>
          </w:p>
          <w:p w:rsidR="00CE16FF" w:rsidRPr="00CE16FF" w:rsidRDefault="00CE16FF" w:rsidP="00CE16FF">
            <w:pPr>
              <w:jc w:val="center"/>
              <w:rPr>
                <w:b/>
                <w:sz w:val="20"/>
              </w:rPr>
            </w:pPr>
            <w:proofErr w:type="gramStart"/>
            <w:r w:rsidRPr="00CE16FF">
              <w:rPr>
                <w:b/>
                <w:sz w:val="20"/>
              </w:rPr>
              <w:t>п</w:t>
            </w:r>
            <w:proofErr w:type="gramEnd"/>
            <w:r w:rsidRPr="00CE16FF">
              <w:rPr>
                <w:b/>
                <w:sz w:val="20"/>
              </w:rPr>
              <w:t>/п</w:t>
            </w:r>
          </w:p>
        </w:tc>
        <w:tc>
          <w:tcPr>
            <w:tcW w:w="4819" w:type="dxa"/>
            <w:shd w:val="clear" w:color="auto" w:fill="D9D9D9"/>
            <w:vAlign w:val="center"/>
          </w:tcPr>
          <w:p w:rsidR="00CE16FF" w:rsidRPr="00CE16FF" w:rsidRDefault="00CE16FF" w:rsidP="00CE16FF">
            <w:pPr>
              <w:jc w:val="center"/>
              <w:rPr>
                <w:b/>
                <w:sz w:val="20"/>
              </w:rPr>
            </w:pPr>
            <w:r w:rsidRPr="00CE16FF">
              <w:rPr>
                <w:b/>
                <w:sz w:val="20"/>
              </w:rPr>
              <w:t>Наименование</w:t>
            </w:r>
          </w:p>
          <w:p w:rsidR="00CE16FF" w:rsidRPr="00CE16FF" w:rsidRDefault="00CE16FF" w:rsidP="00CE16FF">
            <w:pPr>
              <w:jc w:val="center"/>
              <w:rPr>
                <w:b/>
                <w:sz w:val="20"/>
              </w:rPr>
            </w:pPr>
            <w:r w:rsidRPr="00CE16FF">
              <w:rPr>
                <w:b/>
                <w:sz w:val="20"/>
              </w:rPr>
              <w:t>этапа работы</w:t>
            </w:r>
          </w:p>
        </w:tc>
        <w:tc>
          <w:tcPr>
            <w:tcW w:w="1985" w:type="dxa"/>
            <w:shd w:val="clear" w:color="auto" w:fill="D9D9D9"/>
            <w:vAlign w:val="center"/>
          </w:tcPr>
          <w:p w:rsidR="00CE16FF" w:rsidRPr="00CE16FF" w:rsidRDefault="00CE16FF" w:rsidP="00CE16FF">
            <w:pPr>
              <w:jc w:val="center"/>
              <w:rPr>
                <w:b/>
                <w:sz w:val="20"/>
              </w:rPr>
            </w:pPr>
            <w:r w:rsidRPr="00CE16FF">
              <w:rPr>
                <w:b/>
                <w:sz w:val="20"/>
              </w:rPr>
              <w:t>Срок проведения этапа</w:t>
            </w:r>
          </w:p>
        </w:tc>
        <w:tc>
          <w:tcPr>
            <w:tcW w:w="2126" w:type="dxa"/>
            <w:shd w:val="clear" w:color="auto" w:fill="D9D9D9"/>
            <w:vAlign w:val="center"/>
          </w:tcPr>
          <w:p w:rsidR="00CE16FF" w:rsidRPr="00CE16FF" w:rsidRDefault="00CE16FF" w:rsidP="00CE16FF">
            <w:pPr>
              <w:jc w:val="center"/>
              <w:rPr>
                <w:b/>
                <w:sz w:val="20"/>
              </w:rPr>
            </w:pPr>
            <w:r w:rsidRPr="00CE16FF">
              <w:rPr>
                <w:b/>
                <w:sz w:val="20"/>
              </w:rPr>
              <w:t>Стоимость работ, руб. без НДС</w:t>
            </w:r>
          </w:p>
        </w:tc>
      </w:tr>
      <w:tr w:rsidR="00CE16FF" w:rsidRPr="00CE16FF" w:rsidTr="003F54A2">
        <w:tc>
          <w:tcPr>
            <w:tcW w:w="710" w:type="dxa"/>
          </w:tcPr>
          <w:p w:rsidR="00CE16FF" w:rsidRPr="00CE16FF" w:rsidRDefault="00CE16FF" w:rsidP="003F54A2">
            <w:pPr>
              <w:jc w:val="center"/>
            </w:pPr>
            <w:r>
              <w:t>1</w:t>
            </w:r>
          </w:p>
        </w:tc>
        <w:tc>
          <w:tcPr>
            <w:tcW w:w="4819" w:type="dxa"/>
          </w:tcPr>
          <w:p w:rsidR="00CE16FF" w:rsidRPr="00CE16FF" w:rsidRDefault="00CE16FF" w:rsidP="003F54A2">
            <w:r w:rsidRPr="00CE16FF">
              <w:t xml:space="preserve">Этап 1. </w:t>
            </w:r>
            <w:r>
              <w:t>ГПП-4</w:t>
            </w:r>
            <w:r w:rsidRPr="00CE16FF">
              <w:t>.</w:t>
            </w:r>
          </w:p>
          <w:p w:rsidR="00CE16FF" w:rsidRPr="00CE16FF" w:rsidRDefault="00CE16FF" w:rsidP="003F54A2"/>
        </w:tc>
        <w:tc>
          <w:tcPr>
            <w:tcW w:w="1985" w:type="dxa"/>
          </w:tcPr>
          <w:p w:rsidR="00CE16FF" w:rsidRPr="001C08C6" w:rsidRDefault="00FD6335" w:rsidP="008F64D1">
            <w:pPr>
              <w:jc w:val="center"/>
            </w:pPr>
            <w:r>
              <w:t>н</w:t>
            </w:r>
            <w:r w:rsidR="008F64D1">
              <w:t>оябрь</w:t>
            </w:r>
            <w:r>
              <w:t xml:space="preserve"> </w:t>
            </w:r>
            <w:r w:rsidR="00CE16FF" w:rsidRPr="001C08C6">
              <w:t>2015</w:t>
            </w:r>
            <w:r w:rsidR="008F64D1">
              <w:t xml:space="preserve"> </w:t>
            </w:r>
            <w:r w:rsidR="00CE16FF" w:rsidRPr="001C08C6">
              <w:t>г</w:t>
            </w:r>
            <w:r w:rsidR="009B1852">
              <w:t>.</w:t>
            </w:r>
          </w:p>
        </w:tc>
        <w:tc>
          <w:tcPr>
            <w:tcW w:w="2126" w:type="dxa"/>
          </w:tcPr>
          <w:p w:rsidR="00CE16FF" w:rsidRPr="00CE16FF" w:rsidRDefault="00CE16FF" w:rsidP="003F54A2">
            <w:pPr>
              <w:jc w:val="center"/>
            </w:pPr>
          </w:p>
        </w:tc>
      </w:tr>
      <w:tr w:rsidR="00CE16FF" w:rsidRPr="00CE16FF" w:rsidTr="003F54A2">
        <w:tc>
          <w:tcPr>
            <w:tcW w:w="710" w:type="dxa"/>
          </w:tcPr>
          <w:p w:rsidR="00CE16FF" w:rsidRPr="00CE16FF" w:rsidRDefault="00CE16FF" w:rsidP="003F54A2">
            <w:pPr>
              <w:jc w:val="center"/>
            </w:pPr>
            <w:r>
              <w:t>2</w:t>
            </w:r>
          </w:p>
        </w:tc>
        <w:tc>
          <w:tcPr>
            <w:tcW w:w="4819" w:type="dxa"/>
          </w:tcPr>
          <w:p w:rsidR="00CE16FF" w:rsidRPr="00CE16FF" w:rsidRDefault="00CE16FF" w:rsidP="003F54A2">
            <w:r w:rsidRPr="00CE16FF">
              <w:t xml:space="preserve">Этап 2. </w:t>
            </w:r>
            <w:r>
              <w:t>ГПП-9</w:t>
            </w:r>
            <w:r w:rsidRPr="00CE16FF">
              <w:t>.</w:t>
            </w:r>
          </w:p>
          <w:p w:rsidR="00CE16FF" w:rsidRPr="00CE16FF" w:rsidRDefault="00CE16FF" w:rsidP="003F54A2"/>
        </w:tc>
        <w:tc>
          <w:tcPr>
            <w:tcW w:w="1985" w:type="dxa"/>
          </w:tcPr>
          <w:p w:rsidR="00CE16FF" w:rsidRPr="001C08C6" w:rsidRDefault="00FD6335" w:rsidP="008F64D1">
            <w:pPr>
              <w:jc w:val="center"/>
            </w:pPr>
            <w:r>
              <w:t>д</w:t>
            </w:r>
            <w:r w:rsidR="008F64D1">
              <w:t>екабрь</w:t>
            </w:r>
            <w:r>
              <w:t xml:space="preserve"> </w:t>
            </w:r>
            <w:r w:rsidR="00CE16FF" w:rsidRPr="001C08C6">
              <w:t>2015</w:t>
            </w:r>
            <w:r w:rsidR="008F64D1">
              <w:t xml:space="preserve"> </w:t>
            </w:r>
            <w:r w:rsidR="00CE16FF" w:rsidRPr="001C08C6">
              <w:t>г</w:t>
            </w:r>
            <w:r w:rsidR="009B1852">
              <w:t>.</w:t>
            </w:r>
          </w:p>
        </w:tc>
        <w:tc>
          <w:tcPr>
            <w:tcW w:w="2126" w:type="dxa"/>
          </w:tcPr>
          <w:p w:rsidR="00CE16FF" w:rsidRPr="00CE16FF" w:rsidRDefault="00CE16FF" w:rsidP="003F54A2">
            <w:pPr>
              <w:jc w:val="center"/>
            </w:pPr>
          </w:p>
        </w:tc>
      </w:tr>
      <w:tr w:rsidR="00CE16FF" w:rsidRPr="00CE16FF" w:rsidTr="003F54A2">
        <w:tc>
          <w:tcPr>
            <w:tcW w:w="710" w:type="dxa"/>
          </w:tcPr>
          <w:p w:rsidR="00CE16FF" w:rsidRPr="00CE16FF" w:rsidRDefault="00CE16FF" w:rsidP="003F54A2">
            <w:pPr>
              <w:jc w:val="center"/>
            </w:pPr>
            <w:r w:rsidRPr="00CE16FF">
              <w:t>3</w:t>
            </w:r>
          </w:p>
        </w:tc>
        <w:tc>
          <w:tcPr>
            <w:tcW w:w="4819" w:type="dxa"/>
          </w:tcPr>
          <w:p w:rsidR="00CE16FF" w:rsidRDefault="00CE16FF" w:rsidP="00CE16FF">
            <w:r w:rsidRPr="00CE16FF">
              <w:t xml:space="preserve">Этап 3. </w:t>
            </w:r>
            <w:r>
              <w:t>ТП-972</w:t>
            </w:r>
            <w:r w:rsidRPr="00CE16FF">
              <w:t>.</w:t>
            </w:r>
          </w:p>
          <w:p w:rsidR="009B1852" w:rsidRPr="00CE16FF" w:rsidRDefault="009B1852" w:rsidP="00CE16FF"/>
        </w:tc>
        <w:tc>
          <w:tcPr>
            <w:tcW w:w="1985" w:type="dxa"/>
          </w:tcPr>
          <w:p w:rsidR="00CE16FF" w:rsidRPr="001C08C6" w:rsidRDefault="00FD6335" w:rsidP="008F64D1">
            <w:pPr>
              <w:jc w:val="center"/>
            </w:pPr>
            <w:r>
              <w:t>ф</w:t>
            </w:r>
            <w:r w:rsidR="008F64D1">
              <w:t>евраль</w:t>
            </w:r>
            <w:r>
              <w:t xml:space="preserve"> </w:t>
            </w:r>
            <w:r w:rsidR="008F64D1">
              <w:t xml:space="preserve">2016 </w:t>
            </w:r>
            <w:r w:rsidR="00CE16FF" w:rsidRPr="001C08C6">
              <w:t>г</w:t>
            </w:r>
            <w:r w:rsidR="009B1852">
              <w:t>.</w:t>
            </w:r>
          </w:p>
        </w:tc>
        <w:tc>
          <w:tcPr>
            <w:tcW w:w="2126" w:type="dxa"/>
          </w:tcPr>
          <w:p w:rsidR="00CE16FF" w:rsidRPr="00CE16FF" w:rsidRDefault="00CE16FF" w:rsidP="003F54A2">
            <w:pPr>
              <w:jc w:val="center"/>
            </w:pPr>
          </w:p>
        </w:tc>
      </w:tr>
      <w:tr w:rsidR="00CE16FF" w:rsidRPr="00CE16FF" w:rsidTr="003F54A2">
        <w:tc>
          <w:tcPr>
            <w:tcW w:w="710" w:type="dxa"/>
          </w:tcPr>
          <w:p w:rsidR="00CE16FF" w:rsidRPr="00CE16FF" w:rsidRDefault="00CE16FF" w:rsidP="003F54A2">
            <w:pPr>
              <w:jc w:val="center"/>
            </w:pPr>
            <w:r>
              <w:t>4</w:t>
            </w:r>
          </w:p>
        </w:tc>
        <w:tc>
          <w:tcPr>
            <w:tcW w:w="4819" w:type="dxa"/>
          </w:tcPr>
          <w:p w:rsidR="00CE16FF" w:rsidRPr="00CE16FF" w:rsidRDefault="00CE16FF" w:rsidP="003F54A2">
            <w:r w:rsidRPr="00CE16FF">
              <w:t xml:space="preserve">Этап </w:t>
            </w:r>
            <w:r>
              <w:t>4</w:t>
            </w:r>
            <w:r w:rsidRPr="00CE16FF">
              <w:t xml:space="preserve">. </w:t>
            </w:r>
            <w:r>
              <w:t>ТП-901</w:t>
            </w:r>
            <w:r w:rsidRPr="00CE16FF">
              <w:t>.</w:t>
            </w:r>
          </w:p>
          <w:p w:rsidR="00CE16FF" w:rsidRPr="00CE16FF" w:rsidRDefault="00CE16FF" w:rsidP="003F54A2"/>
        </w:tc>
        <w:tc>
          <w:tcPr>
            <w:tcW w:w="1985" w:type="dxa"/>
          </w:tcPr>
          <w:p w:rsidR="00CE16FF" w:rsidRPr="001C08C6" w:rsidRDefault="008F64D1" w:rsidP="003F54A2">
            <w:pPr>
              <w:jc w:val="center"/>
            </w:pPr>
            <w:r>
              <w:t xml:space="preserve">апрель 2016 </w:t>
            </w:r>
            <w:r w:rsidR="00CE16FF" w:rsidRPr="001C08C6">
              <w:t>г</w:t>
            </w:r>
            <w:r w:rsidR="009B1852">
              <w:t>.</w:t>
            </w:r>
          </w:p>
        </w:tc>
        <w:tc>
          <w:tcPr>
            <w:tcW w:w="2126" w:type="dxa"/>
          </w:tcPr>
          <w:p w:rsidR="00CE16FF" w:rsidRPr="00CE16FF" w:rsidRDefault="00CE16FF" w:rsidP="003F54A2">
            <w:pPr>
              <w:jc w:val="center"/>
            </w:pPr>
          </w:p>
        </w:tc>
      </w:tr>
      <w:tr w:rsidR="00CE16FF" w:rsidRPr="00CE16FF" w:rsidTr="003F54A2">
        <w:tc>
          <w:tcPr>
            <w:tcW w:w="710" w:type="dxa"/>
          </w:tcPr>
          <w:p w:rsidR="00CE16FF" w:rsidRPr="00CE16FF" w:rsidRDefault="00CE16FF" w:rsidP="003F54A2">
            <w:pPr>
              <w:jc w:val="center"/>
            </w:pPr>
            <w:r>
              <w:t>5</w:t>
            </w:r>
          </w:p>
        </w:tc>
        <w:tc>
          <w:tcPr>
            <w:tcW w:w="4819" w:type="dxa"/>
          </w:tcPr>
          <w:p w:rsidR="00CE16FF" w:rsidRPr="00CE16FF" w:rsidRDefault="00CE16FF" w:rsidP="003F54A2">
            <w:r w:rsidRPr="00CE16FF">
              <w:t xml:space="preserve">Этап </w:t>
            </w:r>
            <w:r>
              <w:t>5</w:t>
            </w:r>
            <w:r w:rsidRPr="00CE16FF">
              <w:t xml:space="preserve">. </w:t>
            </w:r>
            <w:r>
              <w:t>ТП-926</w:t>
            </w:r>
            <w:r w:rsidRPr="00CE16FF">
              <w:t>.</w:t>
            </w:r>
          </w:p>
          <w:p w:rsidR="00CE16FF" w:rsidRPr="00CE16FF" w:rsidRDefault="00CE16FF" w:rsidP="003F54A2"/>
        </w:tc>
        <w:tc>
          <w:tcPr>
            <w:tcW w:w="1985" w:type="dxa"/>
          </w:tcPr>
          <w:p w:rsidR="00CE16FF" w:rsidRPr="001C08C6" w:rsidRDefault="008F64D1" w:rsidP="008F64D1">
            <w:pPr>
              <w:jc w:val="center"/>
            </w:pPr>
            <w:r>
              <w:t xml:space="preserve">июнь </w:t>
            </w:r>
            <w:r w:rsidR="00CE16FF" w:rsidRPr="001C08C6">
              <w:t>201</w:t>
            </w:r>
            <w:r>
              <w:t>6 г</w:t>
            </w:r>
            <w:r w:rsidR="009B1852">
              <w:t>.</w:t>
            </w:r>
          </w:p>
        </w:tc>
        <w:tc>
          <w:tcPr>
            <w:tcW w:w="2126" w:type="dxa"/>
          </w:tcPr>
          <w:p w:rsidR="00CE16FF" w:rsidRPr="00CE16FF" w:rsidRDefault="00CE16FF" w:rsidP="003F54A2">
            <w:pPr>
              <w:jc w:val="center"/>
            </w:pPr>
          </w:p>
        </w:tc>
      </w:tr>
      <w:tr w:rsidR="00CE16FF" w:rsidRPr="00CE16FF" w:rsidTr="003F54A2">
        <w:tc>
          <w:tcPr>
            <w:tcW w:w="710" w:type="dxa"/>
          </w:tcPr>
          <w:p w:rsidR="00CE16FF" w:rsidRPr="00CE16FF" w:rsidRDefault="00CE16FF" w:rsidP="003F54A2">
            <w:pPr>
              <w:jc w:val="center"/>
            </w:pPr>
            <w:r>
              <w:t>6</w:t>
            </w:r>
          </w:p>
        </w:tc>
        <w:tc>
          <w:tcPr>
            <w:tcW w:w="4819" w:type="dxa"/>
          </w:tcPr>
          <w:p w:rsidR="00CE16FF" w:rsidRDefault="00CE16FF" w:rsidP="00CE16FF">
            <w:r w:rsidRPr="00CE16FF">
              <w:t xml:space="preserve">Этап </w:t>
            </w:r>
            <w:r>
              <w:t>6</w:t>
            </w:r>
            <w:r w:rsidRPr="00CE16FF">
              <w:t xml:space="preserve">. </w:t>
            </w:r>
            <w:r>
              <w:t>Технический отчет.</w:t>
            </w:r>
          </w:p>
          <w:p w:rsidR="009B1852" w:rsidRPr="00CE16FF" w:rsidRDefault="009B1852" w:rsidP="00CE16FF"/>
        </w:tc>
        <w:tc>
          <w:tcPr>
            <w:tcW w:w="1985" w:type="dxa"/>
          </w:tcPr>
          <w:p w:rsidR="00CE16FF" w:rsidRPr="001C08C6" w:rsidRDefault="008F64D1" w:rsidP="008F64D1">
            <w:pPr>
              <w:jc w:val="center"/>
            </w:pPr>
            <w:r>
              <w:t xml:space="preserve">июль 2016 </w:t>
            </w:r>
            <w:r w:rsidR="00CE16FF" w:rsidRPr="001C08C6">
              <w:t>г</w:t>
            </w:r>
            <w:r w:rsidR="009B1852">
              <w:t>.</w:t>
            </w:r>
          </w:p>
        </w:tc>
        <w:tc>
          <w:tcPr>
            <w:tcW w:w="2126" w:type="dxa"/>
          </w:tcPr>
          <w:p w:rsidR="00CE16FF" w:rsidRPr="00CE16FF" w:rsidRDefault="00CE16FF" w:rsidP="003F54A2">
            <w:pPr>
              <w:jc w:val="center"/>
            </w:pPr>
          </w:p>
        </w:tc>
      </w:tr>
      <w:tr w:rsidR="00CE16FF" w:rsidRPr="00CE16FF" w:rsidTr="003F54A2">
        <w:tc>
          <w:tcPr>
            <w:tcW w:w="7514" w:type="dxa"/>
            <w:gridSpan w:val="3"/>
          </w:tcPr>
          <w:p w:rsidR="00CE16FF" w:rsidRPr="00CE16FF" w:rsidRDefault="00CE16FF" w:rsidP="003F54A2">
            <w:pPr>
              <w:jc w:val="right"/>
              <w:rPr>
                <w:b/>
              </w:rPr>
            </w:pPr>
            <w:r w:rsidRPr="00CE16FF">
              <w:rPr>
                <w:b/>
              </w:rPr>
              <w:t>Итого по договору:</w:t>
            </w:r>
          </w:p>
        </w:tc>
        <w:tc>
          <w:tcPr>
            <w:tcW w:w="2126" w:type="dxa"/>
          </w:tcPr>
          <w:p w:rsidR="00CE16FF" w:rsidRPr="00CE16FF" w:rsidRDefault="00CE16FF" w:rsidP="003F54A2">
            <w:pPr>
              <w:jc w:val="center"/>
              <w:rPr>
                <w:b/>
              </w:rPr>
            </w:pPr>
          </w:p>
        </w:tc>
      </w:tr>
    </w:tbl>
    <w:p w:rsidR="00CE16FF" w:rsidRPr="00CE16FF" w:rsidRDefault="00CE16FF" w:rsidP="00CE16FF">
      <w:pPr>
        <w:jc w:val="center"/>
      </w:pPr>
    </w:p>
    <w:p w:rsidR="00CE16FF" w:rsidRPr="00CE16FF" w:rsidRDefault="00CE16FF" w:rsidP="00CE16FF"/>
    <w:p w:rsidR="00CE16FF" w:rsidRPr="00CE16FF" w:rsidRDefault="00CE16FF" w:rsidP="00CE16FF"/>
    <w:tbl>
      <w:tblPr>
        <w:tblW w:w="0" w:type="auto"/>
        <w:tblLook w:val="04A0" w:firstRow="1" w:lastRow="0" w:firstColumn="1" w:lastColumn="0" w:noHBand="0" w:noVBand="1"/>
      </w:tblPr>
      <w:tblGrid>
        <w:gridCol w:w="4077"/>
        <w:gridCol w:w="1985"/>
        <w:gridCol w:w="3792"/>
      </w:tblGrid>
      <w:tr w:rsidR="00CE16FF" w:rsidRPr="00CE16FF" w:rsidTr="003F54A2">
        <w:tc>
          <w:tcPr>
            <w:tcW w:w="4077" w:type="dxa"/>
          </w:tcPr>
          <w:p w:rsidR="00CE16FF" w:rsidRPr="00CE16FF" w:rsidRDefault="00CE16FF" w:rsidP="003F54A2">
            <w:pPr>
              <w:jc w:val="center"/>
              <w:rPr>
                <w:b/>
              </w:rPr>
            </w:pPr>
            <w:r w:rsidRPr="00CE16FF">
              <w:rPr>
                <w:b/>
              </w:rPr>
              <w:t>ЗАКАЗЧИК</w:t>
            </w:r>
          </w:p>
        </w:tc>
        <w:tc>
          <w:tcPr>
            <w:tcW w:w="1985" w:type="dxa"/>
          </w:tcPr>
          <w:p w:rsidR="00CE16FF" w:rsidRPr="00CE16FF" w:rsidRDefault="00CE16FF" w:rsidP="003F54A2"/>
        </w:tc>
        <w:tc>
          <w:tcPr>
            <w:tcW w:w="3792" w:type="dxa"/>
          </w:tcPr>
          <w:p w:rsidR="00CE16FF" w:rsidRPr="00CE16FF" w:rsidRDefault="00CE16FF" w:rsidP="003F54A2">
            <w:pPr>
              <w:jc w:val="center"/>
              <w:rPr>
                <w:b/>
              </w:rPr>
            </w:pPr>
            <w:r w:rsidRPr="00CE16FF">
              <w:rPr>
                <w:b/>
              </w:rPr>
              <w:t>ПОДРЯДЧИК</w:t>
            </w:r>
          </w:p>
        </w:tc>
      </w:tr>
      <w:tr w:rsidR="00CE16FF" w:rsidRPr="00CE16FF" w:rsidTr="003F54A2">
        <w:tc>
          <w:tcPr>
            <w:tcW w:w="4077" w:type="dxa"/>
          </w:tcPr>
          <w:p w:rsidR="00CE16FF" w:rsidRPr="00CE16FF" w:rsidRDefault="00CE16FF" w:rsidP="003F54A2">
            <w:pPr>
              <w:jc w:val="center"/>
            </w:pPr>
            <w:r w:rsidRPr="00CE16FF">
              <w:t>Генеральный директор</w:t>
            </w:r>
          </w:p>
        </w:tc>
        <w:tc>
          <w:tcPr>
            <w:tcW w:w="1985" w:type="dxa"/>
          </w:tcPr>
          <w:p w:rsidR="00CE16FF" w:rsidRPr="00CE16FF" w:rsidRDefault="00CE16FF" w:rsidP="003F54A2"/>
        </w:tc>
        <w:tc>
          <w:tcPr>
            <w:tcW w:w="3792" w:type="dxa"/>
          </w:tcPr>
          <w:p w:rsidR="00CE16FF" w:rsidRPr="00CE16FF" w:rsidRDefault="00CE16FF" w:rsidP="003F54A2">
            <w:pPr>
              <w:jc w:val="center"/>
            </w:pPr>
          </w:p>
        </w:tc>
      </w:tr>
      <w:tr w:rsidR="00CE16FF" w:rsidRPr="00CE16FF" w:rsidTr="003F54A2">
        <w:tc>
          <w:tcPr>
            <w:tcW w:w="4077" w:type="dxa"/>
          </w:tcPr>
          <w:p w:rsidR="00CE16FF" w:rsidRPr="00CE16FF" w:rsidRDefault="00CE16FF" w:rsidP="003F54A2">
            <w:pPr>
              <w:jc w:val="center"/>
            </w:pPr>
            <w:r w:rsidRPr="00CE16FF">
              <w:t>ОАО «Славнефть-ЯНОС»</w:t>
            </w:r>
          </w:p>
        </w:tc>
        <w:tc>
          <w:tcPr>
            <w:tcW w:w="1985" w:type="dxa"/>
          </w:tcPr>
          <w:p w:rsidR="00CE16FF" w:rsidRPr="00CE16FF" w:rsidRDefault="00CE16FF" w:rsidP="003F54A2"/>
        </w:tc>
        <w:tc>
          <w:tcPr>
            <w:tcW w:w="3792" w:type="dxa"/>
          </w:tcPr>
          <w:p w:rsidR="00CE16FF" w:rsidRPr="00CE16FF" w:rsidRDefault="00CE16FF" w:rsidP="003F54A2">
            <w:pPr>
              <w:jc w:val="center"/>
            </w:pPr>
          </w:p>
        </w:tc>
      </w:tr>
      <w:tr w:rsidR="00CE16FF" w:rsidRPr="00CE16FF" w:rsidTr="003F54A2">
        <w:tc>
          <w:tcPr>
            <w:tcW w:w="4077" w:type="dxa"/>
          </w:tcPr>
          <w:p w:rsidR="00CE16FF" w:rsidRPr="00CE16FF" w:rsidRDefault="00CE16FF" w:rsidP="003F54A2"/>
          <w:p w:rsidR="00CE16FF" w:rsidRPr="00CE16FF" w:rsidRDefault="00CE16FF" w:rsidP="00A469D0">
            <w:pPr>
              <w:jc w:val="center"/>
            </w:pPr>
            <w:r w:rsidRPr="00CE16FF">
              <w:t xml:space="preserve">_________________ </w:t>
            </w:r>
            <w:r w:rsidR="00A469D0" w:rsidRPr="00CE16FF">
              <w:t>А.А.</w:t>
            </w:r>
            <w:r w:rsidR="00A469D0">
              <w:t xml:space="preserve"> </w:t>
            </w:r>
            <w:r w:rsidRPr="00CE16FF">
              <w:t xml:space="preserve">Никитин </w:t>
            </w:r>
          </w:p>
        </w:tc>
        <w:tc>
          <w:tcPr>
            <w:tcW w:w="1985" w:type="dxa"/>
          </w:tcPr>
          <w:p w:rsidR="00CE16FF" w:rsidRPr="00CE16FF" w:rsidRDefault="00CE16FF" w:rsidP="003F54A2"/>
        </w:tc>
        <w:tc>
          <w:tcPr>
            <w:tcW w:w="3792" w:type="dxa"/>
          </w:tcPr>
          <w:p w:rsidR="00CE16FF" w:rsidRPr="00CE16FF" w:rsidRDefault="00CE16FF" w:rsidP="003F54A2">
            <w:pPr>
              <w:jc w:val="center"/>
            </w:pPr>
          </w:p>
        </w:tc>
      </w:tr>
    </w:tbl>
    <w:p w:rsidR="00CE16FF" w:rsidRPr="00CE16FF" w:rsidRDefault="00CE16FF" w:rsidP="00CE16FF"/>
    <w:p w:rsidR="00CE16FF" w:rsidRPr="00CE16FF" w:rsidRDefault="00CE16FF" w:rsidP="00CE16FF">
      <w:pPr>
        <w:spacing w:line="276" w:lineRule="auto"/>
        <w:ind w:left="-426"/>
        <w:jc w:val="right"/>
      </w:pPr>
    </w:p>
    <w:p w:rsidR="00CE16FF" w:rsidRPr="00CE16FF" w:rsidRDefault="00CE16FF" w:rsidP="00CE16FF">
      <w:pPr>
        <w:spacing w:line="276" w:lineRule="auto"/>
        <w:ind w:left="-426"/>
        <w:jc w:val="right"/>
        <w:sectPr w:rsidR="00CE16FF" w:rsidRPr="00CE16FF" w:rsidSect="003F54A2">
          <w:pgSz w:w="11907" w:h="16840" w:code="9"/>
          <w:pgMar w:top="851" w:right="851" w:bottom="851" w:left="1418" w:header="680" w:footer="340" w:gutter="0"/>
          <w:cols w:space="60"/>
          <w:noEndnote/>
          <w:docGrid w:linePitch="326"/>
        </w:sectPr>
      </w:pPr>
    </w:p>
    <w:p w:rsidR="003F19BD" w:rsidRPr="00C81FB9" w:rsidRDefault="003F19BD" w:rsidP="003F19BD">
      <w:pPr>
        <w:spacing w:line="276" w:lineRule="auto"/>
        <w:jc w:val="right"/>
        <w:rPr>
          <w:b/>
        </w:rPr>
      </w:pPr>
      <w:r w:rsidRPr="00C81FB9">
        <w:rPr>
          <w:b/>
        </w:rPr>
        <w:t>Форма №</w:t>
      </w:r>
      <w:r>
        <w:rPr>
          <w:b/>
        </w:rPr>
        <w:t>6</w:t>
      </w:r>
    </w:p>
    <w:p w:rsidR="003F19BD" w:rsidRDefault="003F19BD" w:rsidP="003F19BD">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3F19BD" w:rsidRPr="00236C63" w:rsidTr="003F54A2">
        <w:trPr>
          <w:trHeight w:val="250"/>
        </w:trPr>
        <w:tc>
          <w:tcPr>
            <w:tcW w:w="541"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3F19BD" w:rsidRPr="00236C63" w:rsidRDefault="003F19BD" w:rsidP="003F54A2">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3F19BD" w:rsidRPr="000B57EB" w:rsidRDefault="003F19BD" w:rsidP="003F54A2">
            <w:pPr>
              <w:jc w:val="center"/>
              <w:rPr>
                <w:i/>
                <w:color w:val="000000"/>
              </w:rPr>
            </w:pPr>
          </w:p>
        </w:tc>
      </w:tr>
      <w:tr w:rsidR="003F19BD" w:rsidRPr="00850DC3" w:rsidTr="003F54A2">
        <w:trPr>
          <w:trHeight w:val="250"/>
        </w:trPr>
        <w:tc>
          <w:tcPr>
            <w:tcW w:w="14313" w:type="dxa"/>
            <w:gridSpan w:val="8"/>
            <w:tcBorders>
              <w:top w:val="nil"/>
              <w:left w:val="nil"/>
              <w:bottom w:val="nil"/>
              <w:right w:val="nil"/>
            </w:tcBorders>
            <w:shd w:val="clear" w:color="auto" w:fill="auto"/>
            <w:vAlign w:val="center"/>
            <w:hideMark/>
          </w:tcPr>
          <w:p w:rsidR="003F19BD" w:rsidRPr="00850DC3" w:rsidRDefault="003F19BD" w:rsidP="003F54A2">
            <w:pPr>
              <w:jc w:val="center"/>
              <w:rPr>
                <w:b/>
                <w:bCs/>
                <w:color w:val="000000"/>
              </w:rPr>
            </w:pPr>
            <w:r w:rsidRPr="00850DC3">
              <w:rPr>
                <w:b/>
                <w:bCs/>
                <w:color w:val="000000"/>
              </w:rPr>
              <w:t xml:space="preserve">Справка о заключенных и выполненных аналогичных договорах за </w:t>
            </w:r>
            <w:r>
              <w:rPr>
                <w:b/>
                <w:bCs/>
                <w:color w:val="000000"/>
              </w:rPr>
              <w:t>3</w:t>
            </w:r>
            <w:r w:rsidRPr="00850DC3">
              <w:rPr>
                <w:b/>
                <w:bCs/>
                <w:color w:val="000000"/>
              </w:rPr>
              <w:t xml:space="preserve"> </w:t>
            </w:r>
            <w:r>
              <w:rPr>
                <w:b/>
                <w:bCs/>
                <w:color w:val="000000"/>
              </w:rPr>
              <w:t>года*</w:t>
            </w:r>
          </w:p>
        </w:tc>
      </w:tr>
      <w:tr w:rsidR="003F19BD" w:rsidRPr="00850DC3" w:rsidTr="003F54A2">
        <w:trPr>
          <w:trHeight w:val="250"/>
        </w:trPr>
        <w:tc>
          <w:tcPr>
            <w:tcW w:w="541"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014"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1751"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094"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320"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1885"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1622"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086"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r>
      <w:tr w:rsidR="003F19BD" w:rsidRPr="00850DC3" w:rsidTr="003F54A2">
        <w:trPr>
          <w:trHeight w:val="250"/>
        </w:trPr>
        <w:tc>
          <w:tcPr>
            <w:tcW w:w="14313" w:type="dxa"/>
            <w:gridSpan w:val="8"/>
            <w:tcBorders>
              <w:top w:val="nil"/>
              <w:left w:val="nil"/>
              <w:bottom w:val="nil"/>
              <w:right w:val="nil"/>
            </w:tcBorders>
            <w:shd w:val="clear" w:color="auto" w:fill="auto"/>
            <w:vAlign w:val="center"/>
            <w:hideMark/>
          </w:tcPr>
          <w:p w:rsidR="003F19BD" w:rsidRPr="00850DC3" w:rsidRDefault="003F19BD" w:rsidP="003F54A2">
            <w:pPr>
              <w:jc w:val="center"/>
              <w:rPr>
                <w:color w:val="000000"/>
              </w:rPr>
            </w:pPr>
            <w:r w:rsidRPr="00850DC3">
              <w:rPr>
                <w:color w:val="000000"/>
              </w:rPr>
              <w:t>Наименование Претендента: _________________________________</w:t>
            </w:r>
          </w:p>
        </w:tc>
      </w:tr>
      <w:tr w:rsidR="003F19BD" w:rsidRPr="00850DC3" w:rsidTr="003F54A2">
        <w:trPr>
          <w:trHeight w:val="250"/>
        </w:trPr>
        <w:tc>
          <w:tcPr>
            <w:tcW w:w="541"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014"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1751"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094"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320"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1885"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1622"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c>
          <w:tcPr>
            <w:tcW w:w="2086" w:type="dxa"/>
            <w:tcBorders>
              <w:top w:val="nil"/>
              <w:left w:val="nil"/>
              <w:bottom w:val="nil"/>
              <w:right w:val="nil"/>
            </w:tcBorders>
            <w:shd w:val="clear" w:color="auto" w:fill="auto"/>
            <w:vAlign w:val="center"/>
            <w:hideMark/>
          </w:tcPr>
          <w:p w:rsidR="003F19BD" w:rsidRPr="00850DC3" w:rsidRDefault="003F19BD" w:rsidP="003F54A2">
            <w:pPr>
              <w:jc w:val="center"/>
              <w:rPr>
                <w:color w:val="000000"/>
              </w:rPr>
            </w:pPr>
          </w:p>
        </w:tc>
      </w:tr>
      <w:tr w:rsidR="003F19BD" w:rsidRPr="00850DC3" w:rsidTr="003F54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Сведения о рекламациях по перечисленным договорам</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3</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3F19BD" w:rsidRPr="00850DC3" w:rsidRDefault="003F19BD" w:rsidP="003F54A2">
            <w:pPr>
              <w:rPr>
                <w:b/>
                <w:bCs/>
                <w:color w:val="000000"/>
              </w:rPr>
            </w:pPr>
            <w:r w:rsidRPr="00850DC3">
              <w:rPr>
                <w:b/>
                <w:bCs/>
                <w:color w:val="000000"/>
              </w:rPr>
              <w:t>Итого за 201_ год</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3</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3F19BD" w:rsidRPr="00850DC3" w:rsidRDefault="003F19BD" w:rsidP="003F54A2">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b/>
                <w:bCs/>
                <w:color w:val="000000"/>
              </w:rPr>
            </w:pPr>
            <w:r w:rsidRPr="00850DC3">
              <w:rPr>
                <w:b/>
                <w:bCs/>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3</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3F19BD" w:rsidRPr="00850DC3" w:rsidRDefault="003F19BD" w:rsidP="003F54A2">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b/>
                <w:bCs/>
                <w:color w:val="000000"/>
              </w:rPr>
            </w:pPr>
            <w:r w:rsidRPr="00850DC3">
              <w:rPr>
                <w:b/>
                <w:bCs/>
                <w:color w:val="000000"/>
              </w:rPr>
              <w:t> </w:t>
            </w:r>
          </w:p>
        </w:tc>
      </w:tr>
      <w:tr w:rsidR="003F19BD" w:rsidRPr="00850DC3" w:rsidTr="003F54A2">
        <w:trPr>
          <w:trHeight w:val="104"/>
        </w:trPr>
        <w:tc>
          <w:tcPr>
            <w:tcW w:w="541"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2014"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1751"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2094"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20"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8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6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86"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50"/>
        </w:trPr>
        <w:tc>
          <w:tcPr>
            <w:tcW w:w="541"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2014"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1751"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2094"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20"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8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6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86"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50"/>
        </w:trPr>
        <w:tc>
          <w:tcPr>
            <w:tcW w:w="4306" w:type="dxa"/>
            <w:gridSpan w:val="3"/>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20"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8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6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86"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324"/>
        </w:trPr>
        <w:tc>
          <w:tcPr>
            <w:tcW w:w="6400" w:type="dxa"/>
            <w:gridSpan w:val="4"/>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8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6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86"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87"/>
        </w:trPr>
        <w:tc>
          <w:tcPr>
            <w:tcW w:w="541" w:type="dxa"/>
            <w:tcBorders>
              <w:top w:val="nil"/>
              <w:left w:val="nil"/>
              <w:right w:val="nil"/>
            </w:tcBorders>
            <w:shd w:val="clear" w:color="auto" w:fill="auto"/>
            <w:noWrap/>
            <w:vAlign w:val="center"/>
            <w:hideMark/>
          </w:tcPr>
          <w:p w:rsidR="003F19BD" w:rsidRPr="00850DC3" w:rsidRDefault="003F19BD" w:rsidP="003F54A2">
            <w:pPr>
              <w:rPr>
                <w:color w:val="000000"/>
              </w:rPr>
            </w:pPr>
          </w:p>
        </w:tc>
        <w:tc>
          <w:tcPr>
            <w:tcW w:w="2014" w:type="dxa"/>
            <w:tcBorders>
              <w:top w:val="nil"/>
              <w:left w:val="nil"/>
              <w:right w:val="nil"/>
            </w:tcBorders>
            <w:shd w:val="clear" w:color="auto" w:fill="auto"/>
            <w:noWrap/>
            <w:vAlign w:val="center"/>
            <w:hideMark/>
          </w:tcPr>
          <w:p w:rsidR="003F19BD" w:rsidRPr="00850DC3" w:rsidRDefault="003F19BD" w:rsidP="003F54A2">
            <w:pPr>
              <w:rPr>
                <w:color w:val="000000"/>
              </w:rPr>
            </w:pPr>
          </w:p>
        </w:tc>
        <w:tc>
          <w:tcPr>
            <w:tcW w:w="1751" w:type="dxa"/>
            <w:tcBorders>
              <w:top w:val="nil"/>
              <w:left w:val="nil"/>
              <w:right w:val="nil"/>
            </w:tcBorders>
            <w:shd w:val="clear" w:color="auto" w:fill="auto"/>
            <w:noWrap/>
            <w:vAlign w:val="center"/>
            <w:hideMark/>
          </w:tcPr>
          <w:p w:rsidR="003F19BD" w:rsidRPr="00850DC3" w:rsidRDefault="003F19BD" w:rsidP="003F54A2">
            <w:pPr>
              <w:rPr>
                <w:color w:val="000000"/>
              </w:rPr>
            </w:pPr>
          </w:p>
        </w:tc>
        <w:tc>
          <w:tcPr>
            <w:tcW w:w="2094" w:type="dxa"/>
            <w:tcBorders>
              <w:top w:val="nil"/>
              <w:left w:val="nil"/>
              <w:right w:val="nil"/>
            </w:tcBorders>
            <w:shd w:val="clear" w:color="auto" w:fill="auto"/>
            <w:noWrap/>
            <w:vAlign w:val="bottom"/>
            <w:hideMark/>
          </w:tcPr>
          <w:p w:rsidR="003F19BD" w:rsidRPr="00850DC3" w:rsidRDefault="003F19BD" w:rsidP="003F54A2">
            <w:pPr>
              <w:rPr>
                <w:color w:val="000000"/>
              </w:rPr>
            </w:pPr>
          </w:p>
        </w:tc>
        <w:tc>
          <w:tcPr>
            <w:tcW w:w="2320" w:type="dxa"/>
            <w:tcBorders>
              <w:top w:val="nil"/>
              <w:left w:val="nil"/>
              <w:right w:val="nil"/>
            </w:tcBorders>
            <w:shd w:val="clear" w:color="auto" w:fill="auto"/>
            <w:noWrap/>
            <w:vAlign w:val="bottom"/>
            <w:hideMark/>
          </w:tcPr>
          <w:p w:rsidR="003F19BD" w:rsidRPr="00850DC3" w:rsidRDefault="003F19BD" w:rsidP="003F54A2">
            <w:pPr>
              <w:rPr>
                <w:color w:val="000000"/>
              </w:rPr>
            </w:pPr>
          </w:p>
        </w:tc>
        <w:tc>
          <w:tcPr>
            <w:tcW w:w="1885" w:type="dxa"/>
            <w:tcBorders>
              <w:top w:val="nil"/>
              <w:left w:val="nil"/>
              <w:right w:val="nil"/>
            </w:tcBorders>
            <w:shd w:val="clear" w:color="auto" w:fill="auto"/>
            <w:noWrap/>
            <w:vAlign w:val="bottom"/>
            <w:hideMark/>
          </w:tcPr>
          <w:p w:rsidR="003F19BD" w:rsidRPr="00850DC3" w:rsidRDefault="003F19BD" w:rsidP="003F54A2">
            <w:pPr>
              <w:rPr>
                <w:color w:val="000000"/>
              </w:rPr>
            </w:pPr>
          </w:p>
        </w:tc>
        <w:tc>
          <w:tcPr>
            <w:tcW w:w="1622" w:type="dxa"/>
            <w:tcBorders>
              <w:top w:val="nil"/>
              <w:left w:val="nil"/>
              <w:right w:val="nil"/>
            </w:tcBorders>
            <w:shd w:val="clear" w:color="auto" w:fill="auto"/>
            <w:noWrap/>
            <w:vAlign w:val="bottom"/>
            <w:hideMark/>
          </w:tcPr>
          <w:p w:rsidR="003F19BD" w:rsidRPr="00850DC3" w:rsidRDefault="003F19BD" w:rsidP="003F54A2">
            <w:pPr>
              <w:rPr>
                <w:color w:val="000000"/>
              </w:rPr>
            </w:pPr>
          </w:p>
        </w:tc>
        <w:tc>
          <w:tcPr>
            <w:tcW w:w="2086" w:type="dxa"/>
            <w:tcBorders>
              <w:top w:val="nil"/>
              <w:left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28"/>
        </w:trPr>
        <w:tc>
          <w:tcPr>
            <w:tcW w:w="14313" w:type="dxa"/>
            <w:gridSpan w:val="8"/>
            <w:shd w:val="clear" w:color="auto" w:fill="auto"/>
            <w:noWrap/>
            <w:vAlign w:val="center"/>
            <w:hideMark/>
          </w:tcPr>
          <w:p w:rsidR="003F19BD" w:rsidRDefault="003F19BD" w:rsidP="003F54A2">
            <w:r w:rsidRPr="00850DC3">
              <w:rPr>
                <w:color w:val="000000"/>
              </w:rPr>
              <w:t>Руководитель ________________________          /Фамилия И.О./</w:t>
            </w:r>
            <w:r>
              <w:t xml:space="preserve"> </w:t>
            </w:r>
          </w:p>
          <w:p w:rsidR="003F19BD" w:rsidRDefault="003F19BD" w:rsidP="003F54A2"/>
          <w:p w:rsidR="003F19BD" w:rsidRPr="00850DC3" w:rsidRDefault="003F19BD" w:rsidP="003F54A2">
            <w:pPr>
              <w:rPr>
                <w:color w:val="000000"/>
              </w:rPr>
            </w:pPr>
            <w:r>
              <w:t xml:space="preserve">* </w:t>
            </w:r>
            <w:r w:rsidRPr="00862497">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tc>
      </w:tr>
    </w:tbl>
    <w:p w:rsidR="003F19BD" w:rsidRDefault="003F19BD" w:rsidP="003F19BD">
      <w:pPr>
        <w:spacing w:line="276" w:lineRule="auto"/>
        <w:jc w:val="right"/>
        <w:sectPr w:rsidR="003F19BD" w:rsidSect="003F54A2">
          <w:pgSz w:w="16840" w:h="11907" w:orient="landscape" w:code="9"/>
          <w:pgMar w:top="1134" w:right="851" w:bottom="851" w:left="851" w:header="680" w:footer="340" w:gutter="0"/>
          <w:cols w:space="60"/>
          <w:noEndnote/>
          <w:docGrid w:linePitch="326"/>
        </w:sectPr>
      </w:pPr>
    </w:p>
    <w:p w:rsidR="003F19BD" w:rsidRPr="00C81FB9" w:rsidRDefault="003F19BD" w:rsidP="003F19BD">
      <w:pPr>
        <w:spacing w:line="276" w:lineRule="auto"/>
        <w:jc w:val="right"/>
        <w:rPr>
          <w:b/>
        </w:rPr>
      </w:pPr>
      <w:r w:rsidRPr="00C81FB9">
        <w:rPr>
          <w:b/>
        </w:rPr>
        <w:t xml:space="preserve">Форма </w:t>
      </w:r>
      <w:r>
        <w:rPr>
          <w:b/>
        </w:rPr>
        <w:t>7</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3F19BD" w:rsidRPr="00043C79" w:rsidTr="003F54A2">
        <w:trPr>
          <w:trHeight w:val="254"/>
        </w:trPr>
        <w:tc>
          <w:tcPr>
            <w:tcW w:w="15028" w:type="dxa"/>
            <w:gridSpan w:val="11"/>
            <w:tcBorders>
              <w:top w:val="nil"/>
              <w:left w:val="nil"/>
              <w:bottom w:val="nil"/>
              <w:right w:val="nil"/>
            </w:tcBorders>
            <w:shd w:val="clear" w:color="auto" w:fill="auto"/>
            <w:noWrap/>
            <w:vAlign w:val="bottom"/>
            <w:hideMark/>
          </w:tcPr>
          <w:p w:rsidR="003F19BD" w:rsidRDefault="003F19BD" w:rsidP="003F54A2">
            <w:pPr>
              <w:keepNext/>
              <w:keepLines/>
              <w:widowControl w:val="0"/>
              <w:spacing w:before="200"/>
              <w:jc w:val="center"/>
              <w:outlineLvl w:val="3"/>
              <w:rPr>
                <w:b/>
                <w:bCs/>
                <w:iCs/>
              </w:rPr>
            </w:pPr>
          </w:p>
          <w:p w:rsidR="003F19BD" w:rsidRPr="00043C79" w:rsidRDefault="003F19BD" w:rsidP="003F54A2">
            <w:pPr>
              <w:keepNext/>
              <w:keepLines/>
              <w:widowControl w:val="0"/>
              <w:spacing w:before="200"/>
              <w:jc w:val="center"/>
              <w:outlineLvl w:val="3"/>
              <w:rPr>
                <w:b/>
                <w:bCs/>
                <w:iCs/>
              </w:rPr>
            </w:pPr>
            <w:r w:rsidRPr="00043C79">
              <w:rPr>
                <w:b/>
                <w:bCs/>
                <w:iCs/>
              </w:rPr>
              <w:t>Справка о кадровых ресурсах</w:t>
            </w:r>
            <w:r>
              <w:rPr>
                <w:b/>
                <w:bCs/>
                <w:iCs/>
              </w:rPr>
              <w:t>*</w:t>
            </w:r>
          </w:p>
        </w:tc>
      </w:tr>
      <w:tr w:rsidR="003F19BD" w:rsidRPr="00043C79" w:rsidTr="003F54A2">
        <w:trPr>
          <w:trHeight w:val="493"/>
        </w:trPr>
        <w:tc>
          <w:tcPr>
            <w:tcW w:w="15028" w:type="dxa"/>
            <w:gridSpan w:val="11"/>
            <w:tcBorders>
              <w:top w:val="nil"/>
              <w:left w:val="nil"/>
              <w:bottom w:val="nil"/>
              <w:right w:val="nil"/>
            </w:tcBorders>
            <w:shd w:val="clear" w:color="auto" w:fill="auto"/>
            <w:noWrap/>
            <w:vAlign w:val="bottom"/>
            <w:hideMark/>
          </w:tcPr>
          <w:p w:rsidR="003F19BD" w:rsidRPr="00043C79" w:rsidRDefault="003F19BD" w:rsidP="003F54A2">
            <w:pPr>
              <w:widowControl w:val="0"/>
              <w:jc w:val="center"/>
              <w:rPr>
                <w:color w:val="000000"/>
              </w:rPr>
            </w:pPr>
            <w:r w:rsidRPr="00043C79">
              <w:rPr>
                <w:color w:val="000000"/>
              </w:rPr>
              <w:t>Наименование Претендента: _________________________________</w:t>
            </w:r>
          </w:p>
        </w:tc>
      </w:tr>
      <w:tr w:rsidR="003F19BD" w:rsidRPr="00043C79" w:rsidTr="003F54A2">
        <w:trPr>
          <w:trHeight w:val="222"/>
        </w:trPr>
        <w:tc>
          <w:tcPr>
            <w:tcW w:w="15028" w:type="dxa"/>
            <w:gridSpan w:val="11"/>
            <w:tcBorders>
              <w:top w:val="nil"/>
              <w:left w:val="nil"/>
              <w:bottom w:val="nil"/>
              <w:right w:val="nil"/>
            </w:tcBorders>
            <w:shd w:val="clear" w:color="auto" w:fill="auto"/>
            <w:noWrap/>
            <w:vAlign w:val="bottom"/>
            <w:hideMark/>
          </w:tcPr>
          <w:p w:rsidR="003F19BD" w:rsidRPr="00043C79" w:rsidRDefault="003F19BD" w:rsidP="003F54A2">
            <w:pPr>
              <w:keepNext/>
              <w:keepLines/>
              <w:widowControl w:val="0"/>
              <w:spacing w:before="200"/>
              <w:jc w:val="center"/>
              <w:outlineLvl w:val="3"/>
              <w:rPr>
                <w:b/>
                <w:bCs/>
                <w:iCs/>
              </w:rPr>
            </w:pPr>
          </w:p>
        </w:tc>
      </w:tr>
      <w:tr w:rsidR="003F19BD" w:rsidRPr="00043C79" w:rsidTr="003F54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Наличие необходимых сертификатов, лицензий, наличие удостоверений по соответствующим допускам</w:t>
            </w:r>
          </w:p>
        </w:tc>
      </w:tr>
      <w:tr w:rsidR="003F19BD" w:rsidRPr="00043C79" w:rsidTr="003F54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Pr>
                <w:color w:val="000000"/>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3F19BD" w:rsidRPr="00222DD5" w:rsidRDefault="003F19BD" w:rsidP="00496143">
            <w:pPr>
              <w:widowControl w:val="0"/>
              <w:jc w:val="center"/>
            </w:pPr>
            <w:r w:rsidRPr="00222DD5">
              <w:t xml:space="preserve">Специалисты (в том числе </w:t>
            </w:r>
            <w:r w:rsidR="00496143" w:rsidRPr="00222DD5">
              <w:t>инженеры-электрики</w:t>
            </w:r>
            <w:r w:rsidRPr="00222DD5">
              <w:t xml:space="preserve"> и др.)</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FB1E4E" w:rsidRDefault="003F19BD" w:rsidP="003F54A2">
            <w:pPr>
              <w:widowControl w:val="0"/>
              <w:jc w:val="center"/>
            </w:pPr>
            <w:r w:rsidRPr="00FB1E4E">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FB1E4E" w:rsidRDefault="003F19BD" w:rsidP="003F54A2">
            <w:pPr>
              <w:widowControl w:val="0"/>
              <w:jc w:val="center"/>
            </w:pPr>
            <w:r w:rsidRPr="00FB1E4E">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FB1E4E" w:rsidRDefault="003F19BD" w:rsidP="003F54A2">
            <w:pPr>
              <w:widowControl w:val="0"/>
              <w:jc w:val="center"/>
            </w:pPr>
            <w:r w:rsidRPr="00FB1E4E">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3F19BD" w:rsidRPr="00FB1E4E" w:rsidRDefault="003F19BD" w:rsidP="003F54A2">
            <w:pPr>
              <w:widowControl w:val="0"/>
              <w:jc w:val="center"/>
            </w:pPr>
            <w:r w:rsidRPr="00FB1E4E">
              <w:t>Прочий персонал, привлекаемый для оказания услуг/</w:t>
            </w:r>
            <w:proofErr w:type="gramStart"/>
            <w:r w:rsidRPr="00FB1E4E">
              <w:t>выполнении</w:t>
            </w:r>
            <w:proofErr w:type="gramEnd"/>
            <w:r w:rsidRPr="00FB1E4E">
              <w:t xml:space="preserve"> работ</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r>
      <w:tr w:rsidR="003F19BD" w:rsidRPr="00043C79" w:rsidTr="003F54A2">
        <w:trPr>
          <w:trHeight w:val="1407"/>
        </w:trPr>
        <w:tc>
          <w:tcPr>
            <w:tcW w:w="564" w:type="dxa"/>
            <w:tcBorders>
              <w:top w:val="nil"/>
              <w:left w:val="nil"/>
              <w:bottom w:val="nil"/>
              <w:right w:val="nil"/>
            </w:tcBorders>
            <w:shd w:val="clear" w:color="auto" w:fill="auto"/>
            <w:noWrap/>
            <w:vAlign w:val="bottom"/>
            <w:hideMark/>
          </w:tcPr>
          <w:p w:rsidR="003F19BD" w:rsidRPr="00043C79" w:rsidRDefault="003F19BD" w:rsidP="003F54A2">
            <w:pPr>
              <w:widowControl w:val="0"/>
              <w:jc w:val="both"/>
              <w:rPr>
                <w:color w:val="000000"/>
              </w:rPr>
            </w:pPr>
          </w:p>
        </w:tc>
        <w:tc>
          <w:tcPr>
            <w:tcW w:w="2358" w:type="dxa"/>
            <w:gridSpan w:val="2"/>
            <w:tcBorders>
              <w:top w:val="nil"/>
              <w:left w:val="nil"/>
              <w:bottom w:val="nil"/>
              <w:right w:val="nil"/>
            </w:tcBorders>
            <w:shd w:val="clear" w:color="auto" w:fill="auto"/>
            <w:noWrap/>
            <w:vAlign w:val="bottom"/>
            <w:hideMark/>
          </w:tcPr>
          <w:p w:rsidR="003F19BD" w:rsidRDefault="003F19BD" w:rsidP="003F54A2">
            <w:pPr>
              <w:widowControl w:val="0"/>
              <w:rPr>
                <w:color w:val="000000"/>
              </w:rPr>
            </w:pPr>
          </w:p>
          <w:p w:rsidR="003F19BD" w:rsidRDefault="003F19BD" w:rsidP="003F54A2">
            <w:pPr>
              <w:widowControl w:val="0"/>
              <w:rPr>
                <w:color w:val="000000"/>
              </w:rPr>
            </w:pPr>
          </w:p>
          <w:p w:rsidR="003F19BD" w:rsidRDefault="003F19BD" w:rsidP="003F54A2">
            <w:pPr>
              <w:widowControl w:val="0"/>
              <w:rPr>
                <w:color w:val="000000"/>
              </w:rPr>
            </w:pPr>
          </w:p>
          <w:p w:rsidR="003F19BD" w:rsidRDefault="003F19BD" w:rsidP="003F54A2">
            <w:pPr>
              <w:widowControl w:val="0"/>
              <w:rPr>
                <w:color w:val="000000"/>
              </w:rPr>
            </w:pPr>
          </w:p>
          <w:p w:rsidR="003F19BD" w:rsidRDefault="003F19BD" w:rsidP="003F54A2">
            <w:pPr>
              <w:widowControl w:val="0"/>
              <w:rPr>
                <w:color w:val="000000"/>
              </w:rPr>
            </w:pPr>
          </w:p>
          <w:p w:rsidR="003F19BD" w:rsidRPr="00043C79" w:rsidRDefault="003F19BD" w:rsidP="003F54A2">
            <w:pPr>
              <w:widowControl w:val="0"/>
              <w:rPr>
                <w:color w:val="000000"/>
              </w:rPr>
            </w:pPr>
          </w:p>
        </w:tc>
        <w:tc>
          <w:tcPr>
            <w:tcW w:w="2632"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p w:rsidR="003F19BD" w:rsidRPr="00043C79" w:rsidRDefault="003F19BD" w:rsidP="003F54A2">
            <w:pPr>
              <w:widowControl w:val="0"/>
              <w:rPr>
                <w:color w:val="000000"/>
              </w:rPr>
            </w:pPr>
          </w:p>
        </w:tc>
        <w:tc>
          <w:tcPr>
            <w:tcW w:w="2137"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1651"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2559"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3127"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rPr>
                <w:color w:val="000000"/>
              </w:rPr>
            </w:pPr>
            <w:r w:rsidRPr="00043C79">
              <w:rPr>
                <w:color w:val="000000"/>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Штатная численность, чел.</w:t>
            </w:r>
          </w:p>
        </w:tc>
        <w:tc>
          <w:tcPr>
            <w:tcW w:w="2137"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1651"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2559"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3127"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trHeight w:val="5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rPr>
                <w:color w:val="000000"/>
              </w:rPr>
            </w:pPr>
            <w:r w:rsidRPr="00043C79">
              <w:rPr>
                <w:color w:val="000000"/>
              </w:rPr>
              <w:t>Руководящий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1651"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2559"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3127"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rPr>
                <w:color w:val="000000"/>
              </w:rPr>
            </w:pPr>
            <w:r w:rsidRPr="00043C79">
              <w:rPr>
                <w:color w:val="000000"/>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1651"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2559"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3127"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rPr>
                <w:color w:val="000000"/>
              </w:rPr>
            </w:pPr>
            <w:r w:rsidRPr="00043C79">
              <w:rPr>
                <w:color w:val="000000"/>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3F19BD" w:rsidRPr="00043C79" w:rsidRDefault="003F19BD" w:rsidP="003F54A2">
            <w:pPr>
              <w:widowControl w:val="0"/>
              <w:jc w:val="center"/>
              <w:rPr>
                <w:color w:val="000000"/>
              </w:rPr>
            </w:pPr>
            <w:r w:rsidRPr="00043C79">
              <w:rPr>
                <w:color w:val="000000"/>
              </w:rPr>
              <w:t> </w:t>
            </w:r>
          </w:p>
        </w:tc>
        <w:tc>
          <w:tcPr>
            <w:tcW w:w="2137"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1651"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2559"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3127" w:type="dxa"/>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jc w:val="both"/>
              <w:rPr>
                <w:color w:val="000000"/>
              </w:rPr>
            </w:pPr>
          </w:p>
        </w:tc>
        <w:tc>
          <w:tcPr>
            <w:tcW w:w="2959"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3306" w:type="dxa"/>
            <w:gridSpan w:val="2"/>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c>
          <w:tcPr>
            <w:tcW w:w="2635" w:type="dxa"/>
            <w:gridSpan w:val="3"/>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3F19BD" w:rsidRPr="00043C79" w:rsidRDefault="003F19BD" w:rsidP="003F54A2">
            <w:pPr>
              <w:widowControl w:val="0"/>
              <w:rPr>
                <w:color w:val="000000"/>
              </w:rPr>
            </w:pPr>
            <w:r w:rsidRPr="00043C79">
              <w:rPr>
                <w:color w:val="000000"/>
              </w:rPr>
              <w:t>Дата заполнения</w:t>
            </w:r>
          </w:p>
        </w:tc>
        <w:tc>
          <w:tcPr>
            <w:tcW w:w="2635" w:type="dxa"/>
            <w:gridSpan w:val="3"/>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3F19BD" w:rsidRPr="00043C79" w:rsidRDefault="003F19BD" w:rsidP="003F54A2">
            <w:pPr>
              <w:widowControl w:val="0"/>
              <w:rPr>
                <w:color w:val="000000"/>
              </w:rPr>
            </w:pPr>
            <w:r w:rsidRPr="00043C79">
              <w:rPr>
                <w:color w:val="000000"/>
              </w:rPr>
              <w:t>"_______"_____________________201_г</w:t>
            </w:r>
          </w:p>
        </w:tc>
        <w:tc>
          <w:tcPr>
            <w:tcW w:w="2635" w:type="dxa"/>
            <w:gridSpan w:val="3"/>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3F19BD" w:rsidRPr="00043C79" w:rsidRDefault="003F19BD" w:rsidP="003F54A2">
            <w:pPr>
              <w:widowControl w:val="0"/>
              <w:rPr>
                <w:color w:val="000000"/>
              </w:rPr>
            </w:pPr>
          </w:p>
        </w:tc>
        <w:tc>
          <w:tcPr>
            <w:tcW w:w="2959" w:type="dxa"/>
            <w:gridSpan w:val="2"/>
            <w:tcBorders>
              <w:top w:val="nil"/>
              <w:left w:val="nil"/>
              <w:bottom w:val="nil"/>
              <w:right w:val="nil"/>
            </w:tcBorders>
            <w:shd w:val="clear" w:color="auto" w:fill="auto"/>
            <w:noWrap/>
            <w:vAlign w:val="center"/>
            <w:hideMark/>
          </w:tcPr>
          <w:p w:rsidR="003F19BD" w:rsidRPr="00043C79" w:rsidRDefault="003F19BD" w:rsidP="003F54A2">
            <w:pPr>
              <w:widowControl w:val="0"/>
              <w:rPr>
                <w:color w:val="000000"/>
              </w:rPr>
            </w:pPr>
          </w:p>
        </w:tc>
        <w:tc>
          <w:tcPr>
            <w:tcW w:w="3306" w:type="dxa"/>
            <w:gridSpan w:val="2"/>
            <w:tcBorders>
              <w:top w:val="nil"/>
              <w:left w:val="nil"/>
              <w:bottom w:val="nil"/>
              <w:right w:val="nil"/>
            </w:tcBorders>
            <w:shd w:val="clear" w:color="auto" w:fill="auto"/>
            <w:noWrap/>
            <w:vAlign w:val="center"/>
            <w:hideMark/>
          </w:tcPr>
          <w:p w:rsidR="003F19BD" w:rsidRPr="00043C79" w:rsidRDefault="003F19BD" w:rsidP="003F54A2">
            <w:pPr>
              <w:widowControl w:val="0"/>
              <w:rPr>
                <w:color w:val="000000"/>
              </w:rPr>
            </w:pPr>
          </w:p>
        </w:tc>
        <w:tc>
          <w:tcPr>
            <w:tcW w:w="2635" w:type="dxa"/>
            <w:gridSpan w:val="3"/>
            <w:tcBorders>
              <w:top w:val="nil"/>
              <w:left w:val="nil"/>
              <w:bottom w:val="nil"/>
              <w:right w:val="nil"/>
            </w:tcBorders>
            <w:shd w:val="clear" w:color="auto" w:fill="auto"/>
            <w:noWrap/>
            <w:vAlign w:val="bottom"/>
            <w:hideMark/>
          </w:tcPr>
          <w:p w:rsidR="003F19BD" w:rsidRPr="00043C79" w:rsidRDefault="003F19BD" w:rsidP="003F54A2">
            <w:pPr>
              <w:widowControl w:val="0"/>
              <w:rPr>
                <w:color w:val="000000"/>
              </w:rPr>
            </w:pPr>
          </w:p>
        </w:tc>
      </w:tr>
      <w:tr w:rsidR="003F19BD" w:rsidRPr="00043C79" w:rsidTr="003F54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3F19BD" w:rsidRPr="00043C79" w:rsidRDefault="003F19BD" w:rsidP="003F54A2">
            <w:pPr>
              <w:widowControl w:val="0"/>
              <w:rPr>
                <w:color w:val="000000"/>
              </w:rPr>
            </w:pPr>
            <w:r w:rsidRPr="00043C79">
              <w:rPr>
                <w:color w:val="000000"/>
              </w:rPr>
              <w:t>Руководитель ________________________          /Фамилия И.О./</w:t>
            </w:r>
          </w:p>
        </w:tc>
      </w:tr>
    </w:tbl>
    <w:p w:rsidR="003F19BD" w:rsidRDefault="003F19BD" w:rsidP="003F19BD">
      <w:pPr>
        <w:spacing w:line="276" w:lineRule="auto"/>
        <w:jc w:val="center"/>
      </w:pPr>
    </w:p>
    <w:p w:rsidR="003F19BD" w:rsidRDefault="003F19BD" w:rsidP="003F19BD">
      <w:pPr>
        <w:spacing w:line="276" w:lineRule="auto"/>
        <w:jc w:val="right"/>
      </w:pPr>
    </w:p>
    <w:p w:rsidR="003F19BD" w:rsidRDefault="003F19BD" w:rsidP="003F19BD">
      <w:pPr>
        <w:spacing w:line="276" w:lineRule="auto"/>
        <w:ind w:left="480"/>
      </w:pPr>
      <w:r>
        <w:t xml:space="preserve">*  </w:t>
      </w:r>
      <w:r w:rsidRPr="00015D92">
        <w:t xml:space="preserve">В </w:t>
      </w:r>
      <w:r w:rsidRPr="006A14A4">
        <w:t>данной форме приводятся сведения о специалистах, которые будут привлечены к исполнению договора</w:t>
      </w:r>
    </w:p>
    <w:p w:rsidR="003F19BD" w:rsidRDefault="003F19BD" w:rsidP="003F19BD">
      <w:pPr>
        <w:spacing w:line="276" w:lineRule="auto"/>
        <w:ind w:left="480"/>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Default="003F19BD" w:rsidP="003F19BD">
      <w:pPr>
        <w:spacing w:line="276" w:lineRule="auto"/>
        <w:jc w:val="right"/>
      </w:pPr>
    </w:p>
    <w:p w:rsidR="003F19BD" w:rsidRPr="00C81FB9" w:rsidRDefault="003F19BD" w:rsidP="003F19BD">
      <w:pPr>
        <w:spacing w:line="276" w:lineRule="auto"/>
        <w:jc w:val="right"/>
        <w:rPr>
          <w:b/>
        </w:rPr>
      </w:pPr>
      <w:r w:rsidRPr="00C81FB9">
        <w:rPr>
          <w:b/>
        </w:rPr>
        <w:t xml:space="preserve">Форма </w:t>
      </w:r>
      <w:r>
        <w:rPr>
          <w:b/>
        </w:rPr>
        <w:t>8</w:t>
      </w:r>
    </w:p>
    <w:p w:rsidR="003F19BD" w:rsidRDefault="003F19BD" w:rsidP="003F19BD">
      <w:pPr>
        <w:spacing w:line="276" w:lineRule="auto"/>
        <w:jc w:val="right"/>
      </w:pP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3F19BD" w:rsidRPr="00236C63" w:rsidTr="003F54A2">
        <w:trPr>
          <w:trHeight w:val="262"/>
        </w:trPr>
        <w:tc>
          <w:tcPr>
            <w:tcW w:w="490"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1833"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223"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122"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057"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485"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1367"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3F19BD" w:rsidRPr="000B57EB" w:rsidRDefault="003F19BD" w:rsidP="003F54A2">
            <w:pPr>
              <w:ind w:left="-28" w:right="-23"/>
              <w:rPr>
                <w:i/>
                <w:color w:val="000000"/>
              </w:rPr>
            </w:pPr>
          </w:p>
        </w:tc>
      </w:tr>
      <w:tr w:rsidR="003F19BD" w:rsidRPr="00850DC3" w:rsidTr="003F54A2">
        <w:trPr>
          <w:trHeight w:val="87"/>
        </w:trPr>
        <w:tc>
          <w:tcPr>
            <w:tcW w:w="14500" w:type="dxa"/>
            <w:gridSpan w:val="8"/>
            <w:tcBorders>
              <w:top w:val="nil"/>
              <w:left w:val="nil"/>
              <w:bottom w:val="nil"/>
              <w:right w:val="nil"/>
            </w:tcBorders>
            <w:shd w:val="clear" w:color="auto" w:fill="auto"/>
            <w:noWrap/>
            <w:vAlign w:val="bottom"/>
            <w:hideMark/>
          </w:tcPr>
          <w:p w:rsidR="003F19BD" w:rsidRPr="00850DC3" w:rsidRDefault="003F19BD" w:rsidP="003F54A2">
            <w:pPr>
              <w:jc w:val="center"/>
              <w:rPr>
                <w:b/>
                <w:bCs/>
                <w:color w:val="000000"/>
              </w:rPr>
            </w:pPr>
            <w:r w:rsidRPr="00850DC3">
              <w:rPr>
                <w:b/>
                <w:bCs/>
                <w:color w:val="000000"/>
              </w:rPr>
              <w:t xml:space="preserve">Справка о наличии </w:t>
            </w:r>
            <w:r w:rsidRPr="00941479">
              <w:rPr>
                <w:b/>
                <w:bCs/>
                <w:color w:val="000000"/>
              </w:rPr>
              <w:t>инструментального, приборного обеспечения</w:t>
            </w:r>
            <w:r>
              <w:rPr>
                <w:b/>
                <w:bCs/>
                <w:color w:val="000000"/>
              </w:rPr>
              <w:t>*</w:t>
            </w:r>
          </w:p>
        </w:tc>
      </w:tr>
      <w:tr w:rsidR="003F19BD" w:rsidRPr="00850DC3" w:rsidTr="003F54A2">
        <w:trPr>
          <w:trHeight w:val="87"/>
        </w:trPr>
        <w:tc>
          <w:tcPr>
            <w:tcW w:w="14500" w:type="dxa"/>
            <w:gridSpan w:val="8"/>
            <w:tcBorders>
              <w:top w:val="nil"/>
              <w:left w:val="nil"/>
              <w:bottom w:val="nil"/>
              <w:right w:val="nil"/>
            </w:tcBorders>
            <w:shd w:val="clear" w:color="auto" w:fill="auto"/>
            <w:noWrap/>
            <w:vAlign w:val="bottom"/>
            <w:hideMark/>
          </w:tcPr>
          <w:p w:rsidR="003F19BD" w:rsidRPr="00850DC3" w:rsidRDefault="003F19BD" w:rsidP="003F54A2">
            <w:pPr>
              <w:jc w:val="center"/>
              <w:rPr>
                <w:color w:val="000000"/>
              </w:rPr>
            </w:pPr>
          </w:p>
        </w:tc>
      </w:tr>
      <w:tr w:rsidR="003F19BD" w:rsidRPr="00850DC3" w:rsidTr="003F54A2">
        <w:trPr>
          <w:trHeight w:val="87"/>
        </w:trPr>
        <w:tc>
          <w:tcPr>
            <w:tcW w:w="14500" w:type="dxa"/>
            <w:gridSpan w:val="8"/>
            <w:tcBorders>
              <w:top w:val="nil"/>
              <w:left w:val="nil"/>
              <w:bottom w:val="nil"/>
              <w:right w:val="nil"/>
            </w:tcBorders>
            <w:shd w:val="clear" w:color="auto" w:fill="auto"/>
            <w:noWrap/>
            <w:vAlign w:val="bottom"/>
            <w:hideMark/>
          </w:tcPr>
          <w:p w:rsidR="003F19BD" w:rsidRPr="00850DC3" w:rsidRDefault="003F19BD" w:rsidP="003F54A2">
            <w:pPr>
              <w:jc w:val="center"/>
              <w:rPr>
                <w:color w:val="000000"/>
              </w:rPr>
            </w:pPr>
            <w:r w:rsidRPr="00850DC3">
              <w:rPr>
                <w:color w:val="000000"/>
              </w:rPr>
              <w:t>Наименование Претендента: _________________________________</w:t>
            </w:r>
          </w:p>
        </w:tc>
      </w:tr>
      <w:tr w:rsidR="003F19BD" w:rsidRPr="00850DC3" w:rsidTr="003F54A2">
        <w:trPr>
          <w:trHeight w:val="262"/>
        </w:trPr>
        <w:tc>
          <w:tcPr>
            <w:tcW w:w="490"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183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2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1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5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4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Наименование</w:t>
            </w:r>
          </w:p>
        </w:tc>
        <w:tc>
          <w:tcPr>
            <w:tcW w:w="4345"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xml:space="preserve">Краткая характеристика (модель, год выпуска,  дата </w:t>
            </w:r>
            <w:r>
              <w:rPr>
                <w:color w:val="000000"/>
              </w:rPr>
              <w:t>поверки</w:t>
            </w:r>
            <w:r w:rsidRPr="00850DC3">
              <w:rPr>
                <w:color w:val="000000"/>
              </w:rPr>
              <w:t xml:space="preserve">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Примечания</w:t>
            </w:r>
          </w:p>
        </w:tc>
      </w:tr>
      <w:tr w:rsidR="003F19BD" w:rsidRPr="00850DC3" w:rsidTr="003F54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1</w:t>
            </w:r>
          </w:p>
        </w:tc>
        <w:tc>
          <w:tcPr>
            <w:tcW w:w="183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434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205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4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36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92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2</w:t>
            </w:r>
          </w:p>
        </w:tc>
        <w:tc>
          <w:tcPr>
            <w:tcW w:w="183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434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205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4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36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92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3</w:t>
            </w:r>
          </w:p>
        </w:tc>
        <w:tc>
          <w:tcPr>
            <w:tcW w:w="183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434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205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4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36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92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183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434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205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485"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367"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1923" w:type="dxa"/>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r>
      <w:tr w:rsidR="003F19BD" w:rsidRPr="00850DC3" w:rsidTr="003F54A2">
        <w:trPr>
          <w:trHeight w:val="262"/>
        </w:trPr>
        <w:tc>
          <w:tcPr>
            <w:tcW w:w="490"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183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2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1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5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4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62"/>
        </w:trPr>
        <w:tc>
          <w:tcPr>
            <w:tcW w:w="4546" w:type="dxa"/>
            <w:gridSpan w:val="3"/>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Дата заполнения</w:t>
            </w:r>
          </w:p>
        </w:tc>
        <w:tc>
          <w:tcPr>
            <w:tcW w:w="21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5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4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340"/>
        </w:trPr>
        <w:tc>
          <w:tcPr>
            <w:tcW w:w="6668" w:type="dxa"/>
            <w:gridSpan w:val="4"/>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"_______"_____________________201_г</w:t>
            </w:r>
          </w:p>
        </w:tc>
        <w:tc>
          <w:tcPr>
            <w:tcW w:w="205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4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62"/>
        </w:trPr>
        <w:tc>
          <w:tcPr>
            <w:tcW w:w="490" w:type="dxa"/>
            <w:tcBorders>
              <w:top w:val="nil"/>
              <w:left w:val="nil"/>
              <w:bottom w:val="nil"/>
              <w:right w:val="nil"/>
            </w:tcBorders>
            <w:shd w:val="clear" w:color="auto" w:fill="auto"/>
            <w:noWrap/>
            <w:vAlign w:val="center"/>
            <w:hideMark/>
          </w:tcPr>
          <w:p w:rsidR="003F19BD" w:rsidRPr="00850DC3" w:rsidRDefault="003F19BD" w:rsidP="003F54A2">
            <w:pPr>
              <w:rPr>
                <w:color w:val="000000"/>
              </w:rPr>
            </w:pPr>
          </w:p>
        </w:tc>
        <w:tc>
          <w:tcPr>
            <w:tcW w:w="1833" w:type="dxa"/>
            <w:tcBorders>
              <w:top w:val="nil"/>
              <w:left w:val="nil"/>
              <w:bottom w:val="nil"/>
              <w:right w:val="nil"/>
            </w:tcBorders>
            <w:shd w:val="clear" w:color="auto" w:fill="auto"/>
            <w:noWrap/>
            <w:vAlign w:val="center"/>
            <w:hideMark/>
          </w:tcPr>
          <w:p w:rsidR="003F19BD" w:rsidRPr="00850DC3" w:rsidRDefault="003F19BD" w:rsidP="003F54A2">
            <w:pPr>
              <w:rPr>
                <w:color w:val="000000"/>
              </w:rPr>
            </w:pPr>
          </w:p>
        </w:tc>
        <w:tc>
          <w:tcPr>
            <w:tcW w:w="2223" w:type="dxa"/>
            <w:tcBorders>
              <w:top w:val="nil"/>
              <w:left w:val="nil"/>
              <w:bottom w:val="nil"/>
              <w:right w:val="nil"/>
            </w:tcBorders>
            <w:shd w:val="clear" w:color="auto" w:fill="auto"/>
            <w:noWrap/>
            <w:vAlign w:val="center"/>
            <w:hideMark/>
          </w:tcPr>
          <w:p w:rsidR="003F19BD" w:rsidRPr="00850DC3" w:rsidRDefault="003F19BD" w:rsidP="003F54A2">
            <w:pPr>
              <w:rPr>
                <w:color w:val="000000"/>
              </w:rPr>
            </w:pPr>
          </w:p>
        </w:tc>
        <w:tc>
          <w:tcPr>
            <w:tcW w:w="2122"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05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4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498"/>
        </w:trPr>
        <w:tc>
          <w:tcPr>
            <w:tcW w:w="8725" w:type="dxa"/>
            <w:gridSpan w:val="5"/>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Руководитель ________________________          /Фамилия И.О./</w:t>
            </w:r>
          </w:p>
        </w:tc>
        <w:tc>
          <w:tcPr>
            <w:tcW w:w="2485"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bl>
    <w:p w:rsidR="003F19BD" w:rsidRDefault="003F19BD" w:rsidP="003F19BD">
      <w:pPr>
        <w:spacing w:line="276" w:lineRule="auto"/>
        <w:jc w:val="right"/>
      </w:pPr>
    </w:p>
    <w:p w:rsidR="003F19BD" w:rsidRDefault="003F19BD" w:rsidP="003F19BD">
      <w:pPr>
        <w:spacing w:line="276" w:lineRule="auto"/>
        <w:ind w:left="480"/>
      </w:pPr>
      <w:r>
        <w:t xml:space="preserve">*  </w:t>
      </w:r>
      <w:r w:rsidRPr="00015D92">
        <w:t xml:space="preserve">В данной форме </w:t>
      </w:r>
      <w:r w:rsidRPr="00470F2F">
        <w:t xml:space="preserve">перечисляется </w:t>
      </w:r>
      <w:r w:rsidRPr="00470F2F">
        <w:rPr>
          <w:bCs/>
          <w:color w:val="000000"/>
        </w:rPr>
        <w:t>инструментальное, приборное обеспечение</w:t>
      </w:r>
      <w:r w:rsidRPr="00470F2F">
        <w:t>,</w:t>
      </w:r>
      <w:r w:rsidRPr="00015D92">
        <w:t xml:space="preserve"> котор</w:t>
      </w:r>
      <w:r>
        <w:t>о</w:t>
      </w:r>
      <w:r w:rsidRPr="00015D92">
        <w:t>е будут использован</w:t>
      </w:r>
      <w:r>
        <w:t>о</w:t>
      </w:r>
      <w:r w:rsidRPr="00015D92">
        <w:t xml:space="preserve"> при выполнении договора</w:t>
      </w:r>
    </w:p>
    <w:p w:rsidR="003F19BD" w:rsidRDefault="003F19BD" w:rsidP="003F19BD">
      <w:pPr>
        <w:spacing w:line="276" w:lineRule="auto"/>
        <w:jc w:val="right"/>
      </w:pPr>
    </w:p>
    <w:p w:rsidR="003F19BD" w:rsidRDefault="003F19BD" w:rsidP="003F19BD">
      <w:pPr>
        <w:spacing w:line="276" w:lineRule="auto"/>
        <w:jc w:val="right"/>
      </w:pPr>
    </w:p>
    <w:p w:rsidR="003F19BD" w:rsidRPr="00C81FB9" w:rsidRDefault="003F19BD" w:rsidP="003F19BD">
      <w:pPr>
        <w:spacing w:line="276" w:lineRule="auto"/>
        <w:jc w:val="right"/>
        <w:rPr>
          <w:b/>
        </w:rPr>
      </w:pPr>
      <w:r>
        <w:rPr>
          <w:b/>
        </w:rPr>
        <w:br w:type="page"/>
      </w:r>
      <w:r w:rsidRPr="00C81FB9">
        <w:rPr>
          <w:b/>
        </w:rPr>
        <w:t xml:space="preserve">Форма </w:t>
      </w:r>
      <w:r>
        <w:rPr>
          <w:b/>
        </w:rPr>
        <w:t>9</w:t>
      </w:r>
    </w:p>
    <w:p w:rsidR="003F19BD" w:rsidRDefault="003F19BD" w:rsidP="003F19BD">
      <w:pPr>
        <w:spacing w:line="276" w:lineRule="auto"/>
        <w:jc w:val="right"/>
      </w:pPr>
    </w:p>
    <w:tbl>
      <w:tblPr>
        <w:tblW w:w="14643" w:type="dxa"/>
        <w:tblInd w:w="331" w:type="dxa"/>
        <w:tblLook w:val="04A0" w:firstRow="1" w:lastRow="0" w:firstColumn="1" w:lastColumn="0" w:noHBand="0" w:noVBand="1"/>
      </w:tblPr>
      <w:tblGrid>
        <w:gridCol w:w="490"/>
        <w:gridCol w:w="1833"/>
        <w:gridCol w:w="2223"/>
        <w:gridCol w:w="2122"/>
        <w:gridCol w:w="1614"/>
        <w:gridCol w:w="443"/>
        <w:gridCol w:w="2392"/>
        <w:gridCol w:w="93"/>
        <w:gridCol w:w="143"/>
        <w:gridCol w:w="1224"/>
        <w:gridCol w:w="143"/>
        <w:gridCol w:w="1780"/>
        <w:gridCol w:w="143"/>
      </w:tblGrid>
      <w:tr w:rsidR="003F19BD" w:rsidRPr="00236C63" w:rsidTr="003F54A2">
        <w:trPr>
          <w:gridAfter w:val="1"/>
          <w:wAfter w:w="143" w:type="dxa"/>
          <w:trHeight w:val="262"/>
        </w:trPr>
        <w:tc>
          <w:tcPr>
            <w:tcW w:w="490"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1833"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223"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122" w:type="dxa"/>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057" w:type="dxa"/>
            <w:gridSpan w:val="2"/>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2485" w:type="dxa"/>
            <w:gridSpan w:val="2"/>
            <w:tcBorders>
              <w:top w:val="nil"/>
              <w:left w:val="nil"/>
              <w:bottom w:val="nil"/>
              <w:right w:val="nil"/>
            </w:tcBorders>
            <w:shd w:val="clear" w:color="auto" w:fill="auto"/>
            <w:noWrap/>
            <w:vAlign w:val="bottom"/>
          </w:tcPr>
          <w:p w:rsidR="003F19BD" w:rsidRPr="00236C63" w:rsidRDefault="003F19BD" w:rsidP="003F54A2">
            <w:pPr>
              <w:rPr>
                <w:rFonts w:ascii="Arial" w:hAnsi="Arial" w:cs="Arial"/>
                <w:color w:val="000000"/>
              </w:rPr>
            </w:pPr>
          </w:p>
        </w:tc>
        <w:tc>
          <w:tcPr>
            <w:tcW w:w="1367" w:type="dxa"/>
            <w:gridSpan w:val="2"/>
            <w:tcBorders>
              <w:top w:val="nil"/>
              <w:left w:val="nil"/>
              <w:bottom w:val="nil"/>
              <w:right w:val="nil"/>
            </w:tcBorders>
            <w:shd w:val="clear" w:color="auto" w:fill="auto"/>
            <w:noWrap/>
            <w:vAlign w:val="bottom"/>
          </w:tcPr>
          <w:p w:rsidR="003F19BD" w:rsidRPr="00236C63" w:rsidRDefault="003F19BD" w:rsidP="003F54A2">
            <w:pPr>
              <w:rPr>
                <w:rFonts w:ascii="Arial" w:hAnsi="Arial" w:cs="Arial"/>
                <w:i/>
                <w:color w:val="000000"/>
              </w:rPr>
            </w:pPr>
          </w:p>
        </w:tc>
        <w:tc>
          <w:tcPr>
            <w:tcW w:w="1923" w:type="dxa"/>
            <w:gridSpan w:val="2"/>
            <w:tcBorders>
              <w:top w:val="nil"/>
              <w:left w:val="nil"/>
              <w:bottom w:val="nil"/>
              <w:right w:val="nil"/>
            </w:tcBorders>
            <w:shd w:val="clear" w:color="auto" w:fill="auto"/>
            <w:noWrap/>
            <w:vAlign w:val="bottom"/>
          </w:tcPr>
          <w:p w:rsidR="003F19BD" w:rsidRPr="000B57EB" w:rsidRDefault="003F19BD" w:rsidP="003F54A2">
            <w:pPr>
              <w:ind w:left="-28" w:right="-23"/>
              <w:rPr>
                <w:i/>
                <w:color w:val="000000"/>
              </w:rPr>
            </w:pPr>
          </w:p>
        </w:tc>
      </w:tr>
      <w:tr w:rsidR="003F19BD" w:rsidRPr="00850DC3" w:rsidTr="003F54A2">
        <w:trPr>
          <w:gridAfter w:val="1"/>
          <w:wAfter w:w="143" w:type="dxa"/>
          <w:trHeight w:val="87"/>
        </w:trPr>
        <w:tc>
          <w:tcPr>
            <w:tcW w:w="14500" w:type="dxa"/>
            <w:gridSpan w:val="12"/>
            <w:tcBorders>
              <w:top w:val="nil"/>
              <w:left w:val="nil"/>
              <w:bottom w:val="nil"/>
              <w:right w:val="nil"/>
            </w:tcBorders>
            <w:shd w:val="clear" w:color="auto" w:fill="auto"/>
            <w:noWrap/>
            <w:vAlign w:val="bottom"/>
            <w:hideMark/>
          </w:tcPr>
          <w:p w:rsidR="003F19BD" w:rsidRPr="00850DC3" w:rsidRDefault="003F19BD" w:rsidP="003F54A2">
            <w:pPr>
              <w:jc w:val="center"/>
              <w:rPr>
                <w:b/>
                <w:bCs/>
                <w:color w:val="000000"/>
              </w:rPr>
            </w:pPr>
            <w:r w:rsidRPr="00850DC3">
              <w:rPr>
                <w:b/>
                <w:bCs/>
                <w:color w:val="000000"/>
              </w:rPr>
              <w:t xml:space="preserve">Справка о наличии </w:t>
            </w:r>
            <w:r>
              <w:rPr>
                <w:b/>
                <w:bCs/>
                <w:color w:val="000000"/>
              </w:rPr>
              <w:t>специализированного программного обеспечения*</w:t>
            </w:r>
          </w:p>
        </w:tc>
      </w:tr>
      <w:tr w:rsidR="003F19BD" w:rsidRPr="00850DC3" w:rsidTr="003F54A2">
        <w:trPr>
          <w:gridAfter w:val="1"/>
          <w:wAfter w:w="143" w:type="dxa"/>
          <w:trHeight w:val="87"/>
        </w:trPr>
        <w:tc>
          <w:tcPr>
            <w:tcW w:w="14500" w:type="dxa"/>
            <w:gridSpan w:val="12"/>
            <w:tcBorders>
              <w:top w:val="nil"/>
              <w:left w:val="nil"/>
              <w:bottom w:val="nil"/>
              <w:right w:val="nil"/>
            </w:tcBorders>
            <w:shd w:val="clear" w:color="auto" w:fill="auto"/>
            <w:noWrap/>
            <w:vAlign w:val="bottom"/>
            <w:hideMark/>
          </w:tcPr>
          <w:p w:rsidR="003F19BD" w:rsidRPr="00850DC3" w:rsidRDefault="003F19BD" w:rsidP="003F54A2">
            <w:pPr>
              <w:jc w:val="center"/>
              <w:rPr>
                <w:color w:val="000000"/>
              </w:rPr>
            </w:pPr>
          </w:p>
        </w:tc>
      </w:tr>
      <w:tr w:rsidR="003F19BD" w:rsidRPr="00850DC3" w:rsidTr="003F54A2">
        <w:trPr>
          <w:gridAfter w:val="1"/>
          <w:wAfter w:w="143" w:type="dxa"/>
          <w:trHeight w:val="87"/>
        </w:trPr>
        <w:tc>
          <w:tcPr>
            <w:tcW w:w="14500" w:type="dxa"/>
            <w:gridSpan w:val="12"/>
            <w:tcBorders>
              <w:top w:val="nil"/>
              <w:left w:val="nil"/>
              <w:bottom w:val="nil"/>
              <w:right w:val="nil"/>
            </w:tcBorders>
            <w:shd w:val="clear" w:color="auto" w:fill="auto"/>
            <w:noWrap/>
            <w:vAlign w:val="bottom"/>
            <w:hideMark/>
          </w:tcPr>
          <w:p w:rsidR="003F19BD" w:rsidRPr="00850DC3" w:rsidRDefault="003F19BD" w:rsidP="003F54A2">
            <w:pPr>
              <w:jc w:val="center"/>
              <w:rPr>
                <w:color w:val="000000"/>
              </w:rPr>
            </w:pPr>
            <w:r w:rsidRPr="00850DC3">
              <w:rPr>
                <w:color w:val="000000"/>
              </w:rPr>
              <w:t>Наименование Претендента: _________________________________</w:t>
            </w:r>
          </w:p>
        </w:tc>
      </w:tr>
      <w:tr w:rsidR="003F19BD" w:rsidRPr="00850DC3" w:rsidTr="003F54A2">
        <w:trPr>
          <w:trHeight w:val="262"/>
        </w:trPr>
        <w:tc>
          <w:tcPr>
            <w:tcW w:w="490"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183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2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37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835"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gridAfter w:val="1"/>
          <w:wAfter w:w="143" w:type="dxa"/>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4056"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Наименование</w:t>
            </w:r>
          </w:p>
        </w:tc>
        <w:tc>
          <w:tcPr>
            <w:tcW w:w="3736"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Право собственности или иное право (хозяйственного ведения, оперативного управления)</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Предназначение (с точки зрения выполнения Договора)</w:t>
            </w:r>
          </w:p>
        </w:tc>
        <w:tc>
          <w:tcPr>
            <w:tcW w:w="3383" w:type="dxa"/>
            <w:gridSpan w:val="5"/>
            <w:tcBorders>
              <w:top w:val="single" w:sz="4" w:space="0" w:color="auto"/>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Примечания</w:t>
            </w:r>
          </w:p>
        </w:tc>
      </w:tr>
      <w:tr w:rsidR="003F19BD" w:rsidRPr="00850DC3" w:rsidTr="003F54A2">
        <w:trPr>
          <w:gridAfter w:val="1"/>
          <w:wAfter w:w="143" w:type="dxa"/>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1</w:t>
            </w:r>
          </w:p>
        </w:tc>
        <w:tc>
          <w:tcPr>
            <w:tcW w:w="405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373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3383" w:type="dxa"/>
            <w:gridSpan w:val="5"/>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r>
      <w:tr w:rsidR="003F19BD" w:rsidRPr="00850DC3" w:rsidTr="003F54A2">
        <w:trPr>
          <w:gridAfter w:val="1"/>
          <w:wAfter w:w="143" w:type="dxa"/>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2</w:t>
            </w:r>
          </w:p>
        </w:tc>
        <w:tc>
          <w:tcPr>
            <w:tcW w:w="405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373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3383" w:type="dxa"/>
            <w:gridSpan w:val="5"/>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r>
      <w:tr w:rsidR="003F19BD" w:rsidRPr="00850DC3" w:rsidTr="003F54A2">
        <w:trPr>
          <w:gridAfter w:val="1"/>
          <w:wAfter w:w="143" w:type="dxa"/>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3</w:t>
            </w:r>
          </w:p>
        </w:tc>
        <w:tc>
          <w:tcPr>
            <w:tcW w:w="405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373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3383" w:type="dxa"/>
            <w:gridSpan w:val="5"/>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r>
      <w:tr w:rsidR="003F19BD" w:rsidRPr="00850DC3" w:rsidTr="003F54A2">
        <w:trPr>
          <w:gridAfter w:val="1"/>
          <w:wAfter w:w="143" w:type="dxa"/>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w:t>
            </w:r>
          </w:p>
        </w:tc>
        <w:tc>
          <w:tcPr>
            <w:tcW w:w="405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c>
          <w:tcPr>
            <w:tcW w:w="3736"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tc>
        <w:tc>
          <w:tcPr>
            <w:tcW w:w="3383" w:type="dxa"/>
            <w:gridSpan w:val="5"/>
            <w:tcBorders>
              <w:top w:val="nil"/>
              <w:left w:val="nil"/>
              <w:bottom w:val="single" w:sz="4" w:space="0" w:color="auto"/>
              <w:right w:val="single" w:sz="4" w:space="0" w:color="auto"/>
            </w:tcBorders>
            <w:shd w:val="clear" w:color="auto" w:fill="auto"/>
            <w:vAlign w:val="center"/>
            <w:hideMark/>
          </w:tcPr>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p w:rsidR="003F19BD" w:rsidRPr="00850DC3" w:rsidRDefault="003F19BD" w:rsidP="003F54A2">
            <w:pPr>
              <w:jc w:val="center"/>
              <w:rPr>
                <w:color w:val="000000"/>
              </w:rPr>
            </w:pPr>
            <w:r w:rsidRPr="00850DC3">
              <w:rPr>
                <w:color w:val="000000"/>
              </w:rPr>
              <w:t> </w:t>
            </w:r>
          </w:p>
        </w:tc>
      </w:tr>
      <w:tr w:rsidR="003F19BD" w:rsidRPr="00850DC3" w:rsidTr="003F54A2">
        <w:trPr>
          <w:trHeight w:val="262"/>
        </w:trPr>
        <w:tc>
          <w:tcPr>
            <w:tcW w:w="490" w:type="dxa"/>
            <w:tcBorders>
              <w:top w:val="nil"/>
              <w:left w:val="nil"/>
              <w:bottom w:val="nil"/>
              <w:right w:val="nil"/>
            </w:tcBorders>
            <w:shd w:val="clear" w:color="auto" w:fill="auto"/>
            <w:noWrap/>
            <w:vAlign w:val="bottom"/>
            <w:hideMark/>
          </w:tcPr>
          <w:p w:rsidR="003F19BD" w:rsidRPr="00850DC3" w:rsidRDefault="003F19BD" w:rsidP="003F54A2">
            <w:pPr>
              <w:jc w:val="both"/>
              <w:rPr>
                <w:color w:val="000000"/>
              </w:rPr>
            </w:pPr>
          </w:p>
        </w:tc>
        <w:tc>
          <w:tcPr>
            <w:tcW w:w="183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223" w:type="dxa"/>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37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835"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62"/>
        </w:trPr>
        <w:tc>
          <w:tcPr>
            <w:tcW w:w="4546" w:type="dxa"/>
            <w:gridSpan w:val="3"/>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Дата заполнения</w:t>
            </w:r>
          </w:p>
        </w:tc>
        <w:tc>
          <w:tcPr>
            <w:tcW w:w="37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835"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340"/>
        </w:trPr>
        <w:tc>
          <w:tcPr>
            <w:tcW w:w="8282" w:type="dxa"/>
            <w:gridSpan w:val="5"/>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"_______"_____________________201_г</w:t>
            </w:r>
          </w:p>
        </w:tc>
        <w:tc>
          <w:tcPr>
            <w:tcW w:w="2835"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262"/>
        </w:trPr>
        <w:tc>
          <w:tcPr>
            <w:tcW w:w="490" w:type="dxa"/>
            <w:tcBorders>
              <w:top w:val="nil"/>
              <w:left w:val="nil"/>
              <w:bottom w:val="nil"/>
              <w:right w:val="nil"/>
            </w:tcBorders>
            <w:shd w:val="clear" w:color="auto" w:fill="auto"/>
            <w:noWrap/>
            <w:vAlign w:val="center"/>
            <w:hideMark/>
          </w:tcPr>
          <w:p w:rsidR="003F19BD" w:rsidRPr="00850DC3" w:rsidRDefault="003F19BD" w:rsidP="003F54A2">
            <w:pPr>
              <w:rPr>
                <w:color w:val="000000"/>
              </w:rPr>
            </w:pPr>
          </w:p>
        </w:tc>
        <w:tc>
          <w:tcPr>
            <w:tcW w:w="1833" w:type="dxa"/>
            <w:tcBorders>
              <w:top w:val="nil"/>
              <w:left w:val="nil"/>
              <w:bottom w:val="nil"/>
              <w:right w:val="nil"/>
            </w:tcBorders>
            <w:shd w:val="clear" w:color="auto" w:fill="auto"/>
            <w:noWrap/>
            <w:vAlign w:val="center"/>
            <w:hideMark/>
          </w:tcPr>
          <w:p w:rsidR="003F19BD" w:rsidRPr="00850DC3" w:rsidRDefault="003F19BD" w:rsidP="003F54A2">
            <w:pPr>
              <w:rPr>
                <w:color w:val="000000"/>
              </w:rPr>
            </w:pPr>
          </w:p>
        </w:tc>
        <w:tc>
          <w:tcPr>
            <w:tcW w:w="2223" w:type="dxa"/>
            <w:tcBorders>
              <w:top w:val="nil"/>
              <w:left w:val="nil"/>
              <w:bottom w:val="nil"/>
              <w:right w:val="nil"/>
            </w:tcBorders>
            <w:shd w:val="clear" w:color="auto" w:fill="auto"/>
            <w:noWrap/>
            <w:vAlign w:val="center"/>
            <w:hideMark/>
          </w:tcPr>
          <w:p w:rsidR="003F19BD" w:rsidRPr="00850DC3" w:rsidRDefault="003F19BD" w:rsidP="003F54A2">
            <w:pPr>
              <w:rPr>
                <w:color w:val="000000"/>
              </w:rPr>
            </w:pPr>
          </w:p>
        </w:tc>
        <w:tc>
          <w:tcPr>
            <w:tcW w:w="37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835"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2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r w:rsidR="003F19BD" w:rsidRPr="00850DC3" w:rsidTr="003F54A2">
        <w:trPr>
          <w:trHeight w:val="498"/>
        </w:trPr>
        <w:tc>
          <w:tcPr>
            <w:tcW w:w="11117" w:type="dxa"/>
            <w:gridSpan w:val="7"/>
            <w:tcBorders>
              <w:top w:val="nil"/>
              <w:left w:val="nil"/>
              <w:bottom w:val="nil"/>
              <w:right w:val="nil"/>
            </w:tcBorders>
            <w:shd w:val="clear" w:color="auto" w:fill="auto"/>
            <w:noWrap/>
            <w:vAlign w:val="center"/>
            <w:hideMark/>
          </w:tcPr>
          <w:p w:rsidR="003F19BD" w:rsidRPr="00850DC3" w:rsidRDefault="003F19BD" w:rsidP="003F54A2">
            <w:pPr>
              <w:rPr>
                <w:color w:val="000000"/>
              </w:rPr>
            </w:pPr>
            <w:r w:rsidRPr="00850DC3">
              <w:rPr>
                <w:color w:val="000000"/>
              </w:rPr>
              <w:t>Руководитель ________________________          /Фамилия И.О./</w:t>
            </w:r>
          </w:p>
        </w:tc>
        <w:tc>
          <w:tcPr>
            <w:tcW w:w="236"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367"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c>
          <w:tcPr>
            <w:tcW w:w="1923" w:type="dxa"/>
            <w:gridSpan w:val="2"/>
            <w:tcBorders>
              <w:top w:val="nil"/>
              <w:left w:val="nil"/>
              <w:bottom w:val="nil"/>
              <w:right w:val="nil"/>
            </w:tcBorders>
            <w:shd w:val="clear" w:color="auto" w:fill="auto"/>
            <w:noWrap/>
            <w:vAlign w:val="bottom"/>
            <w:hideMark/>
          </w:tcPr>
          <w:p w:rsidR="003F19BD" w:rsidRPr="00850DC3" w:rsidRDefault="003F19BD" w:rsidP="003F54A2">
            <w:pPr>
              <w:rPr>
                <w:color w:val="000000"/>
              </w:rPr>
            </w:pPr>
          </w:p>
        </w:tc>
      </w:tr>
    </w:tbl>
    <w:p w:rsidR="003F19BD" w:rsidRDefault="003F19BD" w:rsidP="003F19BD">
      <w:pPr>
        <w:spacing w:line="276" w:lineRule="auto"/>
        <w:jc w:val="right"/>
      </w:pPr>
    </w:p>
    <w:p w:rsidR="003F19BD" w:rsidRDefault="003F19BD" w:rsidP="003F19BD">
      <w:pPr>
        <w:spacing w:line="276" w:lineRule="auto"/>
        <w:ind w:left="480"/>
      </w:pPr>
      <w:r>
        <w:t xml:space="preserve">*  </w:t>
      </w:r>
      <w:r w:rsidRPr="00015D92">
        <w:t>В данной форме перечисля</w:t>
      </w:r>
      <w:r>
        <w:t>е</w:t>
      </w:r>
      <w:r w:rsidRPr="00015D92">
        <w:t xml:space="preserve">тся </w:t>
      </w:r>
      <w:r>
        <w:t>специализированное программное обеспечение</w:t>
      </w:r>
      <w:r w:rsidRPr="00015D92">
        <w:t>, котор</w:t>
      </w:r>
      <w:r>
        <w:t>о</w:t>
      </w:r>
      <w:r w:rsidRPr="00015D92">
        <w:t>е будут использован</w:t>
      </w:r>
      <w:r>
        <w:t>о</w:t>
      </w:r>
      <w:r w:rsidRPr="00015D92">
        <w:t xml:space="preserve"> при выполнении договора</w:t>
      </w:r>
    </w:p>
    <w:p w:rsidR="003F19BD" w:rsidRDefault="003F19BD" w:rsidP="003F19BD">
      <w:pPr>
        <w:spacing w:line="276" w:lineRule="auto"/>
        <w:jc w:val="right"/>
      </w:pPr>
    </w:p>
    <w:p w:rsidR="003F19BD" w:rsidRDefault="003F19BD" w:rsidP="003F19BD">
      <w:pPr>
        <w:spacing w:line="276" w:lineRule="auto"/>
        <w:jc w:val="right"/>
      </w:pPr>
    </w:p>
    <w:p w:rsidR="003F19BD" w:rsidRPr="00C81FB9" w:rsidRDefault="003F19BD" w:rsidP="003F19BD">
      <w:pPr>
        <w:spacing w:line="276" w:lineRule="auto"/>
        <w:jc w:val="right"/>
        <w:rPr>
          <w:b/>
        </w:rPr>
      </w:pPr>
      <w:r w:rsidRPr="00C81FB9">
        <w:rPr>
          <w:b/>
        </w:rPr>
        <w:t xml:space="preserve">Форма </w:t>
      </w:r>
      <w:r>
        <w:rPr>
          <w:b/>
        </w:rPr>
        <w:t>10</w:t>
      </w:r>
    </w:p>
    <w:p w:rsidR="003F19BD" w:rsidRDefault="003F19BD" w:rsidP="003F19BD">
      <w:pPr>
        <w:spacing w:line="276" w:lineRule="auto"/>
        <w:jc w:val="center"/>
      </w:pPr>
    </w:p>
    <w:p w:rsidR="003F19BD" w:rsidRDefault="003F19BD" w:rsidP="003F19BD">
      <w:pPr>
        <w:spacing w:line="276" w:lineRule="auto"/>
        <w:jc w:val="center"/>
      </w:pPr>
    </w:p>
    <w:p w:rsidR="003F19BD" w:rsidRDefault="003F19BD" w:rsidP="003F19BD">
      <w:pPr>
        <w:spacing w:line="276" w:lineRule="auto"/>
        <w:jc w:val="center"/>
      </w:pPr>
    </w:p>
    <w:p w:rsidR="003F19BD" w:rsidRDefault="003F19BD" w:rsidP="003F19BD">
      <w:pPr>
        <w:spacing w:line="276" w:lineRule="auto"/>
        <w:jc w:val="center"/>
      </w:pPr>
    </w:p>
    <w:p w:rsidR="003F19BD" w:rsidRPr="004855E4" w:rsidRDefault="003F19BD" w:rsidP="003F19BD">
      <w:pPr>
        <w:spacing w:line="276" w:lineRule="auto"/>
        <w:jc w:val="center"/>
        <w:rPr>
          <w:b/>
          <w:sz w:val="26"/>
          <w:szCs w:val="26"/>
        </w:rPr>
      </w:pPr>
      <w:r w:rsidRPr="004855E4">
        <w:rPr>
          <w:b/>
          <w:sz w:val="26"/>
          <w:szCs w:val="26"/>
        </w:rPr>
        <w:t>Перечень аффилированных организаций</w:t>
      </w:r>
    </w:p>
    <w:p w:rsidR="003F19BD" w:rsidRPr="004855E4" w:rsidRDefault="003F19BD" w:rsidP="003F19BD">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3F19BD" w:rsidRPr="004855E4" w:rsidTr="003F54A2">
        <w:trPr>
          <w:trHeight w:val="1538"/>
        </w:trPr>
        <w:tc>
          <w:tcPr>
            <w:tcW w:w="1465" w:type="dxa"/>
            <w:shd w:val="clear" w:color="auto" w:fill="auto"/>
            <w:vAlign w:val="center"/>
          </w:tcPr>
          <w:p w:rsidR="003F19BD" w:rsidRPr="00F605DD" w:rsidRDefault="003F19BD" w:rsidP="003F54A2">
            <w:pPr>
              <w:spacing w:line="276" w:lineRule="auto"/>
              <w:jc w:val="center"/>
            </w:pPr>
            <w:r w:rsidRPr="00F605DD">
              <w:t>№</w:t>
            </w:r>
          </w:p>
          <w:p w:rsidR="003F19BD" w:rsidRPr="00F605DD" w:rsidRDefault="003F19BD" w:rsidP="003F54A2">
            <w:pPr>
              <w:spacing w:line="276" w:lineRule="auto"/>
              <w:jc w:val="center"/>
            </w:pPr>
            <w:proofErr w:type="gramStart"/>
            <w:r w:rsidRPr="00F605DD">
              <w:t>п</w:t>
            </w:r>
            <w:proofErr w:type="gramEnd"/>
            <w:r w:rsidRPr="00F605DD">
              <w:t>/п</w:t>
            </w:r>
          </w:p>
        </w:tc>
        <w:tc>
          <w:tcPr>
            <w:tcW w:w="2156" w:type="dxa"/>
            <w:shd w:val="clear" w:color="auto" w:fill="auto"/>
            <w:vAlign w:val="center"/>
          </w:tcPr>
          <w:p w:rsidR="003F19BD" w:rsidRPr="00F605DD" w:rsidRDefault="003F19BD" w:rsidP="003F54A2">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3F19BD" w:rsidRPr="00F605DD" w:rsidRDefault="003F19BD" w:rsidP="003F54A2">
            <w:pPr>
              <w:spacing w:line="276" w:lineRule="auto"/>
              <w:jc w:val="center"/>
            </w:pPr>
            <w:r w:rsidRPr="00F605DD">
              <w:t>Фактическое местонахождение</w:t>
            </w:r>
          </w:p>
        </w:tc>
        <w:tc>
          <w:tcPr>
            <w:tcW w:w="1837" w:type="dxa"/>
            <w:shd w:val="clear" w:color="auto" w:fill="auto"/>
            <w:vAlign w:val="center"/>
          </w:tcPr>
          <w:p w:rsidR="003F19BD" w:rsidRPr="00F605DD" w:rsidRDefault="003F19BD" w:rsidP="003F54A2">
            <w:pPr>
              <w:spacing w:line="276" w:lineRule="auto"/>
              <w:jc w:val="center"/>
            </w:pPr>
            <w:r w:rsidRPr="00F605DD">
              <w:t>Телефон/факс</w:t>
            </w:r>
          </w:p>
        </w:tc>
        <w:tc>
          <w:tcPr>
            <w:tcW w:w="1802" w:type="dxa"/>
            <w:shd w:val="clear" w:color="auto" w:fill="auto"/>
            <w:vAlign w:val="center"/>
          </w:tcPr>
          <w:p w:rsidR="003F19BD" w:rsidRPr="00F605DD" w:rsidRDefault="003F19BD" w:rsidP="003F54A2">
            <w:pPr>
              <w:spacing w:line="276" w:lineRule="auto"/>
              <w:jc w:val="center"/>
            </w:pPr>
            <w:r w:rsidRPr="00F605DD">
              <w:t>ФИО руководителя организации</w:t>
            </w:r>
          </w:p>
        </w:tc>
        <w:tc>
          <w:tcPr>
            <w:tcW w:w="1466" w:type="dxa"/>
            <w:shd w:val="clear" w:color="auto" w:fill="auto"/>
            <w:vAlign w:val="center"/>
          </w:tcPr>
          <w:p w:rsidR="003F19BD" w:rsidRPr="00F605DD" w:rsidRDefault="003F19BD" w:rsidP="003F54A2">
            <w:pPr>
              <w:spacing w:line="276" w:lineRule="auto"/>
              <w:jc w:val="center"/>
            </w:pPr>
            <w:r w:rsidRPr="00F605DD">
              <w:t>Код БИК</w:t>
            </w:r>
          </w:p>
        </w:tc>
        <w:tc>
          <w:tcPr>
            <w:tcW w:w="1466" w:type="dxa"/>
            <w:shd w:val="clear" w:color="auto" w:fill="auto"/>
            <w:vAlign w:val="center"/>
          </w:tcPr>
          <w:p w:rsidR="003F19BD" w:rsidRPr="00F605DD" w:rsidRDefault="003F19BD" w:rsidP="003F54A2">
            <w:pPr>
              <w:spacing w:line="276" w:lineRule="auto"/>
              <w:jc w:val="center"/>
            </w:pPr>
            <w:r w:rsidRPr="00F605DD">
              <w:t>ИНН</w:t>
            </w:r>
          </w:p>
        </w:tc>
        <w:tc>
          <w:tcPr>
            <w:tcW w:w="1466" w:type="dxa"/>
            <w:shd w:val="clear" w:color="auto" w:fill="auto"/>
            <w:vAlign w:val="center"/>
          </w:tcPr>
          <w:p w:rsidR="003F19BD" w:rsidRPr="00F605DD" w:rsidRDefault="003F19BD" w:rsidP="003F54A2">
            <w:pPr>
              <w:spacing w:line="276" w:lineRule="auto"/>
              <w:jc w:val="center"/>
            </w:pPr>
            <w:r w:rsidRPr="00F605DD">
              <w:t>ОГРН</w:t>
            </w:r>
          </w:p>
        </w:tc>
        <w:tc>
          <w:tcPr>
            <w:tcW w:w="1466" w:type="dxa"/>
            <w:shd w:val="clear" w:color="auto" w:fill="auto"/>
            <w:vAlign w:val="center"/>
          </w:tcPr>
          <w:p w:rsidR="003F19BD" w:rsidRPr="00F605DD" w:rsidRDefault="003F19BD" w:rsidP="003F54A2">
            <w:pPr>
              <w:spacing w:line="276" w:lineRule="auto"/>
              <w:jc w:val="center"/>
            </w:pPr>
            <w:r w:rsidRPr="00F605DD">
              <w:t>ОКПО</w:t>
            </w:r>
          </w:p>
        </w:tc>
      </w:tr>
      <w:tr w:rsidR="003F19BD" w:rsidRPr="004855E4" w:rsidTr="003F54A2">
        <w:trPr>
          <w:trHeight w:val="371"/>
        </w:trPr>
        <w:tc>
          <w:tcPr>
            <w:tcW w:w="1465" w:type="dxa"/>
            <w:shd w:val="clear" w:color="auto" w:fill="auto"/>
          </w:tcPr>
          <w:p w:rsidR="003F19BD" w:rsidRPr="004855E4" w:rsidRDefault="003F19BD" w:rsidP="003F54A2">
            <w:pPr>
              <w:spacing w:line="276" w:lineRule="auto"/>
              <w:jc w:val="center"/>
            </w:pPr>
          </w:p>
        </w:tc>
        <w:tc>
          <w:tcPr>
            <w:tcW w:w="2156" w:type="dxa"/>
            <w:shd w:val="clear" w:color="auto" w:fill="auto"/>
          </w:tcPr>
          <w:p w:rsidR="003F19BD" w:rsidRPr="004855E4" w:rsidRDefault="003F19BD" w:rsidP="003F54A2">
            <w:pPr>
              <w:spacing w:line="276" w:lineRule="auto"/>
              <w:jc w:val="center"/>
            </w:pPr>
          </w:p>
        </w:tc>
        <w:tc>
          <w:tcPr>
            <w:tcW w:w="2257" w:type="dxa"/>
            <w:shd w:val="clear" w:color="auto" w:fill="auto"/>
          </w:tcPr>
          <w:p w:rsidR="003F19BD" w:rsidRPr="004855E4" w:rsidRDefault="003F19BD" w:rsidP="003F54A2">
            <w:pPr>
              <w:spacing w:line="276" w:lineRule="auto"/>
              <w:jc w:val="center"/>
            </w:pPr>
          </w:p>
        </w:tc>
        <w:tc>
          <w:tcPr>
            <w:tcW w:w="1837" w:type="dxa"/>
            <w:shd w:val="clear" w:color="auto" w:fill="auto"/>
          </w:tcPr>
          <w:p w:rsidR="003F19BD" w:rsidRPr="004855E4" w:rsidRDefault="003F19BD" w:rsidP="003F54A2">
            <w:pPr>
              <w:spacing w:line="276" w:lineRule="auto"/>
              <w:jc w:val="center"/>
            </w:pPr>
          </w:p>
        </w:tc>
        <w:tc>
          <w:tcPr>
            <w:tcW w:w="1802"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r>
      <w:tr w:rsidR="003F19BD" w:rsidRPr="004855E4" w:rsidTr="003F54A2">
        <w:trPr>
          <w:trHeight w:val="371"/>
        </w:trPr>
        <w:tc>
          <w:tcPr>
            <w:tcW w:w="1465" w:type="dxa"/>
            <w:shd w:val="clear" w:color="auto" w:fill="auto"/>
          </w:tcPr>
          <w:p w:rsidR="003F19BD" w:rsidRPr="004855E4" w:rsidRDefault="003F19BD" w:rsidP="003F54A2">
            <w:pPr>
              <w:spacing w:line="276" w:lineRule="auto"/>
              <w:jc w:val="center"/>
            </w:pPr>
          </w:p>
        </w:tc>
        <w:tc>
          <w:tcPr>
            <w:tcW w:w="2156" w:type="dxa"/>
            <w:shd w:val="clear" w:color="auto" w:fill="auto"/>
          </w:tcPr>
          <w:p w:rsidR="003F19BD" w:rsidRPr="004855E4" w:rsidRDefault="003F19BD" w:rsidP="003F54A2">
            <w:pPr>
              <w:spacing w:line="276" w:lineRule="auto"/>
              <w:jc w:val="center"/>
            </w:pPr>
          </w:p>
        </w:tc>
        <w:tc>
          <w:tcPr>
            <w:tcW w:w="2257" w:type="dxa"/>
            <w:shd w:val="clear" w:color="auto" w:fill="auto"/>
          </w:tcPr>
          <w:p w:rsidR="003F19BD" w:rsidRPr="004855E4" w:rsidRDefault="003F19BD" w:rsidP="003F54A2">
            <w:pPr>
              <w:spacing w:line="276" w:lineRule="auto"/>
              <w:jc w:val="center"/>
            </w:pPr>
          </w:p>
        </w:tc>
        <w:tc>
          <w:tcPr>
            <w:tcW w:w="1837" w:type="dxa"/>
            <w:shd w:val="clear" w:color="auto" w:fill="auto"/>
          </w:tcPr>
          <w:p w:rsidR="003F19BD" w:rsidRPr="004855E4" w:rsidRDefault="003F19BD" w:rsidP="003F54A2">
            <w:pPr>
              <w:spacing w:line="276" w:lineRule="auto"/>
              <w:jc w:val="center"/>
            </w:pPr>
          </w:p>
        </w:tc>
        <w:tc>
          <w:tcPr>
            <w:tcW w:w="1802"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r>
      <w:tr w:rsidR="003F19BD" w:rsidRPr="004855E4" w:rsidTr="003F54A2">
        <w:trPr>
          <w:trHeight w:val="371"/>
        </w:trPr>
        <w:tc>
          <w:tcPr>
            <w:tcW w:w="1465" w:type="dxa"/>
            <w:shd w:val="clear" w:color="auto" w:fill="auto"/>
          </w:tcPr>
          <w:p w:rsidR="003F19BD" w:rsidRPr="004855E4" w:rsidRDefault="003F19BD" w:rsidP="003F54A2">
            <w:pPr>
              <w:spacing w:line="276" w:lineRule="auto"/>
              <w:jc w:val="center"/>
            </w:pPr>
          </w:p>
        </w:tc>
        <w:tc>
          <w:tcPr>
            <w:tcW w:w="2156" w:type="dxa"/>
            <w:shd w:val="clear" w:color="auto" w:fill="auto"/>
          </w:tcPr>
          <w:p w:rsidR="003F19BD" w:rsidRPr="004855E4" w:rsidRDefault="003F19BD" w:rsidP="003F54A2">
            <w:pPr>
              <w:spacing w:line="276" w:lineRule="auto"/>
              <w:jc w:val="center"/>
            </w:pPr>
          </w:p>
        </w:tc>
        <w:tc>
          <w:tcPr>
            <w:tcW w:w="2257" w:type="dxa"/>
            <w:shd w:val="clear" w:color="auto" w:fill="auto"/>
          </w:tcPr>
          <w:p w:rsidR="003F19BD" w:rsidRPr="004855E4" w:rsidRDefault="003F19BD" w:rsidP="003F54A2">
            <w:pPr>
              <w:spacing w:line="276" w:lineRule="auto"/>
              <w:jc w:val="center"/>
            </w:pPr>
          </w:p>
        </w:tc>
        <w:tc>
          <w:tcPr>
            <w:tcW w:w="1837" w:type="dxa"/>
            <w:shd w:val="clear" w:color="auto" w:fill="auto"/>
          </w:tcPr>
          <w:p w:rsidR="003F19BD" w:rsidRPr="004855E4" w:rsidRDefault="003F19BD" w:rsidP="003F54A2">
            <w:pPr>
              <w:spacing w:line="276" w:lineRule="auto"/>
              <w:jc w:val="center"/>
            </w:pPr>
          </w:p>
        </w:tc>
        <w:tc>
          <w:tcPr>
            <w:tcW w:w="1802"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r>
      <w:tr w:rsidR="003F19BD" w:rsidRPr="004855E4" w:rsidTr="003F54A2">
        <w:trPr>
          <w:trHeight w:val="371"/>
        </w:trPr>
        <w:tc>
          <w:tcPr>
            <w:tcW w:w="1465" w:type="dxa"/>
            <w:shd w:val="clear" w:color="auto" w:fill="auto"/>
          </w:tcPr>
          <w:p w:rsidR="003F19BD" w:rsidRPr="004855E4" w:rsidRDefault="003F19BD" w:rsidP="003F54A2">
            <w:pPr>
              <w:spacing w:line="276" w:lineRule="auto"/>
              <w:jc w:val="center"/>
            </w:pPr>
          </w:p>
        </w:tc>
        <w:tc>
          <w:tcPr>
            <w:tcW w:w="2156" w:type="dxa"/>
            <w:shd w:val="clear" w:color="auto" w:fill="auto"/>
          </w:tcPr>
          <w:p w:rsidR="003F19BD" w:rsidRPr="004855E4" w:rsidRDefault="003F19BD" w:rsidP="003F54A2">
            <w:pPr>
              <w:spacing w:line="276" w:lineRule="auto"/>
              <w:jc w:val="center"/>
            </w:pPr>
          </w:p>
        </w:tc>
        <w:tc>
          <w:tcPr>
            <w:tcW w:w="2257" w:type="dxa"/>
            <w:shd w:val="clear" w:color="auto" w:fill="auto"/>
          </w:tcPr>
          <w:p w:rsidR="003F19BD" w:rsidRPr="004855E4" w:rsidRDefault="003F19BD" w:rsidP="003F54A2">
            <w:pPr>
              <w:spacing w:line="276" w:lineRule="auto"/>
              <w:jc w:val="center"/>
            </w:pPr>
          </w:p>
        </w:tc>
        <w:tc>
          <w:tcPr>
            <w:tcW w:w="1837" w:type="dxa"/>
            <w:shd w:val="clear" w:color="auto" w:fill="auto"/>
          </w:tcPr>
          <w:p w:rsidR="003F19BD" w:rsidRPr="004855E4" w:rsidRDefault="003F19BD" w:rsidP="003F54A2">
            <w:pPr>
              <w:spacing w:line="276" w:lineRule="auto"/>
              <w:jc w:val="center"/>
            </w:pPr>
          </w:p>
        </w:tc>
        <w:tc>
          <w:tcPr>
            <w:tcW w:w="1802"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r>
      <w:tr w:rsidR="003F19BD" w:rsidRPr="004855E4" w:rsidTr="003F54A2">
        <w:trPr>
          <w:trHeight w:val="371"/>
        </w:trPr>
        <w:tc>
          <w:tcPr>
            <w:tcW w:w="1465" w:type="dxa"/>
            <w:shd w:val="clear" w:color="auto" w:fill="auto"/>
          </w:tcPr>
          <w:p w:rsidR="003F19BD" w:rsidRPr="004855E4" w:rsidRDefault="003F19BD" w:rsidP="003F54A2">
            <w:pPr>
              <w:spacing w:line="276" w:lineRule="auto"/>
              <w:jc w:val="center"/>
            </w:pPr>
          </w:p>
        </w:tc>
        <w:tc>
          <w:tcPr>
            <w:tcW w:w="2156" w:type="dxa"/>
            <w:shd w:val="clear" w:color="auto" w:fill="auto"/>
          </w:tcPr>
          <w:p w:rsidR="003F19BD" w:rsidRPr="004855E4" w:rsidRDefault="003F19BD" w:rsidP="003F54A2">
            <w:pPr>
              <w:spacing w:line="276" w:lineRule="auto"/>
              <w:jc w:val="center"/>
            </w:pPr>
          </w:p>
        </w:tc>
        <w:tc>
          <w:tcPr>
            <w:tcW w:w="2257" w:type="dxa"/>
            <w:shd w:val="clear" w:color="auto" w:fill="auto"/>
          </w:tcPr>
          <w:p w:rsidR="003F19BD" w:rsidRPr="004855E4" w:rsidRDefault="003F19BD" w:rsidP="003F54A2">
            <w:pPr>
              <w:spacing w:line="276" w:lineRule="auto"/>
              <w:jc w:val="center"/>
            </w:pPr>
          </w:p>
        </w:tc>
        <w:tc>
          <w:tcPr>
            <w:tcW w:w="1837" w:type="dxa"/>
            <w:shd w:val="clear" w:color="auto" w:fill="auto"/>
          </w:tcPr>
          <w:p w:rsidR="003F19BD" w:rsidRPr="004855E4" w:rsidRDefault="003F19BD" w:rsidP="003F54A2">
            <w:pPr>
              <w:spacing w:line="276" w:lineRule="auto"/>
              <w:jc w:val="center"/>
            </w:pPr>
          </w:p>
        </w:tc>
        <w:tc>
          <w:tcPr>
            <w:tcW w:w="1802"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r>
      <w:tr w:rsidR="003F19BD" w:rsidRPr="004855E4" w:rsidTr="003F54A2">
        <w:trPr>
          <w:trHeight w:val="371"/>
        </w:trPr>
        <w:tc>
          <w:tcPr>
            <w:tcW w:w="1465" w:type="dxa"/>
            <w:shd w:val="clear" w:color="auto" w:fill="auto"/>
          </w:tcPr>
          <w:p w:rsidR="003F19BD" w:rsidRPr="004855E4" w:rsidRDefault="003F19BD" w:rsidP="003F54A2">
            <w:pPr>
              <w:spacing w:line="276" w:lineRule="auto"/>
              <w:jc w:val="center"/>
            </w:pPr>
          </w:p>
        </w:tc>
        <w:tc>
          <w:tcPr>
            <w:tcW w:w="2156" w:type="dxa"/>
            <w:shd w:val="clear" w:color="auto" w:fill="auto"/>
          </w:tcPr>
          <w:p w:rsidR="003F19BD" w:rsidRPr="004855E4" w:rsidRDefault="003F19BD" w:rsidP="003F54A2">
            <w:pPr>
              <w:spacing w:line="276" w:lineRule="auto"/>
              <w:jc w:val="center"/>
            </w:pPr>
          </w:p>
        </w:tc>
        <w:tc>
          <w:tcPr>
            <w:tcW w:w="2257" w:type="dxa"/>
            <w:shd w:val="clear" w:color="auto" w:fill="auto"/>
          </w:tcPr>
          <w:p w:rsidR="003F19BD" w:rsidRPr="004855E4" w:rsidRDefault="003F19BD" w:rsidP="003F54A2">
            <w:pPr>
              <w:spacing w:line="276" w:lineRule="auto"/>
              <w:jc w:val="center"/>
            </w:pPr>
          </w:p>
        </w:tc>
        <w:tc>
          <w:tcPr>
            <w:tcW w:w="1837" w:type="dxa"/>
            <w:shd w:val="clear" w:color="auto" w:fill="auto"/>
          </w:tcPr>
          <w:p w:rsidR="003F19BD" w:rsidRPr="004855E4" w:rsidRDefault="003F19BD" w:rsidP="003F54A2">
            <w:pPr>
              <w:spacing w:line="276" w:lineRule="auto"/>
              <w:jc w:val="center"/>
            </w:pPr>
          </w:p>
        </w:tc>
        <w:tc>
          <w:tcPr>
            <w:tcW w:w="1802"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c>
          <w:tcPr>
            <w:tcW w:w="1466" w:type="dxa"/>
            <w:shd w:val="clear" w:color="auto" w:fill="auto"/>
          </w:tcPr>
          <w:p w:rsidR="003F19BD" w:rsidRPr="004855E4" w:rsidRDefault="003F19BD" w:rsidP="003F54A2">
            <w:pPr>
              <w:spacing w:line="276" w:lineRule="auto"/>
              <w:jc w:val="center"/>
            </w:pPr>
          </w:p>
        </w:tc>
      </w:tr>
    </w:tbl>
    <w:p w:rsidR="003F19BD" w:rsidRDefault="003F19BD" w:rsidP="003F19BD">
      <w:pPr>
        <w:spacing w:line="276" w:lineRule="auto"/>
        <w:jc w:val="center"/>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tabs>
          <w:tab w:val="left" w:pos="1110"/>
          <w:tab w:val="left" w:pos="10995"/>
        </w:tabs>
      </w:pPr>
      <w:r>
        <w:rPr>
          <w:sz w:val="2"/>
          <w:szCs w:val="2"/>
        </w:rPr>
        <w:tab/>
      </w:r>
      <w:r>
        <w:t xml:space="preserve">Подрядчик </w:t>
      </w:r>
      <w:r>
        <w:tab/>
      </w:r>
    </w:p>
    <w:p w:rsidR="003F19BD" w:rsidRDefault="003F19BD" w:rsidP="003F19BD">
      <w:pPr>
        <w:tabs>
          <w:tab w:val="left" w:pos="10995"/>
        </w:tabs>
      </w:pPr>
    </w:p>
    <w:p w:rsidR="003F19BD" w:rsidRDefault="003F19BD" w:rsidP="003F19BD">
      <w:pPr>
        <w:tabs>
          <w:tab w:val="left" w:pos="10995"/>
        </w:tabs>
      </w:pPr>
    </w:p>
    <w:p w:rsidR="003F19BD" w:rsidRDefault="003F19BD" w:rsidP="003F19BD">
      <w:pPr>
        <w:tabs>
          <w:tab w:val="left" w:pos="1935"/>
        </w:tabs>
        <w:spacing w:line="276" w:lineRule="auto"/>
        <w:rPr>
          <w:sz w:val="2"/>
          <w:szCs w:val="2"/>
        </w:rPr>
      </w:pPr>
      <w:r>
        <w:t xml:space="preserve">                   _______________ </w:t>
      </w:r>
      <w:r>
        <w:rPr>
          <w:b/>
        </w:rPr>
        <w:t>____________</w:t>
      </w: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right"/>
        <w:rPr>
          <w:sz w:val="2"/>
          <w:szCs w:val="2"/>
        </w:rPr>
      </w:pPr>
    </w:p>
    <w:p w:rsidR="003F19BD" w:rsidRDefault="003F19BD" w:rsidP="003F19BD">
      <w:pPr>
        <w:spacing w:line="276" w:lineRule="auto"/>
        <w:jc w:val="center"/>
      </w:pPr>
    </w:p>
    <w:p w:rsidR="00CE16FF" w:rsidRDefault="00CE16FF" w:rsidP="003F19BD">
      <w:pPr>
        <w:rPr>
          <w:b/>
          <w:sz w:val="22"/>
          <w:szCs w:val="22"/>
        </w:rPr>
      </w:pPr>
    </w:p>
    <w:p w:rsidR="003F19BD" w:rsidRDefault="003F19BD" w:rsidP="003F19BD">
      <w:pPr>
        <w:rPr>
          <w:b/>
          <w:sz w:val="22"/>
          <w:szCs w:val="22"/>
        </w:rPr>
      </w:pPr>
    </w:p>
    <w:p w:rsidR="003F19BD" w:rsidRPr="00BC1821" w:rsidRDefault="003F19BD" w:rsidP="003F19BD">
      <w:pPr>
        <w:ind w:left="-851"/>
        <w:jc w:val="right"/>
        <w:rPr>
          <w:b/>
        </w:rPr>
        <w:sectPr w:rsidR="003F19BD" w:rsidRPr="00BC1821" w:rsidSect="00965CAF">
          <w:footerReference w:type="first" r:id="rId11"/>
          <w:pgSz w:w="16834" w:h="11909" w:orient="landscape"/>
          <w:pgMar w:top="1134" w:right="1134" w:bottom="794" w:left="1134" w:header="720" w:footer="720" w:gutter="0"/>
          <w:cols w:space="60"/>
          <w:noEndnote/>
          <w:titlePg/>
          <w:docGrid w:linePitch="326"/>
        </w:sectPr>
      </w:pPr>
    </w:p>
    <w:p w:rsidR="003F19BD" w:rsidRDefault="003F19BD" w:rsidP="00E820A6">
      <w:pPr>
        <w:rPr>
          <w:b/>
          <w:sz w:val="22"/>
          <w:szCs w:val="22"/>
        </w:rPr>
      </w:pPr>
    </w:p>
    <w:sectPr w:rsidR="003F19BD" w:rsidSect="00B507A9">
      <w:headerReference w:type="default" r:id="rId12"/>
      <w:headerReference w:type="first" r:id="rId13"/>
      <w:pgSz w:w="11906" w:h="16838"/>
      <w:pgMar w:top="1134" w:right="1106"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223" w:rsidRDefault="00E03223">
      <w:r>
        <w:separator/>
      </w:r>
    </w:p>
  </w:endnote>
  <w:endnote w:type="continuationSeparator" w:id="0">
    <w:p w:rsidR="00E03223" w:rsidRDefault="00E0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Pragmatica">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23" w:rsidRDefault="00E03223" w:rsidP="002F6EF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03223" w:rsidRDefault="00E03223" w:rsidP="002F6EF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23" w:rsidRPr="00626E07" w:rsidRDefault="00E03223" w:rsidP="00626E0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23" w:rsidRDefault="00E03223" w:rsidP="008D73EC">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223" w:rsidRDefault="00E03223">
      <w:r>
        <w:separator/>
      </w:r>
    </w:p>
  </w:footnote>
  <w:footnote w:type="continuationSeparator" w:id="0">
    <w:p w:rsidR="00E03223" w:rsidRDefault="00E03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23" w:rsidRDefault="00E03223">
    <w:pPr>
      <w:pStyle w:val="af0"/>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23" w:rsidRPr="00626E07" w:rsidRDefault="00E03223" w:rsidP="00626E0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21F0350C"/>
    <w:name w:val="WW8Num1"/>
    <w:lvl w:ilvl="0">
      <w:start w:val="1"/>
      <w:numFmt w:val="upperRoman"/>
      <w:lvlText w:val="%1."/>
      <w:lvlJc w:val="left"/>
      <w:pPr>
        <w:tabs>
          <w:tab w:val="num" w:pos="-396"/>
        </w:tabs>
        <w:ind w:left="738" w:hanging="454"/>
      </w:pPr>
      <w:rPr>
        <w:rFonts w:hint="default"/>
        <w:b/>
      </w:rPr>
    </w:lvl>
    <w:lvl w:ilvl="1">
      <w:start w:val="1"/>
      <w:numFmt w:val="decimal"/>
      <w:lvlText w:val="%2."/>
      <w:lvlJc w:val="left"/>
      <w:pPr>
        <w:tabs>
          <w:tab w:val="num" w:pos="500"/>
        </w:tabs>
        <w:ind w:left="596" w:hanging="454"/>
      </w:pPr>
      <w:rPr>
        <w:rFonts w:hint="default"/>
        <w:b/>
        <w:i w:val="0"/>
        <w:sz w:val="24"/>
        <w:szCs w:val="24"/>
      </w:rPr>
    </w:lvl>
    <w:lvl w:ilvl="2">
      <w:start w:val="1"/>
      <w:numFmt w:val="decimal"/>
      <w:lvlText w:val="%2.%3."/>
      <w:lvlJc w:val="left"/>
      <w:pPr>
        <w:tabs>
          <w:tab w:val="num" w:pos="453"/>
        </w:tabs>
        <w:ind w:left="567" w:hanging="567"/>
      </w:pPr>
      <w:rPr>
        <w:rFonts w:hint="default"/>
      </w:rPr>
    </w:lvl>
    <w:lvl w:ilvl="3">
      <w:start w:val="1"/>
      <w:numFmt w:val="bullet"/>
      <w:lvlText w:val="―"/>
      <w:lvlJc w:val="left"/>
      <w:pPr>
        <w:tabs>
          <w:tab w:val="num" w:pos="311"/>
        </w:tabs>
        <w:ind w:left="311" w:hanging="284"/>
      </w:pPr>
      <w:rPr>
        <w:rFonts w:ascii="Times New Roman" w:hAnsi="Times New Roman" w:cs="Times New Roman" w:hint="default"/>
      </w:rPr>
    </w:lvl>
    <w:lvl w:ilvl="4">
      <w:start w:val="1"/>
      <w:numFmt w:val="none"/>
      <w:lvlText w:val="."/>
      <w:lvlJc w:val="left"/>
      <w:pPr>
        <w:tabs>
          <w:tab w:val="num" w:pos="2323"/>
        </w:tabs>
        <w:ind w:left="2323" w:hanging="360"/>
      </w:pPr>
      <w:rPr>
        <w:rFonts w:hint="default"/>
      </w:rPr>
    </w:lvl>
    <w:lvl w:ilvl="5">
      <w:start w:val="1"/>
      <w:numFmt w:val="none"/>
      <w:lvlText w:val="."/>
      <w:lvlJc w:val="left"/>
      <w:pPr>
        <w:tabs>
          <w:tab w:val="num" w:pos="3043"/>
        </w:tabs>
        <w:ind w:left="3043" w:hanging="180"/>
      </w:pPr>
      <w:rPr>
        <w:rFonts w:hint="default"/>
      </w:rPr>
    </w:lvl>
    <w:lvl w:ilvl="6">
      <w:start w:val="1"/>
      <w:numFmt w:val="none"/>
      <w:lvlText w:val="."/>
      <w:lvlJc w:val="left"/>
      <w:pPr>
        <w:tabs>
          <w:tab w:val="num" w:pos="3763"/>
        </w:tabs>
        <w:ind w:left="3763" w:hanging="360"/>
      </w:pPr>
      <w:rPr>
        <w:rFonts w:hint="default"/>
      </w:rPr>
    </w:lvl>
    <w:lvl w:ilvl="7">
      <w:start w:val="1"/>
      <w:numFmt w:val="none"/>
      <w:lvlText w:val="."/>
      <w:lvlJc w:val="left"/>
      <w:pPr>
        <w:tabs>
          <w:tab w:val="num" w:pos="4483"/>
        </w:tabs>
        <w:ind w:left="4483" w:hanging="360"/>
      </w:pPr>
      <w:rPr>
        <w:rFonts w:hint="default"/>
      </w:rPr>
    </w:lvl>
    <w:lvl w:ilvl="8">
      <w:start w:val="1"/>
      <w:numFmt w:val="none"/>
      <w:lvlText w:val="."/>
      <w:lvlJc w:val="left"/>
      <w:pPr>
        <w:tabs>
          <w:tab w:val="num" w:pos="5203"/>
        </w:tabs>
        <w:ind w:left="5203" w:hanging="180"/>
      </w:pPr>
      <w:rPr>
        <w:rFonts w:hint="default"/>
      </w:rPr>
    </w:lvl>
  </w:abstractNum>
  <w:abstractNum w:abstractNumId="2">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3">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D77953"/>
    <w:multiLevelType w:val="hybridMultilevel"/>
    <w:tmpl w:val="4F480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8F1776"/>
    <w:multiLevelType w:val="multilevel"/>
    <w:tmpl w:val="07CC8C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74" w:hanging="360"/>
      </w:pPr>
      <w:rPr>
        <w:rFonts w:eastAsia="Calibri" w:hint="default"/>
      </w:rPr>
    </w:lvl>
    <w:lvl w:ilvl="2">
      <w:start w:val="1"/>
      <w:numFmt w:val="decimal"/>
      <w:isLgl/>
      <w:lvlText w:val="%1.%2.%3"/>
      <w:lvlJc w:val="left"/>
      <w:pPr>
        <w:ind w:left="1788" w:hanging="720"/>
      </w:pPr>
      <w:rPr>
        <w:rFonts w:eastAsia="Calibri" w:hint="default"/>
      </w:rPr>
    </w:lvl>
    <w:lvl w:ilvl="3">
      <w:start w:val="1"/>
      <w:numFmt w:val="decimal"/>
      <w:isLgl/>
      <w:lvlText w:val="%1.%2.%3.%4"/>
      <w:lvlJc w:val="left"/>
      <w:pPr>
        <w:ind w:left="2142" w:hanging="720"/>
      </w:pPr>
      <w:rPr>
        <w:rFonts w:eastAsia="Calibri" w:hint="default"/>
      </w:rPr>
    </w:lvl>
    <w:lvl w:ilvl="4">
      <w:start w:val="1"/>
      <w:numFmt w:val="decimal"/>
      <w:isLgl/>
      <w:lvlText w:val="%1.%2.%3.%4.%5"/>
      <w:lvlJc w:val="left"/>
      <w:pPr>
        <w:ind w:left="2856" w:hanging="1080"/>
      </w:pPr>
      <w:rPr>
        <w:rFonts w:eastAsia="Calibri" w:hint="default"/>
      </w:rPr>
    </w:lvl>
    <w:lvl w:ilvl="5">
      <w:start w:val="1"/>
      <w:numFmt w:val="decimal"/>
      <w:isLgl/>
      <w:lvlText w:val="%1.%2.%3.%4.%5.%6"/>
      <w:lvlJc w:val="left"/>
      <w:pPr>
        <w:ind w:left="3210" w:hanging="1080"/>
      </w:pPr>
      <w:rPr>
        <w:rFonts w:eastAsia="Calibri" w:hint="default"/>
      </w:rPr>
    </w:lvl>
    <w:lvl w:ilvl="6">
      <w:start w:val="1"/>
      <w:numFmt w:val="decimal"/>
      <w:isLgl/>
      <w:lvlText w:val="%1.%2.%3.%4.%5.%6.%7"/>
      <w:lvlJc w:val="left"/>
      <w:pPr>
        <w:ind w:left="3924" w:hanging="1440"/>
      </w:pPr>
      <w:rPr>
        <w:rFonts w:eastAsia="Calibri" w:hint="default"/>
      </w:rPr>
    </w:lvl>
    <w:lvl w:ilvl="7">
      <w:start w:val="1"/>
      <w:numFmt w:val="decimal"/>
      <w:isLgl/>
      <w:lvlText w:val="%1.%2.%3.%4.%5.%6.%7.%8"/>
      <w:lvlJc w:val="left"/>
      <w:pPr>
        <w:ind w:left="4278" w:hanging="1440"/>
      </w:pPr>
      <w:rPr>
        <w:rFonts w:eastAsia="Calibri" w:hint="default"/>
      </w:rPr>
    </w:lvl>
    <w:lvl w:ilvl="8">
      <w:start w:val="1"/>
      <w:numFmt w:val="decimal"/>
      <w:isLgl/>
      <w:lvlText w:val="%1.%2.%3.%4.%5.%6.%7.%8.%9"/>
      <w:lvlJc w:val="left"/>
      <w:pPr>
        <w:ind w:left="4992" w:hanging="1800"/>
      </w:pPr>
      <w:rPr>
        <w:rFonts w:eastAsia="Calibri" w:hint="default"/>
      </w:rPr>
    </w:lvl>
  </w:abstractNum>
  <w:abstractNum w:abstractNumId="7">
    <w:nsid w:val="0B8D5559"/>
    <w:multiLevelType w:val="multilevel"/>
    <w:tmpl w:val="6B40E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D175115"/>
    <w:multiLevelType w:val="hybridMultilevel"/>
    <w:tmpl w:val="C8309556"/>
    <w:lvl w:ilvl="0" w:tplc="0419000D">
      <w:start w:val="1"/>
      <w:numFmt w:val="bullet"/>
      <w:lvlText w:val=""/>
      <w:lvlJc w:val="left"/>
      <w:pPr>
        <w:ind w:left="1536" w:hanging="360"/>
      </w:pPr>
      <w:rPr>
        <w:rFonts w:ascii="Wingdings" w:hAnsi="Wingdings" w:hint="default"/>
      </w:rPr>
    </w:lvl>
    <w:lvl w:ilvl="1" w:tplc="04190003" w:tentative="1">
      <w:start w:val="1"/>
      <w:numFmt w:val="bullet"/>
      <w:lvlText w:val="o"/>
      <w:lvlJc w:val="left"/>
      <w:pPr>
        <w:ind w:left="2256" w:hanging="360"/>
      </w:pPr>
      <w:rPr>
        <w:rFonts w:ascii="Courier New" w:hAnsi="Courier New" w:cs="Courier New" w:hint="default"/>
      </w:rPr>
    </w:lvl>
    <w:lvl w:ilvl="2" w:tplc="04190005" w:tentative="1">
      <w:start w:val="1"/>
      <w:numFmt w:val="bullet"/>
      <w:lvlText w:val=""/>
      <w:lvlJc w:val="left"/>
      <w:pPr>
        <w:ind w:left="2976" w:hanging="360"/>
      </w:pPr>
      <w:rPr>
        <w:rFonts w:ascii="Wingdings" w:hAnsi="Wingdings" w:hint="default"/>
      </w:rPr>
    </w:lvl>
    <w:lvl w:ilvl="3" w:tplc="04190001" w:tentative="1">
      <w:start w:val="1"/>
      <w:numFmt w:val="bullet"/>
      <w:lvlText w:val=""/>
      <w:lvlJc w:val="left"/>
      <w:pPr>
        <w:ind w:left="3696" w:hanging="360"/>
      </w:pPr>
      <w:rPr>
        <w:rFonts w:ascii="Symbol" w:hAnsi="Symbol" w:hint="default"/>
      </w:rPr>
    </w:lvl>
    <w:lvl w:ilvl="4" w:tplc="04190003" w:tentative="1">
      <w:start w:val="1"/>
      <w:numFmt w:val="bullet"/>
      <w:lvlText w:val="o"/>
      <w:lvlJc w:val="left"/>
      <w:pPr>
        <w:ind w:left="4416" w:hanging="360"/>
      </w:pPr>
      <w:rPr>
        <w:rFonts w:ascii="Courier New" w:hAnsi="Courier New" w:cs="Courier New" w:hint="default"/>
      </w:rPr>
    </w:lvl>
    <w:lvl w:ilvl="5" w:tplc="04190005" w:tentative="1">
      <w:start w:val="1"/>
      <w:numFmt w:val="bullet"/>
      <w:lvlText w:val=""/>
      <w:lvlJc w:val="left"/>
      <w:pPr>
        <w:ind w:left="5136" w:hanging="360"/>
      </w:pPr>
      <w:rPr>
        <w:rFonts w:ascii="Wingdings" w:hAnsi="Wingdings" w:hint="default"/>
      </w:rPr>
    </w:lvl>
    <w:lvl w:ilvl="6" w:tplc="04190001" w:tentative="1">
      <w:start w:val="1"/>
      <w:numFmt w:val="bullet"/>
      <w:lvlText w:val=""/>
      <w:lvlJc w:val="left"/>
      <w:pPr>
        <w:ind w:left="5856" w:hanging="360"/>
      </w:pPr>
      <w:rPr>
        <w:rFonts w:ascii="Symbol" w:hAnsi="Symbol" w:hint="default"/>
      </w:rPr>
    </w:lvl>
    <w:lvl w:ilvl="7" w:tplc="04190003" w:tentative="1">
      <w:start w:val="1"/>
      <w:numFmt w:val="bullet"/>
      <w:lvlText w:val="o"/>
      <w:lvlJc w:val="left"/>
      <w:pPr>
        <w:ind w:left="6576" w:hanging="360"/>
      </w:pPr>
      <w:rPr>
        <w:rFonts w:ascii="Courier New" w:hAnsi="Courier New" w:cs="Courier New" w:hint="default"/>
      </w:rPr>
    </w:lvl>
    <w:lvl w:ilvl="8" w:tplc="04190005" w:tentative="1">
      <w:start w:val="1"/>
      <w:numFmt w:val="bullet"/>
      <w:lvlText w:val=""/>
      <w:lvlJc w:val="left"/>
      <w:pPr>
        <w:ind w:left="7296" w:hanging="360"/>
      </w:pPr>
      <w:rPr>
        <w:rFonts w:ascii="Wingdings" w:hAnsi="Wingdings" w:hint="default"/>
      </w:rPr>
    </w:lvl>
  </w:abstractNum>
  <w:abstractNum w:abstractNumId="9">
    <w:nsid w:val="0EFE51C7"/>
    <w:multiLevelType w:val="hybridMultilevel"/>
    <w:tmpl w:val="BF2A28BA"/>
    <w:lvl w:ilvl="0" w:tplc="0419000B">
      <w:start w:val="1"/>
      <w:numFmt w:val="bullet"/>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10">
    <w:nsid w:val="0FE02A3D"/>
    <w:multiLevelType w:val="hybridMultilevel"/>
    <w:tmpl w:val="26E22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29A2B14"/>
    <w:multiLevelType w:val="multilevel"/>
    <w:tmpl w:val="593E2894"/>
    <w:lvl w:ilvl="0">
      <w:start w:val="1"/>
      <w:numFmt w:val="decimal"/>
      <w:lvlText w:val="%1."/>
      <w:lvlJc w:val="left"/>
      <w:pPr>
        <w:tabs>
          <w:tab w:val="num" w:pos="2536"/>
        </w:tabs>
        <w:ind w:left="2536" w:hanging="360"/>
      </w:pPr>
      <w:rPr>
        <w:rFonts w:hint="default"/>
      </w:rPr>
    </w:lvl>
    <w:lvl w:ilvl="1">
      <w:start w:val="8"/>
      <w:numFmt w:val="decimal"/>
      <w:isLgl/>
      <w:lvlText w:val="%1.%2"/>
      <w:lvlJc w:val="left"/>
      <w:pPr>
        <w:tabs>
          <w:tab w:val="num" w:pos="2596"/>
        </w:tabs>
        <w:ind w:left="2596" w:hanging="420"/>
      </w:pPr>
      <w:rPr>
        <w:rFonts w:hint="default"/>
      </w:rPr>
    </w:lvl>
    <w:lvl w:ilvl="2">
      <w:start w:val="1"/>
      <w:numFmt w:val="decimal"/>
      <w:isLgl/>
      <w:lvlText w:val="%1.%2.%3"/>
      <w:lvlJc w:val="left"/>
      <w:pPr>
        <w:tabs>
          <w:tab w:val="num" w:pos="2896"/>
        </w:tabs>
        <w:ind w:left="2896" w:hanging="720"/>
      </w:pPr>
      <w:rPr>
        <w:rFonts w:hint="default"/>
      </w:rPr>
    </w:lvl>
    <w:lvl w:ilvl="3">
      <w:start w:val="1"/>
      <w:numFmt w:val="decimal"/>
      <w:isLgl/>
      <w:lvlText w:val="%1.%2.%3.%4"/>
      <w:lvlJc w:val="left"/>
      <w:pPr>
        <w:tabs>
          <w:tab w:val="num" w:pos="2896"/>
        </w:tabs>
        <w:ind w:left="2896" w:hanging="720"/>
      </w:pPr>
      <w:rPr>
        <w:rFonts w:hint="default"/>
      </w:rPr>
    </w:lvl>
    <w:lvl w:ilvl="4">
      <w:start w:val="1"/>
      <w:numFmt w:val="decimal"/>
      <w:isLgl/>
      <w:lvlText w:val="%1.%2.%3.%4.%5"/>
      <w:lvlJc w:val="left"/>
      <w:pPr>
        <w:tabs>
          <w:tab w:val="num" w:pos="3256"/>
        </w:tabs>
        <w:ind w:left="3256" w:hanging="1080"/>
      </w:pPr>
      <w:rPr>
        <w:rFonts w:hint="default"/>
      </w:rPr>
    </w:lvl>
    <w:lvl w:ilvl="5">
      <w:start w:val="1"/>
      <w:numFmt w:val="decimal"/>
      <w:isLgl/>
      <w:lvlText w:val="%1.%2.%3.%4.%5.%6"/>
      <w:lvlJc w:val="left"/>
      <w:pPr>
        <w:tabs>
          <w:tab w:val="num" w:pos="3256"/>
        </w:tabs>
        <w:ind w:left="3256" w:hanging="1080"/>
      </w:pPr>
      <w:rPr>
        <w:rFonts w:hint="default"/>
      </w:rPr>
    </w:lvl>
    <w:lvl w:ilvl="6">
      <w:start w:val="1"/>
      <w:numFmt w:val="decimal"/>
      <w:isLgl/>
      <w:lvlText w:val="%1.%2.%3.%4.%5.%6.%7"/>
      <w:lvlJc w:val="left"/>
      <w:pPr>
        <w:tabs>
          <w:tab w:val="num" w:pos="3616"/>
        </w:tabs>
        <w:ind w:left="3616" w:hanging="1440"/>
      </w:pPr>
      <w:rPr>
        <w:rFonts w:hint="default"/>
      </w:rPr>
    </w:lvl>
    <w:lvl w:ilvl="7">
      <w:start w:val="1"/>
      <w:numFmt w:val="decimal"/>
      <w:isLgl/>
      <w:lvlText w:val="%1.%2.%3.%4.%5.%6.%7.%8"/>
      <w:lvlJc w:val="left"/>
      <w:pPr>
        <w:tabs>
          <w:tab w:val="num" w:pos="3616"/>
        </w:tabs>
        <w:ind w:left="3616" w:hanging="1440"/>
      </w:pPr>
      <w:rPr>
        <w:rFonts w:hint="default"/>
      </w:rPr>
    </w:lvl>
    <w:lvl w:ilvl="8">
      <w:start w:val="1"/>
      <w:numFmt w:val="decimal"/>
      <w:isLgl/>
      <w:lvlText w:val="%1.%2.%3.%4.%5.%6.%7.%8.%9"/>
      <w:lvlJc w:val="left"/>
      <w:pPr>
        <w:tabs>
          <w:tab w:val="num" w:pos="3976"/>
        </w:tabs>
        <w:ind w:left="3976" w:hanging="1800"/>
      </w:pPr>
      <w:rPr>
        <w:rFonts w:hint="default"/>
      </w:rPr>
    </w:lvl>
  </w:abstractNum>
  <w:abstractNum w:abstractNumId="13">
    <w:nsid w:val="24824370"/>
    <w:multiLevelType w:val="multilevel"/>
    <w:tmpl w:val="181C2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Zero"/>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nsid w:val="256A065B"/>
    <w:multiLevelType w:val="hybridMultilevel"/>
    <w:tmpl w:val="AFCCB6AE"/>
    <w:lvl w:ilvl="0" w:tplc="DAF6ADD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973BDE"/>
    <w:multiLevelType w:val="hybridMultilevel"/>
    <w:tmpl w:val="EAEA9006"/>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7922D61"/>
    <w:multiLevelType w:val="hybridMultilevel"/>
    <w:tmpl w:val="0DA4A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3AF0420B"/>
    <w:multiLevelType w:val="hybridMultilevel"/>
    <w:tmpl w:val="D4ECE556"/>
    <w:lvl w:ilvl="0" w:tplc="FFFFFFFF">
      <w:start w:val="1"/>
      <w:numFmt w:val="bullet"/>
      <w:lvlText w:val=""/>
      <w:lvlJc w:val="left"/>
      <w:pPr>
        <w:tabs>
          <w:tab w:val="num" w:pos="2148"/>
        </w:tabs>
        <w:ind w:left="2148"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3CCE7573"/>
    <w:multiLevelType w:val="hybridMultilevel"/>
    <w:tmpl w:val="241CBC3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D615E1"/>
    <w:multiLevelType w:val="hybridMultilevel"/>
    <w:tmpl w:val="1E920EA8"/>
    <w:lvl w:ilvl="0" w:tplc="0419000B">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3">
    <w:nsid w:val="3F6F4ADE"/>
    <w:multiLevelType w:val="hybridMultilevel"/>
    <w:tmpl w:val="15223042"/>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12A2C25"/>
    <w:multiLevelType w:val="hybridMultilevel"/>
    <w:tmpl w:val="8AF2E804"/>
    <w:lvl w:ilvl="0" w:tplc="6100A124">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B070E18"/>
    <w:multiLevelType w:val="hybridMultilevel"/>
    <w:tmpl w:val="DB864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B1C3989"/>
    <w:multiLevelType w:val="singleLevel"/>
    <w:tmpl w:val="755E36F6"/>
    <w:lvl w:ilvl="0">
      <w:start w:val="2"/>
      <w:numFmt w:val="decimal"/>
      <w:lvlText w:val="%1."/>
      <w:legacy w:legacy="1" w:legacySpace="0" w:legacyIndent="360"/>
      <w:lvlJc w:val="left"/>
      <w:rPr>
        <w:rFonts w:ascii="Times New Roman" w:hAnsi="Times New Roman" w:cs="Times New Roman" w:hint="default"/>
        <w:sz w:val="20"/>
      </w:rPr>
    </w:lvl>
  </w:abstractNum>
  <w:abstractNum w:abstractNumId="29">
    <w:nsid w:val="52012D08"/>
    <w:multiLevelType w:val="hybridMultilevel"/>
    <w:tmpl w:val="FF9210A0"/>
    <w:lvl w:ilvl="0" w:tplc="A1DCFA86">
      <w:start w:val="1"/>
      <w:numFmt w:val="decimal"/>
      <w:suff w:val="space"/>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nsid w:val="5AD73FF5"/>
    <w:multiLevelType w:val="hybridMultilevel"/>
    <w:tmpl w:val="4072B472"/>
    <w:lvl w:ilvl="0" w:tplc="5ACEF79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3600"/>
        </w:tabs>
        <w:ind w:left="3600" w:hanging="360"/>
      </w:pPr>
      <w:rPr>
        <w:rFonts w:ascii="Symbol" w:hAnsi="Symbol" w:hint="default"/>
      </w:rPr>
    </w:lvl>
    <w:lvl w:ilvl="2" w:tplc="0419001B" w:tentative="1">
      <w:start w:val="1"/>
      <w:numFmt w:val="bullet"/>
      <w:lvlText w:val=""/>
      <w:lvlJc w:val="left"/>
      <w:pPr>
        <w:tabs>
          <w:tab w:val="num" w:pos="4320"/>
        </w:tabs>
        <w:ind w:left="4320" w:hanging="360"/>
      </w:pPr>
      <w:rPr>
        <w:rFonts w:ascii="Wingdings" w:hAnsi="Wingdings" w:hint="default"/>
      </w:rPr>
    </w:lvl>
    <w:lvl w:ilvl="3" w:tplc="0419000F" w:tentative="1">
      <w:start w:val="1"/>
      <w:numFmt w:val="bullet"/>
      <w:lvlText w:val=""/>
      <w:lvlJc w:val="left"/>
      <w:pPr>
        <w:tabs>
          <w:tab w:val="num" w:pos="5040"/>
        </w:tabs>
        <w:ind w:left="5040" w:hanging="360"/>
      </w:pPr>
      <w:rPr>
        <w:rFonts w:ascii="Symbol" w:hAnsi="Symbol" w:hint="default"/>
      </w:rPr>
    </w:lvl>
    <w:lvl w:ilvl="4" w:tplc="04190019" w:tentative="1">
      <w:start w:val="1"/>
      <w:numFmt w:val="bullet"/>
      <w:lvlText w:val="o"/>
      <w:lvlJc w:val="left"/>
      <w:pPr>
        <w:tabs>
          <w:tab w:val="num" w:pos="5760"/>
        </w:tabs>
        <w:ind w:left="5760" w:hanging="360"/>
      </w:pPr>
      <w:rPr>
        <w:rFonts w:ascii="Courier New" w:hAnsi="Courier New" w:cs="Courier New" w:hint="default"/>
      </w:rPr>
    </w:lvl>
    <w:lvl w:ilvl="5" w:tplc="0419001B" w:tentative="1">
      <w:start w:val="1"/>
      <w:numFmt w:val="bullet"/>
      <w:lvlText w:val=""/>
      <w:lvlJc w:val="left"/>
      <w:pPr>
        <w:tabs>
          <w:tab w:val="num" w:pos="6480"/>
        </w:tabs>
        <w:ind w:left="6480" w:hanging="360"/>
      </w:pPr>
      <w:rPr>
        <w:rFonts w:ascii="Wingdings" w:hAnsi="Wingdings" w:hint="default"/>
      </w:rPr>
    </w:lvl>
    <w:lvl w:ilvl="6" w:tplc="0419000F" w:tentative="1">
      <w:start w:val="1"/>
      <w:numFmt w:val="bullet"/>
      <w:lvlText w:val=""/>
      <w:lvlJc w:val="left"/>
      <w:pPr>
        <w:tabs>
          <w:tab w:val="num" w:pos="7200"/>
        </w:tabs>
        <w:ind w:left="7200" w:hanging="360"/>
      </w:pPr>
      <w:rPr>
        <w:rFonts w:ascii="Symbol" w:hAnsi="Symbol" w:hint="default"/>
      </w:rPr>
    </w:lvl>
    <w:lvl w:ilvl="7" w:tplc="04190019" w:tentative="1">
      <w:start w:val="1"/>
      <w:numFmt w:val="bullet"/>
      <w:lvlText w:val="o"/>
      <w:lvlJc w:val="left"/>
      <w:pPr>
        <w:tabs>
          <w:tab w:val="num" w:pos="7920"/>
        </w:tabs>
        <w:ind w:left="7920" w:hanging="360"/>
      </w:pPr>
      <w:rPr>
        <w:rFonts w:ascii="Courier New" w:hAnsi="Courier New" w:cs="Courier New" w:hint="default"/>
      </w:rPr>
    </w:lvl>
    <w:lvl w:ilvl="8" w:tplc="0419001B" w:tentative="1">
      <w:start w:val="1"/>
      <w:numFmt w:val="bullet"/>
      <w:lvlText w:val=""/>
      <w:lvlJc w:val="left"/>
      <w:pPr>
        <w:tabs>
          <w:tab w:val="num" w:pos="8640"/>
        </w:tabs>
        <w:ind w:left="8640" w:hanging="360"/>
      </w:pPr>
      <w:rPr>
        <w:rFonts w:ascii="Wingdings" w:hAnsi="Wingdings" w:hint="default"/>
      </w:rPr>
    </w:lvl>
  </w:abstractNum>
  <w:abstractNum w:abstractNumId="31">
    <w:nsid w:val="5EAA74D2"/>
    <w:multiLevelType w:val="hybridMultilevel"/>
    <w:tmpl w:val="C7B03F54"/>
    <w:lvl w:ilvl="0" w:tplc="4942EF22">
      <w:start w:val="1"/>
      <w:numFmt w:val="bullet"/>
      <w:lvlText w:val=""/>
      <w:lvlJc w:val="left"/>
      <w:pPr>
        <w:ind w:left="720" w:hanging="360"/>
      </w:pPr>
      <w:rPr>
        <w:rFonts w:ascii="Symbol" w:hAnsi="Symbol" w:hint="default"/>
      </w:rPr>
    </w:lvl>
    <w:lvl w:ilvl="1" w:tplc="807C7756" w:tentative="1">
      <w:start w:val="1"/>
      <w:numFmt w:val="bullet"/>
      <w:lvlText w:val="o"/>
      <w:lvlJc w:val="left"/>
      <w:pPr>
        <w:ind w:left="1440" w:hanging="360"/>
      </w:pPr>
      <w:rPr>
        <w:rFonts w:ascii="Courier New" w:hAnsi="Courier New" w:cs="Courier New" w:hint="default"/>
      </w:rPr>
    </w:lvl>
    <w:lvl w:ilvl="2" w:tplc="A9A6EBBC" w:tentative="1">
      <w:start w:val="1"/>
      <w:numFmt w:val="bullet"/>
      <w:lvlText w:val=""/>
      <w:lvlJc w:val="left"/>
      <w:pPr>
        <w:ind w:left="2160" w:hanging="360"/>
      </w:pPr>
      <w:rPr>
        <w:rFonts w:ascii="Wingdings" w:hAnsi="Wingdings" w:hint="default"/>
      </w:rPr>
    </w:lvl>
    <w:lvl w:ilvl="3" w:tplc="39B2AE78" w:tentative="1">
      <w:start w:val="1"/>
      <w:numFmt w:val="bullet"/>
      <w:lvlText w:val=""/>
      <w:lvlJc w:val="left"/>
      <w:pPr>
        <w:ind w:left="2880" w:hanging="360"/>
      </w:pPr>
      <w:rPr>
        <w:rFonts w:ascii="Symbol" w:hAnsi="Symbol" w:hint="default"/>
      </w:rPr>
    </w:lvl>
    <w:lvl w:ilvl="4" w:tplc="E286E014" w:tentative="1">
      <w:start w:val="1"/>
      <w:numFmt w:val="bullet"/>
      <w:lvlText w:val="o"/>
      <w:lvlJc w:val="left"/>
      <w:pPr>
        <w:ind w:left="3600" w:hanging="360"/>
      </w:pPr>
      <w:rPr>
        <w:rFonts w:ascii="Courier New" w:hAnsi="Courier New" w:cs="Courier New" w:hint="default"/>
      </w:rPr>
    </w:lvl>
    <w:lvl w:ilvl="5" w:tplc="2480C42C" w:tentative="1">
      <w:start w:val="1"/>
      <w:numFmt w:val="bullet"/>
      <w:lvlText w:val=""/>
      <w:lvlJc w:val="left"/>
      <w:pPr>
        <w:ind w:left="4320" w:hanging="360"/>
      </w:pPr>
      <w:rPr>
        <w:rFonts w:ascii="Wingdings" w:hAnsi="Wingdings" w:hint="default"/>
      </w:rPr>
    </w:lvl>
    <w:lvl w:ilvl="6" w:tplc="84B82628" w:tentative="1">
      <w:start w:val="1"/>
      <w:numFmt w:val="bullet"/>
      <w:lvlText w:val=""/>
      <w:lvlJc w:val="left"/>
      <w:pPr>
        <w:ind w:left="5040" w:hanging="360"/>
      </w:pPr>
      <w:rPr>
        <w:rFonts w:ascii="Symbol" w:hAnsi="Symbol" w:hint="default"/>
      </w:rPr>
    </w:lvl>
    <w:lvl w:ilvl="7" w:tplc="3C6E97AA" w:tentative="1">
      <w:start w:val="1"/>
      <w:numFmt w:val="bullet"/>
      <w:lvlText w:val="o"/>
      <w:lvlJc w:val="left"/>
      <w:pPr>
        <w:ind w:left="5760" w:hanging="360"/>
      </w:pPr>
      <w:rPr>
        <w:rFonts w:ascii="Courier New" w:hAnsi="Courier New" w:cs="Courier New" w:hint="default"/>
      </w:rPr>
    </w:lvl>
    <w:lvl w:ilvl="8" w:tplc="C4487FC6"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A0F06F3"/>
    <w:multiLevelType w:val="hybridMultilevel"/>
    <w:tmpl w:val="94B804A8"/>
    <w:lvl w:ilvl="0" w:tplc="1228F5EA">
      <w:start w:val="1"/>
      <w:numFmt w:val="bullet"/>
      <w:pStyle w:val="a5"/>
      <w:lvlText w:val=""/>
      <w:lvlJc w:val="left"/>
      <w:pPr>
        <w:ind w:left="1428" w:hanging="360"/>
      </w:pPr>
      <w:rPr>
        <w:rFonts w:ascii="Symbol" w:hAnsi="Symbol" w:hint="default"/>
      </w:rPr>
    </w:lvl>
    <w:lvl w:ilvl="1" w:tplc="9A2C164E" w:tentative="1">
      <w:start w:val="1"/>
      <w:numFmt w:val="bullet"/>
      <w:lvlText w:val="o"/>
      <w:lvlJc w:val="left"/>
      <w:pPr>
        <w:tabs>
          <w:tab w:val="num" w:pos="1500"/>
        </w:tabs>
        <w:ind w:left="1500" w:hanging="360"/>
      </w:pPr>
      <w:rPr>
        <w:rFonts w:ascii="Courier New" w:hAnsi="Courier New" w:hint="default"/>
      </w:rPr>
    </w:lvl>
    <w:lvl w:ilvl="2" w:tplc="2CDC6F04" w:tentative="1">
      <w:start w:val="1"/>
      <w:numFmt w:val="bullet"/>
      <w:lvlText w:val=""/>
      <w:lvlJc w:val="left"/>
      <w:pPr>
        <w:tabs>
          <w:tab w:val="num" w:pos="2220"/>
        </w:tabs>
        <w:ind w:left="2220" w:hanging="360"/>
      </w:pPr>
      <w:rPr>
        <w:rFonts w:ascii="Wingdings" w:hAnsi="Wingdings" w:hint="default"/>
      </w:rPr>
    </w:lvl>
    <w:lvl w:ilvl="3" w:tplc="58F64E8A" w:tentative="1">
      <w:start w:val="1"/>
      <w:numFmt w:val="bullet"/>
      <w:lvlText w:val=""/>
      <w:lvlJc w:val="left"/>
      <w:pPr>
        <w:tabs>
          <w:tab w:val="num" w:pos="2940"/>
        </w:tabs>
        <w:ind w:left="2940" w:hanging="360"/>
      </w:pPr>
      <w:rPr>
        <w:rFonts w:ascii="Symbol" w:hAnsi="Symbol" w:hint="default"/>
      </w:rPr>
    </w:lvl>
    <w:lvl w:ilvl="4" w:tplc="6BEA8BCA" w:tentative="1">
      <w:start w:val="1"/>
      <w:numFmt w:val="bullet"/>
      <w:lvlText w:val="o"/>
      <w:lvlJc w:val="left"/>
      <w:pPr>
        <w:tabs>
          <w:tab w:val="num" w:pos="3660"/>
        </w:tabs>
        <w:ind w:left="3660" w:hanging="360"/>
      </w:pPr>
      <w:rPr>
        <w:rFonts w:ascii="Courier New" w:hAnsi="Courier New" w:hint="default"/>
      </w:rPr>
    </w:lvl>
    <w:lvl w:ilvl="5" w:tplc="3B6866DE" w:tentative="1">
      <w:start w:val="1"/>
      <w:numFmt w:val="bullet"/>
      <w:lvlText w:val=""/>
      <w:lvlJc w:val="left"/>
      <w:pPr>
        <w:tabs>
          <w:tab w:val="num" w:pos="4380"/>
        </w:tabs>
        <w:ind w:left="4380" w:hanging="360"/>
      </w:pPr>
      <w:rPr>
        <w:rFonts w:ascii="Wingdings" w:hAnsi="Wingdings" w:hint="default"/>
      </w:rPr>
    </w:lvl>
    <w:lvl w:ilvl="6" w:tplc="AD5C46A8" w:tentative="1">
      <w:start w:val="1"/>
      <w:numFmt w:val="bullet"/>
      <w:lvlText w:val=""/>
      <w:lvlJc w:val="left"/>
      <w:pPr>
        <w:tabs>
          <w:tab w:val="num" w:pos="5100"/>
        </w:tabs>
        <w:ind w:left="5100" w:hanging="360"/>
      </w:pPr>
      <w:rPr>
        <w:rFonts w:ascii="Symbol" w:hAnsi="Symbol" w:hint="default"/>
      </w:rPr>
    </w:lvl>
    <w:lvl w:ilvl="7" w:tplc="0A62BEDA" w:tentative="1">
      <w:start w:val="1"/>
      <w:numFmt w:val="bullet"/>
      <w:lvlText w:val="o"/>
      <w:lvlJc w:val="left"/>
      <w:pPr>
        <w:tabs>
          <w:tab w:val="num" w:pos="5820"/>
        </w:tabs>
        <w:ind w:left="5820" w:hanging="360"/>
      </w:pPr>
      <w:rPr>
        <w:rFonts w:ascii="Courier New" w:hAnsi="Courier New" w:hint="default"/>
      </w:rPr>
    </w:lvl>
    <w:lvl w:ilvl="8" w:tplc="66261910" w:tentative="1">
      <w:start w:val="1"/>
      <w:numFmt w:val="bullet"/>
      <w:lvlText w:val=""/>
      <w:lvlJc w:val="left"/>
      <w:pPr>
        <w:tabs>
          <w:tab w:val="num" w:pos="6540"/>
        </w:tabs>
        <w:ind w:left="6540" w:hanging="360"/>
      </w:pPr>
      <w:rPr>
        <w:rFonts w:ascii="Wingdings" w:hAnsi="Wingdings" w:hint="default"/>
      </w:rPr>
    </w:lvl>
  </w:abstractNum>
  <w:abstractNum w:abstractNumId="34">
    <w:nsid w:val="725865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2922EC7"/>
    <w:multiLevelType w:val="hybridMultilevel"/>
    <w:tmpl w:val="AF96B356"/>
    <w:lvl w:ilvl="0" w:tplc="A1DCFA86">
      <w:start w:val="1"/>
      <w:numFmt w:val="decimal"/>
      <w:lvlText w:val="%1."/>
      <w:lvlJc w:val="left"/>
      <w:pPr>
        <w:ind w:left="765" w:hanging="360"/>
      </w:pPr>
      <w:rPr>
        <w:rFonts w:hint="default"/>
        <w:b/>
      </w:rPr>
    </w:lvl>
    <w:lvl w:ilvl="1" w:tplc="04190003" w:tentative="1">
      <w:start w:val="1"/>
      <w:numFmt w:val="lowerLetter"/>
      <w:lvlText w:val="%2."/>
      <w:lvlJc w:val="left"/>
      <w:pPr>
        <w:ind w:left="1485" w:hanging="360"/>
      </w:pPr>
    </w:lvl>
    <w:lvl w:ilvl="2" w:tplc="04190005" w:tentative="1">
      <w:start w:val="1"/>
      <w:numFmt w:val="lowerRoman"/>
      <w:lvlText w:val="%3."/>
      <w:lvlJc w:val="right"/>
      <w:pPr>
        <w:ind w:left="2205" w:hanging="180"/>
      </w:pPr>
    </w:lvl>
    <w:lvl w:ilvl="3" w:tplc="04190001" w:tentative="1">
      <w:start w:val="1"/>
      <w:numFmt w:val="decimal"/>
      <w:lvlText w:val="%4."/>
      <w:lvlJc w:val="left"/>
      <w:pPr>
        <w:ind w:left="2925" w:hanging="360"/>
      </w:pPr>
    </w:lvl>
    <w:lvl w:ilvl="4" w:tplc="04190003" w:tentative="1">
      <w:start w:val="1"/>
      <w:numFmt w:val="lowerLetter"/>
      <w:lvlText w:val="%5."/>
      <w:lvlJc w:val="left"/>
      <w:pPr>
        <w:ind w:left="3645" w:hanging="360"/>
      </w:pPr>
    </w:lvl>
    <w:lvl w:ilvl="5" w:tplc="04190005" w:tentative="1">
      <w:start w:val="1"/>
      <w:numFmt w:val="lowerRoman"/>
      <w:lvlText w:val="%6."/>
      <w:lvlJc w:val="right"/>
      <w:pPr>
        <w:ind w:left="4365" w:hanging="180"/>
      </w:pPr>
    </w:lvl>
    <w:lvl w:ilvl="6" w:tplc="04190001" w:tentative="1">
      <w:start w:val="1"/>
      <w:numFmt w:val="decimal"/>
      <w:lvlText w:val="%7."/>
      <w:lvlJc w:val="left"/>
      <w:pPr>
        <w:ind w:left="5085" w:hanging="360"/>
      </w:pPr>
    </w:lvl>
    <w:lvl w:ilvl="7" w:tplc="04190003" w:tentative="1">
      <w:start w:val="1"/>
      <w:numFmt w:val="lowerLetter"/>
      <w:lvlText w:val="%8."/>
      <w:lvlJc w:val="left"/>
      <w:pPr>
        <w:ind w:left="5805" w:hanging="360"/>
      </w:pPr>
    </w:lvl>
    <w:lvl w:ilvl="8" w:tplc="04190005" w:tentative="1">
      <w:start w:val="1"/>
      <w:numFmt w:val="lowerRoman"/>
      <w:lvlText w:val="%9."/>
      <w:lvlJc w:val="right"/>
      <w:pPr>
        <w:ind w:left="6525" w:hanging="180"/>
      </w:pPr>
    </w:lvl>
  </w:abstractNum>
  <w:abstractNum w:abstractNumId="36">
    <w:nsid w:val="76F90224"/>
    <w:multiLevelType w:val="hybridMultilevel"/>
    <w:tmpl w:val="505430EC"/>
    <w:lvl w:ilvl="0" w:tplc="B4C8FDA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9"/>
  </w:num>
  <w:num w:numId="3">
    <w:abstractNumId w:val="30"/>
  </w:num>
  <w:num w:numId="4">
    <w:abstractNumId w:val="32"/>
  </w:num>
  <w:num w:numId="5">
    <w:abstractNumId w:val="14"/>
  </w:num>
  <w:num w:numId="6">
    <w:abstractNumId w:val="29"/>
  </w:num>
  <w:num w:numId="7">
    <w:abstractNumId w:val="19"/>
  </w:num>
  <w:num w:numId="8">
    <w:abstractNumId w:val="25"/>
  </w:num>
  <w:num w:numId="9">
    <w:abstractNumId w:val="10"/>
  </w:num>
  <w:num w:numId="10">
    <w:abstractNumId w:val="31"/>
  </w:num>
  <w:num w:numId="11">
    <w:abstractNumId w:val="5"/>
  </w:num>
  <w:num w:numId="12">
    <w:abstractNumId w:val="26"/>
  </w:num>
  <w:num w:numId="13">
    <w:abstractNumId w:val="18"/>
  </w:num>
  <w:num w:numId="14">
    <w:abstractNumId w:val="36"/>
  </w:num>
  <w:num w:numId="15">
    <w:abstractNumId w:val="6"/>
  </w:num>
  <w:num w:numId="16">
    <w:abstractNumId w:val="28"/>
  </w:num>
  <w:num w:numId="17">
    <w:abstractNumId w:val="0"/>
    <w:lvlOverride w:ilvl="0">
      <w:lvl w:ilvl="0">
        <w:numFmt w:val="bullet"/>
        <w:lvlText w:val=""/>
        <w:legacy w:legacy="1" w:legacySpace="0" w:legacyIndent="360"/>
        <w:lvlJc w:val="left"/>
        <w:rPr>
          <w:rFonts w:ascii="Symbol" w:hAnsi="Symbol" w:cs="Symbol" w:hint="default"/>
        </w:rPr>
      </w:lvl>
    </w:lvlOverride>
  </w:num>
  <w:num w:numId="18">
    <w:abstractNumId w:val="12"/>
  </w:num>
  <w:num w:numId="19">
    <w:abstractNumId w:val="37"/>
  </w:num>
  <w:num w:numId="20">
    <w:abstractNumId w:val="7"/>
  </w:num>
  <w:num w:numId="21">
    <w:abstractNumId w:val="13"/>
  </w:num>
  <w:num w:numId="22">
    <w:abstractNumId w:val="23"/>
  </w:num>
  <w:num w:numId="23">
    <w:abstractNumId w:val="33"/>
  </w:num>
  <w:num w:numId="24">
    <w:abstractNumId w:val="16"/>
  </w:num>
  <w:num w:numId="25">
    <w:abstractNumId w:val="20"/>
  </w:num>
  <w:num w:numId="26">
    <w:abstractNumId w:val="8"/>
  </w:num>
  <w:num w:numId="27">
    <w:abstractNumId w:val="22"/>
  </w:num>
  <w:num w:numId="28">
    <w:abstractNumId w:val="15"/>
  </w:num>
  <w:num w:numId="29">
    <w:abstractNumId w:val="1"/>
  </w:num>
  <w:num w:numId="30">
    <w:abstractNumId w:val="35"/>
  </w:num>
  <w:num w:numId="31">
    <w:abstractNumId w:val="2"/>
  </w:num>
  <w:num w:numId="32">
    <w:abstractNumId w:val="27"/>
  </w:num>
  <w:num w:numId="33">
    <w:abstractNumId w:val="11"/>
  </w:num>
  <w:num w:numId="34">
    <w:abstractNumId w:val="2"/>
    <w:lvlOverride w:ilvl="0">
      <w:startOverride w:val="8"/>
    </w:lvlOverride>
  </w:num>
  <w:num w:numId="35">
    <w:abstractNumId w:val="3"/>
  </w:num>
  <w:num w:numId="36">
    <w:abstractNumId w:val="4"/>
  </w:num>
  <w:num w:numId="37">
    <w:abstractNumId w:val="34"/>
  </w:num>
  <w:num w:numId="38">
    <w:abstractNumId w:val="24"/>
  </w:num>
  <w:num w:numId="39">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1331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24A"/>
    <w:rsid w:val="000007B8"/>
    <w:rsid w:val="00000A85"/>
    <w:rsid w:val="00001199"/>
    <w:rsid w:val="000014EB"/>
    <w:rsid w:val="00001E44"/>
    <w:rsid w:val="00002782"/>
    <w:rsid w:val="000052F5"/>
    <w:rsid w:val="000058CF"/>
    <w:rsid w:val="000061B8"/>
    <w:rsid w:val="00006620"/>
    <w:rsid w:val="00006841"/>
    <w:rsid w:val="000072E8"/>
    <w:rsid w:val="00010018"/>
    <w:rsid w:val="00010231"/>
    <w:rsid w:val="00012678"/>
    <w:rsid w:val="00012858"/>
    <w:rsid w:val="00012D1E"/>
    <w:rsid w:val="0001333B"/>
    <w:rsid w:val="00015F7E"/>
    <w:rsid w:val="00016F73"/>
    <w:rsid w:val="00017B7A"/>
    <w:rsid w:val="00020056"/>
    <w:rsid w:val="000217D2"/>
    <w:rsid w:val="0002208D"/>
    <w:rsid w:val="00022ACD"/>
    <w:rsid w:val="00023835"/>
    <w:rsid w:val="00023F97"/>
    <w:rsid w:val="000244E6"/>
    <w:rsid w:val="00024AFE"/>
    <w:rsid w:val="000251C4"/>
    <w:rsid w:val="00025DCA"/>
    <w:rsid w:val="00030709"/>
    <w:rsid w:val="00030DAE"/>
    <w:rsid w:val="00031DBB"/>
    <w:rsid w:val="00032824"/>
    <w:rsid w:val="00032AD3"/>
    <w:rsid w:val="000334F7"/>
    <w:rsid w:val="0003387E"/>
    <w:rsid w:val="000345C3"/>
    <w:rsid w:val="00035962"/>
    <w:rsid w:val="00037102"/>
    <w:rsid w:val="00037B80"/>
    <w:rsid w:val="000402C1"/>
    <w:rsid w:val="00042497"/>
    <w:rsid w:val="00042F6D"/>
    <w:rsid w:val="0004367D"/>
    <w:rsid w:val="00044145"/>
    <w:rsid w:val="0004434C"/>
    <w:rsid w:val="00044A75"/>
    <w:rsid w:val="00045C8A"/>
    <w:rsid w:val="00046611"/>
    <w:rsid w:val="000507C0"/>
    <w:rsid w:val="000508A6"/>
    <w:rsid w:val="00051D15"/>
    <w:rsid w:val="00051DC2"/>
    <w:rsid w:val="00052EDF"/>
    <w:rsid w:val="00056FE9"/>
    <w:rsid w:val="000576AF"/>
    <w:rsid w:val="00057C0A"/>
    <w:rsid w:val="00062515"/>
    <w:rsid w:val="000632C5"/>
    <w:rsid w:val="000637B7"/>
    <w:rsid w:val="00063880"/>
    <w:rsid w:val="00064618"/>
    <w:rsid w:val="00064AC3"/>
    <w:rsid w:val="00064F20"/>
    <w:rsid w:val="00064FF2"/>
    <w:rsid w:val="00065BF0"/>
    <w:rsid w:val="00065E95"/>
    <w:rsid w:val="00065F1E"/>
    <w:rsid w:val="00066CBB"/>
    <w:rsid w:val="00066E06"/>
    <w:rsid w:val="0006763F"/>
    <w:rsid w:val="0006770B"/>
    <w:rsid w:val="00067C8C"/>
    <w:rsid w:val="0007270A"/>
    <w:rsid w:val="00072B0A"/>
    <w:rsid w:val="0007340E"/>
    <w:rsid w:val="000734F5"/>
    <w:rsid w:val="0007367C"/>
    <w:rsid w:val="000739C1"/>
    <w:rsid w:val="0007503B"/>
    <w:rsid w:val="00076777"/>
    <w:rsid w:val="0008040D"/>
    <w:rsid w:val="00080A7C"/>
    <w:rsid w:val="00081625"/>
    <w:rsid w:val="0008396D"/>
    <w:rsid w:val="00083FD5"/>
    <w:rsid w:val="00084582"/>
    <w:rsid w:val="00084CF5"/>
    <w:rsid w:val="00084F0B"/>
    <w:rsid w:val="00086BD6"/>
    <w:rsid w:val="00086F4D"/>
    <w:rsid w:val="00087EA6"/>
    <w:rsid w:val="00090706"/>
    <w:rsid w:val="00090EB9"/>
    <w:rsid w:val="00090FA8"/>
    <w:rsid w:val="0009153D"/>
    <w:rsid w:val="000917CA"/>
    <w:rsid w:val="000923D5"/>
    <w:rsid w:val="00092C3F"/>
    <w:rsid w:val="00093887"/>
    <w:rsid w:val="000938A4"/>
    <w:rsid w:val="00093A07"/>
    <w:rsid w:val="00094163"/>
    <w:rsid w:val="000941EB"/>
    <w:rsid w:val="00094228"/>
    <w:rsid w:val="00094420"/>
    <w:rsid w:val="00095B2F"/>
    <w:rsid w:val="00095C8A"/>
    <w:rsid w:val="0009733A"/>
    <w:rsid w:val="000A13DB"/>
    <w:rsid w:val="000A333C"/>
    <w:rsid w:val="000A36C1"/>
    <w:rsid w:val="000A384D"/>
    <w:rsid w:val="000A5304"/>
    <w:rsid w:val="000A5BA8"/>
    <w:rsid w:val="000A6014"/>
    <w:rsid w:val="000A6305"/>
    <w:rsid w:val="000A6546"/>
    <w:rsid w:val="000A6638"/>
    <w:rsid w:val="000A6815"/>
    <w:rsid w:val="000B0CA8"/>
    <w:rsid w:val="000B0D3F"/>
    <w:rsid w:val="000B2E1B"/>
    <w:rsid w:val="000B49D3"/>
    <w:rsid w:val="000B4C9F"/>
    <w:rsid w:val="000B5191"/>
    <w:rsid w:val="000B521F"/>
    <w:rsid w:val="000B5CF4"/>
    <w:rsid w:val="000B639E"/>
    <w:rsid w:val="000B6EE8"/>
    <w:rsid w:val="000B71F4"/>
    <w:rsid w:val="000B7E39"/>
    <w:rsid w:val="000C08D0"/>
    <w:rsid w:val="000C0B68"/>
    <w:rsid w:val="000C173E"/>
    <w:rsid w:val="000C2735"/>
    <w:rsid w:val="000C2A42"/>
    <w:rsid w:val="000C2FD1"/>
    <w:rsid w:val="000C31BD"/>
    <w:rsid w:val="000C3416"/>
    <w:rsid w:val="000C36E3"/>
    <w:rsid w:val="000C3707"/>
    <w:rsid w:val="000C45F2"/>
    <w:rsid w:val="000C4E7C"/>
    <w:rsid w:val="000C4EB6"/>
    <w:rsid w:val="000C60E2"/>
    <w:rsid w:val="000C6901"/>
    <w:rsid w:val="000C7B05"/>
    <w:rsid w:val="000C7B34"/>
    <w:rsid w:val="000D0A52"/>
    <w:rsid w:val="000D0D44"/>
    <w:rsid w:val="000D1084"/>
    <w:rsid w:val="000D117E"/>
    <w:rsid w:val="000D250E"/>
    <w:rsid w:val="000D2E01"/>
    <w:rsid w:val="000D4AD0"/>
    <w:rsid w:val="000D546D"/>
    <w:rsid w:val="000D561C"/>
    <w:rsid w:val="000D62C2"/>
    <w:rsid w:val="000D6F5E"/>
    <w:rsid w:val="000D785F"/>
    <w:rsid w:val="000E0A74"/>
    <w:rsid w:val="000E0AE1"/>
    <w:rsid w:val="000E1B19"/>
    <w:rsid w:val="000E202A"/>
    <w:rsid w:val="000E2B40"/>
    <w:rsid w:val="000E32A9"/>
    <w:rsid w:val="000E34A8"/>
    <w:rsid w:val="000E4C34"/>
    <w:rsid w:val="000E5CA0"/>
    <w:rsid w:val="000E6C90"/>
    <w:rsid w:val="000E7D11"/>
    <w:rsid w:val="000F0404"/>
    <w:rsid w:val="000F0E65"/>
    <w:rsid w:val="000F194F"/>
    <w:rsid w:val="000F1C24"/>
    <w:rsid w:val="000F1EF3"/>
    <w:rsid w:val="000F3821"/>
    <w:rsid w:val="000F3C54"/>
    <w:rsid w:val="000F4D3C"/>
    <w:rsid w:val="000F4E72"/>
    <w:rsid w:val="000F4FB6"/>
    <w:rsid w:val="000F5966"/>
    <w:rsid w:val="000F7ADA"/>
    <w:rsid w:val="000F7B37"/>
    <w:rsid w:val="00101190"/>
    <w:rsid w:val="001015DC"/>
    <w:rsid w:val="00101FC6"/>
    <w:rsid w:val="001021A9"/>
    <w:rsid w:val="001029A9"/>
    <w:rsid w:val="001038CA"/>
    <w:rsid w:val="00103C95"/>
    <w:rsid w:val="00104FF8"/>
    <w:rsid w:val="001060AB"/>
    <w:rsid w:val="00106F2B"/>
    <w:rsid w:val="0010745E"/>
    <w:rsid w:val="00107A20"/>
    <w:rsid w:val="00107FAB"/>
    <w:rsid w:val="00110078"/>
    <w:rsid w:val="00111767"/>
    <w:rsid w:val="00111B75"/>
    <w:rsid w:val="00113726"/>
    <w:rsid w:val="001141F8"/>
    <w:rsid w:val="001148CF"/>
    <w:rsid w:val="00115C75"/>
    <w:rsid w:val="001162A6"/>
    <w:rsid w:val="00116D6B"/>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F0D"/>
    <w:rsid w:val="00135260"/>
    <w:rsid w:val="00135A48"/>
    <w:rsid w:val="00135CFE"/>
    <w:rsid w:val="00140EAC"/>
    <w:rsid w:val="00142BAC"/>
    <w:rsid w:val="00142D9F"/>
    <w:rsid w:val="00142EC4"/>
    <w:rsid w:val="00143FE3"/>
    <w:rsid w:val="00144605"/>
    <w:rsid w:val="00144C0C"/>
    <w:rsid w:val="00144F85"/>
    <w:rsid w:val="00145DA2"/>
    <w:rsid w:val="00146037"/>
    <w:rsid w:val="0014639B"/>
    <w:rsid w:val="00146918"/>
    <w:rsid w:val="001472DF"/>
    <w:rsid w:val="001474AF"/>
    <w:rsid w:val="001501AB"/>
    <w:rsid w:val="00150683"/>
    <w:rsid w:val="001511E7"/>
    <w:rsid w:val="00152263"/>
    <w:rsid w:val="00153358"/>
    <w:rsid w:val="001543C6"/>
    <w:rsid w:val="00155E95"/>
    <w:rsid w:val="00157019"/>
    <w:rsid w:val="00157620"/>
    <w:rsid w:val="00161024"/>
    <w:rsid w:val="0016289E"/>
    <w:rsid w:val="00162B5F"/>
    <w:rsid w:val="00164CB9"/>
    <w:rsid w:val="00164D39"/>
    <w:rsid w:val="00166224"/>
    <w:rsid w:val="00172BB4"/>
    <w:rsid w:val="001738E3"/>
    <w:rsid w:val="001740DC"/>
    <w:rsid w:val="00174F70"/>
    <w:rsid w:val="00175028"/>
    <w:rsid w:val="00175B5C"/>
    <w:rsid w:val="00176610"/>
    <w:rsid w:val="001778FB"/>
    <w:rsid w:val="0018130F"/>
    <w:rsid w:val="001815E3"/>
    <w:rsid w:val="00182317"/>
    <w:rsid w:val="001834B5"/>
    <w:rsid w:val="00183B03"/>
    <w:rsid w:val="001843E0"/>
    <w:rsid w:val="001855ED"/>
    <w:rsid w:val="00185C53"/>
    <w:rsid w:val="00185C6E"/>
    <w:rsid w:val="001862D4"/>
    <w:rsid w:val="00186638"/>
    <w:rsid w:val="00186B42"/>
    <w:rsid w:val="00186D00"/>
    <w:rsid w:val="00187213"/>
    <w:rsid w:val="001901A3"/>
    <w:rsid w:val="001902B7"/>
    <w:rsid w:val="001910CA"/>
    <w:rsid w:val="00191672"/>
    <w:rsid w:val="00191EB7"/>
    <w:rsid w:val="00192A94"/>
    <w:rsid w:val="00193A1F"/>
    <w:rsid w:val="00193B38"/>
    <w:rsid w:val="00193F28"/>
    <w:rsid w:val="001956F8"/>
    <w:rsid w:val="00196D95"/>
    <w:rsid w:val="00196E88"/>
    <w:rsid w:val="00197099"/>
    <w:rsid w:val="001A212B"/>
    <w:rsid w:val="001A274F"/>
    <w:rsid w:val="001A2BD5"/>
    <w:rsid w:val="001A3288"/>
    <w:rsid w:val="001A356E"/>
    <w:rsid w:val="001A3602"/>
    <w:rsid w:val="001A5CFD"/>
    <w:rsid w:val="001A6ED9"/>
    <w:rsid w:val="001A6FF0"/>
    <w:rsid w:val="001A79EA"/>
    <w:rsid w:val="001B076B"/>
    <w:rsid w:val="001B0A12"/>
    <w:rsid w:val="001B0B83"/>
    <w:rsid w:val="001B1FAE"/>
    <w:rsid w:val="001B2415"/>
    <w:rsid w:val="001B303C"/>
    <w:rsid w:val="001B3CFF"/>
    <w:rsid w:val="001B46DC"/>
    <w:rsid w:val="001B5E82"/>
    <w:rsid w:val="001B6C57"/>
    <w:rsid w:val="001C08C6"/>
    <w:rsid w:val="001C26BB"/>
    <w:rsid w:val="001C474D"/>
    <w:rsid w:val="001C4845"/>
    <w:rsid w:val="001C49F9"/>
    <w:rsid w:val="001C4B1B"/>
    <w:rsid w:val="001C55C7"/>
    <w:rsid w:val="001C592C"/>
    <w:rsid w:val="001C794C"/>
    <w:rsid w:val="001C7C4E"/>
    <w:rsid w:val="001D02E8"/>
    <w:rsid w:val="001D038D"/>
    <w:rsid w:val="001D267C"/>
    <w:rsid w:val="001D32E2"/>
    <w:rsid w:val="001D47FF"/>
    <w:rsid w:val="001D52BF"/>
    <w:rsid w:val="001D5EC6"/>
    <w:rsid w:val="001D6CA5"/>
    <w:rsid w:val="001D785E"/>
    <w:rsid w:val="001D7EF5"/>
    <w:rsid w:val="001E046A"/>
    <w:rsid w:val="001E3850"/>
    <w:rsid w:val="001E4251"/>
    <w:rsid w:val="001E4AB0"/>
    <w:rsid w:val="001E4CDB"/>
    <w:rsid w:val="001E5319"/>
    <w:rsid w:val="001E5A61"/>
    <w:rsid w:val="001E5D5D"/>
    <w:rsid w:val="001E6646"/>
    <w:rsid w:val="001E7337"/>
    <w:rsid w:val="001E77C3"/>
    <w:rsid w:val="001E7DB4"/>
    <w:rsid w:val="001F08BA"/>
    <w:rsid w:val="001F0A19"/>
    <w:rsid w:val="001F0C55"/>
    <w:rsid w:val="001F0E72"/>
    <w:rsid w:val="001F10FE"/>
    <w:rsid w:val="001F208F"/>
    <w:rsid w:val="001F211E"/>
    <w:rsid w:val="001F22D8"/>
    <w:rsid w:val="001F3C3D"/>
    <w:rsid w:val="001F3DEE"/>
    <w:rsid w:val="001F3E7B"/>
    <w:rsid w:val="001F42DA"/>
    <w:rsid w:val="001F48D0"/>
    <w:rsid w:val="001F529E"/>
    <w:rsid w:val="001F53E8"/>
    <w:rsid w:val="001F5EE7"/>
    <w:rsid w:val="001F6435"/>
    <w:rsid w:val="001F7296"/>
    <w:rsid w:val="002001A0"/>
    <w:rsid w:val="0020052F"/>
    <w:rsid w:val="00200C23"/>
    <w:rsid w:val="0020120D"/>
    <w:rsid w:val="00201A70"/>
    <w:rsid w:val="00203891"/>
    <w:rsid w:val="002044D3"/>
    <w:rsid w:val="00205764"/>
    <w:rsid w:val="0020599E"/>
    <w:rsid w:val="00205C8B"/>
    <w:rsid w:val="00206027"/>
    <w:rsid w:val="002074F7"/>
    <w:rsid w:val="002101B9"/>
    <w:rsid w:val="002103FF"/>
    <w:rsid w:val="00210FB0"/>
    <w:rsid w:val="00212A64"/>
    <w:rsid w:val="00215422"/>
    <w:rsid w:val="00216742"/>
    <w:rsid w:val="00216B30"/>
    <w:rsid w:val="00216DFA"/>
    <w:rsid w:val="00217CB0"/>
    <w:rsid w:val="002205A2"/>
    <w:rsid w:val="00220764"/>
    <w:rsid w:val="00220BC8"/>
    <w:rsid w:val="0022220E"/>
    <w:rsid w:val="00222286"/>
    <w:rsid w:val="00222DD5"/>
    <w:rsid w:val="00223C50"/>
    <w:rsid w:val="00224020"/>
    <w:rsid w:val="00224A57"/>
    <w:rsid w:val="00231FCE"/>
    <w:rsid w:val="00232AA8"/>
    <w:rsid w:val="002334F6"/>
    <w:rsid w:val="00234B04"/>
    <w:rsid w:val="00234D43"/>
    <w:rsid w:val="00234D6E"/>
    <w:rsid w:val="00235798"/>
    <w:rsid w:val="00235E97"/>
    <w:rsid w:val="00236EAE"/>
    <w:rsid w:val="002370F2"/>
    <w:rsid w:val="002373E8"/>
    <w:rsid w:val="002402FF"/>
    <w:rsid w:val="002403A7"/>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0AD"/>
    <w:rsid w:val="00265A97"/>
    <w:rsid w:val="00266581"/>
    <w:rsid w:val="002665B4"/>
    <w:rsid w:val="00267185"/>
    <w:rsid w:val="0026737C"/>
    <w:rsid w:val="00270096"/>
    <w:rsid w:val="00270B79"/>
    <w:rsid w:val="002714E6"/>
    <w:rsid w:val="00271BC8"/>
    <w:rsid w:val="00272271"/>
    <w:rsid w:val="00275CCE"/>
    <w:rsid w:val="00276333"/>
    <w:rsid w:val="002770A9"/>
    <w:rsid w:val="00280731"/>
    <w:rsid w:val="00281469"/>
    <w:rsid w:val="00283078"/>
    <w:rsid w:val="00283EFF"/>
    <w:rsid w:val="0028448C"/>
    <w:rsid w:val="00284770"/>
    <w:rsid w:val="00286079"/>
    <w:rsid w:val="00286525"/>
    <w:rsid w:val="002865FB"/>
    <w:rsid w:val="00286908"/>
    <w:rsid w:val="00291A0F"/>
    <w:rsid w:val="00292AEB"/>
    <w:rsid w:val="00293959"/>
    <w:rsid w:val="00293C32"/>
    <w:rsid w:val="00293DB5"/>
    <w:rsid w:val="00294C6D"/>
    <w:rsid w:val="00295FAA"/>
    <w:rsid w:val="00296432"/>
    <w:rsid w:val="00297B23"/>
    <w:rsid w:val="00297C6B"/>
    <w:rsid w:val="002A02F6"/>
    <w:rsid w:val="002A1478"/>
    <w:rsid w:val="002A1610"/>
    <w:rsid w:val="002A344D"/>
    <w:rsid w:val="002A37E0"/>
    <w:rsid w:val="002A4860"/>
    <w:rsid w:val="002A4C07"/>
    <w:rsid w:val="002A5CDB"/>
    <w:rsid w:val="002A62BC"/>
    <w:rsid w:val="002A79CA"/>
    <w:rsid w:val="002B1E4F"/>
    <w:rsid w:val="002B27ED"/>
    <w:rsid w:val="002B28F5"/>
    <w:rsid w:val="002B297D"/>
    <w:rsid w:val="002B3A22"/>
    <w:rsid w:val="002B3D0E"/>
    <w:rsid w:val="002B55C6"/>
    <w:rsid w:val="002B59D3"/>
    <w:rsid w:val="002B5F2F"/>
    <w:rsid w:val="002C083B"/>
    <w:rsid w:val="002C1C8F"/>
    <w:rsid w:val="002C24C6"/>
    <w:rsid w:val="002C3647"/>
    <w:rsid w:val="002C450B"/>
    <w:rsid w:val="002C4AFC"/>
    <w:rsid w:val="002C52A7"/>
    <w:rsid w:val="002C5A1F"/>
    <w:rsid w:val="002C6A10"/>
    <w:rsid w:val="002C78C6"/>
    <w:rsid w:val="002C7AA9"/>
    <w:rsid w:val="002D027D"/>
    <w:rsid w:val="002D0FEA"/>
    <w:rsid w:val="002D24CE"/>
    <w:rsid w:val="002D4059"/>
    <w:rsid w:val="002D7D06"/>
    <w:rsid w:val="002D7D31"/>
    <w:rsid w:val="002E325A"/>
    <w:rsid w:val="002E332E"/>
    <w:rsid w:val="002E570D"/>
    <w:rsid w:val="002E5CFD"/>
    <w:rsid w:val="002E6545"/>
    <w:rsid w:val="002E6EA0"/>
    <w:rsid w:val="002E7CB4"/>
    <w:rsid w:val="002F1CA5"/>
    <w:rsid w:val="002F2145"/>
    <w:rsid w:val="002F23A1"/>
    <w:rsid w:val="002F2E01"/>
    <w:rsid w:val="002F3AF7"/>
    <w:rsid w:val="002F48BC"/>
    <w:rsid w:val="002F5393"/>
    <w:rsid w:val="002F551F"/>
    <w:rsid w:val="002F57A2"/>
    <w:rsid w:val="002F6EF7"/>
    <w:rsid w:val="002F7217"/>
    <w:rsid w:val="002F739F"/>
    <w:rsid w:val="00300961"/>
    <w:rsid w:val="00300F0D"/>
    <w:rsid w:val="003013C9"/>
    <w:rsid w:val="00301F67"/>
    <w:rsid w:val="0030213A"/>
    <w:rsid w:val="00302A69"/>
    <w:rsid w:val="0030491F"/>
    <w:rsid w:val="00305959"/>
    <w:rsid w:val="00306A6E"/>
    <w:rsid w:val="00306A70"/>
    <w:rsid w:val="0030770D"/>
    <w:rsid w:val="0030797D"/>
    <w:rsid w:val="00307BAA"/>
    <w:rsid w:val="00311906"/>
    <w:rsid w:val="00312D2E"/>
    <w:rsid w:val="003131AB"/>
    <w:rsid w:val="00313F6A"/>
    <w:rsid w:val="003144C2"/>
    <w:rsid w:val="00314AE9"/>
    <w:rsid w:val="003159E1"/>
    <w:rsid w:val="0031624D"/>
    <w:rsid w:val="00316705"/>
    <w:rsid w:val="003200CB"/>
    <w:rsid w:val="00321B38"/>
    <w:rsid w:val="00321FDE"/>
    <w:rsid w:val="00323335"/>
    <w:rsid w:val="0032353A"/>
    <w:rsid w:val="003240C0"/>
    <w:rsid w:val="003247AB"/>
    <w:rsid w:val="0032490D"/>
    <w:rsid w:val="003260CD"/>
    <w:rsid w:val="0032730A"/>
    <w:rsid w:val="00327D03"/>
    <w:rsid w:val="00331CC7"/>
    <w:rsid w:val="00332690"/>
    <w:rsid w:val="00332C69"/>
    <w:rsid w:val="00334A29"/>
    <w:rsid w:val="003402E9"/>
    <w:rsid w:val="003408D1"/>
    <w:rsid w:val="00340BC3"/>
    <w:rsid w:val="00340EA7"/>
    <w:rsid w:val="0034235F"/>
    <w:rsid w:val="00342B0C"/>
    <w:rsid w:val="00343648"/>
    <w:rsid w:val="00343F00"/>
    <w:rsid w:val="003446F4"/>
    <w:rsid w:val="00344E93"/>
    <w:rsid w:val="00345479"/>
    <w:rsid w:val="00345BE5"/>
    <w:rsid w:val="00346AF7"/>
    <w:rsid w:val="00347269"/>
    <w:rsid w:val="003472B0"/>
    <w:rsid w:val="0035076A"/>
    <w:rsid w:val="003514BA"/>
    <w:rsid w:val="00351D8C"/>
    <w:rsid w:val="00353BED"/>
    <w:rsid w:val="003547B9"/>
    <w:rsid w:val="0035599D"/>
    <w:rsid w:val="00356068"/>
    <w:rsid w:val="0035619D"/>
    <w:rsid w:val="003562F5"/>
    <w:rsid w:val="003564E4"/>
    <w:rsid w:val="00361EA8"/>
    <w:rsid w:val="003620E0"/>
    <w:rsid w:val="00363361"/>
    <w:rsid w:val="003649A6"/>
    <w:rsid w:val="00364C7E"/>
    <w:rsid w:val="00364F76"/>
    <w:rsid w:val="00365272"/>
    <w:rsid w:val="00366728"/>
    <w:rsid w:val="00367B48"/>
    <w:rsid w:val="00370F34"/>
    <w:rsid w:val="003717A4"/>
    <w:rsid w:val="00371CCA"/>
    <w:rsid w:val="00372C77"/>
    <w:rsid w:val="00373435"/>
    <w:rsid w:val="00374067"/>
    <w:rsid w:val="003755F6"/>
    <w:rsid w:val="00375BC1"/>
    <w:rsid w:val="00375D77"/>
    <w:rsid w:val="003766DF"/>
    <w:rsid w:val="00377FE7"/>
    <w:rsid w:val="00381077"/>
    <w:rsid w:val="00381698"/>
    <w:rsid w:val="003828DB"/>
    <w:rsid w:val="00383895"/>
    <w:rsid w:val="00383F0E"/>
    <w:rsid w:val="003848D5"/>
    <w:rsid w:val="0038564C"/>
    <w:rsid w:val="00385CF9"/>
    <w:rsid w:val="00390880"/>
    <w:rsid w:val="00391A34"/>
    <w:rsid w:val="00391C87"/>
    <w:rsid w:val="00392251"/>
    <w:rsid w:val="00393059"/>
    <w:rsid w:val="0039378D"/>
    <w:rsid w:val="0039424B"/>
    <w:rsid w:val="0039488E"/>
    <w:rsid w:val="00394D07"/>
    <w:rsid w:val="00395C08"/>
    <w:rsid w:val="0039794A"/>
    <w:rsid w:val="003A01A1"/>
    <w:rsid w:val="003A0DAB"/>
    <w:rsid w:val="003A12E4"/>
    <w:rsid w:val="003A201A"/>
    <w:rsid w:val="003A2049"/>
    <w:rsid w:val="003A2614"/>
    <w:rsid w:val="003A2672"/>
    <w:rsid w:val="003A28A5"/>
    <w:rsid w:val="003A3626"/>
    <w:rsid w:val="003A381B"/>
    <w:rsid w:val="003A3927"/>
    <w:rsid w:val="003A3A95"/>
    <w:rsid w:val="003A6050"/>
    <w:rsid w:val="003A6477"/>
    <w:rsid w:val="003A6C2D"/>
    <w:rsid w:val="003A7901"/>
    <w:rsid w:val="003A7DD5"/>
    <w:rsid w:val="003B11AA"/>
    <w:rsid w:val="003B11F8"/>
    <w:rsid w:val="003B2A65"/>
    <w:rsid w:val="003B3DB6"/>
    <w:rsid w:val="003B5B1D"/>
    <w:rsid w:val="003B5BDB"/>
    <w:rsid w:val="003B7089"/>
    <w:rsid w:val="003C0525"/>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4D57"/>
    <w:rsid w:val="003D5A3D"/>
    <w:rsid w:val="003D6DD4"/>
    <w:rsid w:val="003D71AC"/>
    <w:rsid w:val="003D7493"/>
    <w:rsid w:val="003D796A"/>
    <w:rsid w:val="003E12B3"/>
    <w:rsid w:val="003E15BF"/>
    <w:rsid w:val="003E168C"/>
    <w:rsid w:val="003E2685"/>
    <w:rsid w:val="003E375E"/>
    <w:rsid w:val="003E4981"/>
    <w:rsid w:val="003E4D5E"/>
    <w:rsid w:val="003E577D"/>
    <w:rsid w:val="003E5DDC"/>
    <w:rsid w:val="003E7432"/>
    <w:rsid w:val="003F10C2"/>
    <w:rsid w:val="003F187A"/>
    <w:rsid w:val="003F19BD"/>
    <w:rsid w:val="003F20FB"/>
    <w:rsid w:val="003F2717"/>
    <w:rsid w:val="003F3ACC"/>
    <w:rsid w:val="003F3C54"/>
    <w:rsid w:val="003F3DF3"/>
    <w:rsid w:val="003F3E5F"/>
    <w:rsid w:val="003F4292"/>
    <w:rsid w:val="003F54A2"/>
    <w:rsid w:val="003F559A"/>
    <w:rsid w:val="003F55CE"/>
    <w:rsid w:val="003F5D0F"/>
    <w:rsid w:val="003F6226"/>
    <w:rsid w:val="003F64B1"/>
    <w:rsid w:val="003F70F2"/>
    <w:rsid w:val="003F73DC"/>
    <w:rsid w:val="003F7DC5"/>
    <w:rsid w:val="0040017A"/>
    <w:rsid w:val="004001D3"/>
    <w:rsid w:val="00401E59"/>
    <w:rsid w:val="00402511"/>
    <w:rsid w:val="00402A04"/>
    <w:rsid w:val="00402D9C"/>
    <w:rsid w:val="00403473"/>
    <w:rsid w:val="00403C66"/>
    <w:rsid w:val="0040435C"/>
    <w:rsid w:val="00404D4D"/>
    <w:rsid w:val="00405F44"/>
    <w:rsid w:val="004067AE"/>
    <w:rsid w:val="00407EC6"/>
    <w:rsid w:val="0041465C"/>
    <w:rsid w:val="004158BE"/>
    <w:rsid w:val="00415F8C"/>
    <w:rsid w:val="0041671F"/>
    <w:rsid w:val="0042256B"/>
    <w:rsid w:val="004228B5"/>
    <w:rsid w:val="00422C3E"/>
    <w:rsid w:val="004233E0"/>
    <w:rsid w:val="00425B25"/>
    <w:rsid w:val="0042784C"/>
    <w:rsid w:val="00427C3D"/>
    <w:rsid w:val="00430B49"/>
    <w:rsid w:val="00434183"/>
    <w:rsid w:val="00434F10"/>
    <w:rsid w:val="00435473"/>
    <w:rsid w:val="00436536"/>
    <w:rsid w:val="004369D3"/>
    <w:rsid w:val="00437159"/>
    <w:rsid w:val="00437F50"/>
    <w:rsid w:val="00440F30"/>
    <w:rsid w:val="00440F58"/>
    <w:rsid w:val="004426EE"/>
    <w:rsid w:val="00442B88"/>
    <w:rsid w:val="00443221"/>
    <w:rsid w:val="00443337"/>
    <w:rsid w:val="0044365F"/>
    <w:rsid w:val="004445F0"/>
    <w:rsid w:val="00446C1C"/>
    <w:rsid w:val="004478C1"/>
    <w:rsid w:val="0044798D"/>
    <w:rsid w:val="00447CC2"/>
    <w:rsid w:val="00447CF2"/>
    <w:rsid w:val="00450850"/>
    <w:rsid w:val="004508B0"/>
    <w:rsid w:val="00452943"/>
    <w:rsid w:val="00454220"/>
    <w:rsid w:val="0046174D"/>
    <w:rsid w:val="00462233"/>
    <w:rsid w:val="004625C1"/>
    <w:rsid w:val="00463110"/>
    <w:rsid w:val="004639C9"/>
    <w:rsid w:val="0046551D"/>
    <w:rsid w:val="00465805"/>
    <w:rsid w:val="00465977"/>
    <w:rsid w:val="00465EF0"/>
    <w:rsid w:val="004660DA"/>
    <w:rsid w:val="004663D6"/>
    <w:rsid w:val="00466E4D"/>
    <w:rsid w:val="00467E97"/>
    <w:rsid w:val="00471AE5"/>
    <w:rsid w:val="00472CFD"/>
    <w:rsid w:val="00473325"/>
    <w:rsid w:val="00475C0C"/>
    <w:rsid w:val="0047792C"/>
    <w:rsid w:val="004801B9"/>
    <w:rsid w:val="00480297"/>
    <w:rsid w:val="00481193"/>
    <w:rsid w:val="004823AB"/>
    <w:rsid w:val="004827A0"/>
    <w:rsid w:val="00482A2E"/>
    <w:rsid w:val="0048569D"/>
    <w:rsid w:val="00485AD2"/>
    <w:rsid w:val="00485CAA"/>
    <w:rsid w:val="00486638"/>
    <w:rsid w:val="00487128"/>
    <w:rsid w:val="004901F2"/>
    <w:rsid w:val="004905BB"/>
    <w:rsid w:val="00490B7F"/>
    <w:rsid w:val="004912FB"/>
    <w:rsid w:val="00495720"/>
    <w:rsid w:val="004959AC"/>
    <w:rsid w:val="00495F66"/>
    <w:rsid w:val="00496143"/>
    <w:rsid w:val="004961C5"/>
    <w:rsid w:val="00496A30"/>
    <w:rsid w:val="00496ECF"/>
    <w:rsid w:val="004970FA"/>
    <w:rsid w:val="004A06EC"/>
    <w:rsid w:val="004A0A54"/>
    <w:rsid w:val="004A14D9"/>
    <w:rsid w:val="004A1D8E"/>
    <w:rsid w:val="004A31AE"/>
    <w:rsid w:val="004A42EB"/>
    <w:rsid w:val="004A4739"/>
    <w:rsid w:val="004A57C1"/>
    <w:rsid w:val="004A5A6F"/>
    <w:rsid w:val="004A5C3B"/>
    <w:rsid w:val="004A60F9"/>
    <w:rsid w:val="004A69B6"/>
    <w:rsid w:val="004A7570"/>
    <w:rsid w:val="004A7BF3"/>
    <w:rsid w:val="004B0898"/>
    <w:rsid w:val="004B1198"/>
    <w:rsid w:val="004B261A"/>
    <w:rsid w:val="004B3A04"/>
    <w:rsid w:val="004B45E9"/>
    <w:rsid w:val="004B59EC"/>
    <w:rsid w:val="004B65C3"/>
    <w:rsid w:val="004B672F"/>
    <w:rsid w:val="004B6A1D"/>
    <w:rsid w:val="004B6C20"/>
    <w:rsid w:val="004B7345"/>
    <w:rsid w:val="004B7539"/>
    <w:rsid w:val="004C070B"/>
    <w:rsid w:val="004C0F2D"/>
    <w:rsid w:val="004C1583"/>
    <w:rsid w:val="004C2938"/>
    <w:rsid w:val="004C2F05"/>
    <w:rsid w:val="004C3ED3"/>
    <w:rsid w:val="004C480B"/>
    <w:rsid w:val="004C5B1D"/>
    <w:rsid w:val="004C6733"/>
    <w:rsid w:val="004C694C"/>
    <w:rsid w:val="004C6F94"/>
    <w:rsid w:val="004D0FDB"/>
    <w:rsid w:val="004D18D5"/>
    <w:rsid w:val="004D1B7E"/>
    <w:rsid w:val="004D324D"/>
    <w:rsid w:val="004D4441"/>
    <w:rsid w:val="004D446F"/>
    <w:rsid w:val="004D5127"/>
    <w:rsid w:val="004D733B"/>
    <w:rsid w:val="004D75B3"/>
    <w:rsid w:val="004D7AB9"/>
    <w:rsid w:val="004E0319"/>
    <w:rsid w:val="004E1688"/>
    <w:rsid w:val="004E1C15"/>
    <w:rsid w:val="004E2C55"/>
    <w:rsid w:val="004E394A"/>
    <w:rsid w:val="004E4BB7"/>
    <w:rsid w:val="004E4FA0"/>
    <w:rsid w:val="004E55F3"/>
    <w:rsid w:val="004E5754"/>
    <w:rsid w:val="004E5EC0"/>
    <w:rsid w:val="004E69F5"/>
    <w:rsid w:val="004E6CF5"/>
    <w:rsid w:val="004F031F"/>
    <w:rsid w:val="004F137E"/>
    <w:rsid w:val="004F2223"/>
    <w:rsid w:val="004F2356"/>
    <w:rsid w:val="004F2B8D"/>
    <w:rsid w:val="004F31D4"/>
    <w:rsid w:val="004F3437"/>
    <w:rsid w:val="004F3ADE"/>
    <w:rsid w:val="004F40FD"/>
    <w:rsid w:val="004F4CC2"/>
    <w:rsid w:val="004F514F"/>
    <w:rsid w:val="004F578F"/>
    <w:rsid w:val="004F643C"/>
    <w:rsid w:val="004F6C98"/>
    <w:rsid w:val="004F7AAA"/>
    <w:rsid w:val="00500139"/>
    <w:rsid w:val="00500AE4"/>
    <w:rsid w:val="00500B50"/>
    <w:rsid w:val="00500EA7"/>
    <w:rsid w:val="00501802"/>
    <w:rsid w:val="005019BE"/>
    <w:rsid w:val="00501B10"/>
    <w:rsid w:val="00501BA6"/>
    <w:rsid w:val="00502893"/>
    <w:rsid w:val="00503189"/>
    <w:rsid w:val="005050D0"/>
    <w:rsid w:val="00505DF8"/>
    <w:rsid w:val="0050625E"/>
    <w:rsid w:val="00506954"/>
    <w:rsid w:val="00506F21"/>
    <w:rsid w:val="00507165"/>
    <w:rsid w:val="00510AAE"/>
    <w:rsid w:val="00511444"/>
    <w:rsid w:val="00512339"/>
    <w:rsid w:val="005129C1"/>
    <w:rsid w:val="00513B8A"/>
    <w:rsid w:val="005140C2"/>
    <w:rsid w:val="0051493C"/>
    <w:rsid w:val="00514C12"/>
    <w:rsid w:val="005165EC"/>
    <w:rsid w:val="0051675D"/>
    <w:rsid w:val="00516D44"/>
    <w:rsid w:val="0051779C"/>
    <w:rsid w:val="0052055C"/>
    <w:rsid w:val="0052151A"/>
    <w:rsid w:val="00523589"/>
    <w:rsid w:val="005249F1"/>
    <w:rsid w:val="00527000"/>
    <w:rsid w:val="0052733F"/>
    <w:rsid w:val="005273B7"/>
    <w:rsid w:val="00530D29"/>
    <w:rsid w:val="00532DD0"/>
    <w:rsid w:val="0053302B"/>
    <w:rsid w:val="0053333B"/>
    <w:rsid w:val="00536182"/>
    <w:rsid w:val="00536301"/>
    <w:rsid w:val="005364F4"/>
    <w:rsid w:val="005404B0"/>
    <w:rsid w:val="00541FB0"/>
    <w:rsid w:val="00543540"/>
    <w:rsid w:val="005442F2"/>
    <w:rsid w:val="00545609"/>
    <w:rsid w:val="0054598D"/>
    <w:rsid w:val="005462F1"/>
    <w:rsid w:val="00546412"/>
    <w:rsid w:val="00546CED"/>
    <w:rsid w:val="005504DD"/>
    <w:rsid w:val="0055103B"/>
    <w:rsid w:val="00551BDE"/>
    <w:rsid w:val="005529AE"/>
    <w:rsid w:val="005529B0"/>
    <w:rsid w:val="005533CC"/>
    <w:rsid w:val="00555C34"/>
    <w:rsid w:val="00555D29"/>
    <w:rsid w:val="0055645F"/>
    <w:rsid w:val="00556B19"/>
    <w:rsid w:val="00557D32"/>
    <w:rsid w:val="00560164"/>
    <w:rsid w:val="00560B75"/>
    <w:rsid w:val="005619EE"/>
    <w:rsid w:val="00561CC7"/>
    <w:rsid w:val="00561ECB"/>
    <w:rsid w:val="005624E4"/>
    <w:rsid w:val="005641F4"/>
    <w:rsid w:val="005642BF"/>
    <w:rsid w:val="00565D7A"/>
    <w:rsid w:val="0056618A"/>
    <w:rsid w:val="0056624A"/>
    <w:rsid w:val="005665A5"/>
    <w:rsid w:val="0056697A"/>
    <w:rsid w:val="005671AE"/>
    <w:rsid w:val="00567A19"/>
    <w:rsid w:val="00570197"/>
    <w:rsid w:val="0057144C"/>
    <w:rsid w:val="005715A5"/>
    <w:rsid w:val="005718E2"/>
    <w:rsid w:val="00572347"/>
    <w:rsid w:val="00575092"/>
    <w:rsid w:val="005766F8"/>
    <w:rsid w:val="00580F9D"/>
    <w:rsid w:val="00581469"/>
    <w:rsid w:val="0058280F"/>
    <w:rsid w:val="005837C1"/>
    <w:rsid w:val="00585E52"/>
    <w:rsid w:val="005863F3"/>
    <w:rsid w:val="00587294"/>
    <w:rsid w:val="005878CC"/>
    <w:rsid w:val="00587910"/>
    <w:rsid w:val="00587CC5"/>
    <w:rsid w:val="005912A6"/>
    <w:rsid w:val="005912E1"/>
    <w:rsid w:val="005913F9"/>
    <w:rsid w:val="00591D14"/>
    <w:rsid w:val="00592726"/>
    <w:rsid w:val="005948AA"/>
    <w:rsid w:val="00594EEE"/>
    <w:rsid w:val="005956AC"/>
    <w:rsid w:val="00597714"/>
    <w:rsid w:val="00597FF8"/>
    <w:rsid w:val="005A00FB"/>
    <w:rsid w:val="005A0833"/>
    <w:rsid w:val="005A1196"/>
    <w:rsid w:val="005A195D"/>
    <w:rsid w:val="005A1F9B"/>
    <w:rsid w:val="005A31E8"/>
    <w:rsid w:val="005A3308"/>
    <w:rsid w:val="005A3433"/>
    <w:rsid w:val="005B0DF8"/>
    <w:rsid w:val="005B1235"/>
    <w:rsid w:val="005B1871"/>
    <w:rsid w:val="005B1FEC"/>
    <w:rsid w:val="005B2143"/>
    <w:rsid w:val="005B2540"/>
    <w:rsid w:val="005B3089"/>
    <w:rsid w:val="005B3502"/>
    <w:rsid w:val="005B3E2F"/>
    <w:rsid w:val="005B441D"/>
    <w:rsid w:val="005B589A"/>
    <w:rsid w:val="005B5DA7"/>
    <w:rsid w:val="005B6004"/>
    <w:rsid w:val="005B6FF2"/>
    <w:rsid w:val="005B76AF"/>
    <w:rsid w:val="005C0056"/>
    <w:rsid w:val="005C024D"/>
    <w:rsid w:val="005C1810"/>
    <w:rsid w:val="005C37FE"/>
    <w:rsid w:val="005C3DCC"/>
    <w:rsid w:val="005C3FA7"/>
    <w:rsid w:val="005C421C"/>
    <w:rsid w:val="005C439C"/>
    <w:rsid w:val="005C44C7"/>
    <w:rsid w:val="005C4A37"/>
    <w:rsid w:val="005C5DB6"/>
    <w:rsid w:val="005C7409"/>
    <w:rsid w:val="005D195C"/>
    <w:rsid w:val="005D2CF6"/>
    <w:rsid w:val="005D4035"/>
    <w:rsid w:val="005D4505"/>
    <w:rsid w:val="005D55B2"/>
    <w:rsid w:val="005D7089"/>
    <w:rsid w:val="005D7A52"/>
    <w:rsid w:val="005D7A85"/>
    <w:rsid w:val="005D7F70"/>
    <w:rsid w:val="005E0AD1"/>
    <w:rsid w:val="005E12B3"/>
    <w:rsid w:val="005E1E66"/>
    <w:rsid w:val="005E2BD2"/>
    <w:rsid w:val="005E310B"/>
    <w:rsid w:val="005E3E29"/>
    <w:rsid w:val="005E3E40"/>
    <w:rsid w:val="005E40C6"/>
    <w:rsid w:val="005E5CE5"/>
    <w:rsid w:val="005E6244"/>
    <w:rsid w:val="005E6269"/>
    <w:rsid w:val="005E6EDC"/>
    <w:rsid w:val="005E7BCD"/>
    <w:rsid w:val="005E7EB8"/>
    <w:rsid w:val="005F17E7"/>
    <w:rsid w:val="005F208C"/>
    <w:rsid w:val="005F2370"/>
    <w:rsid w:val="005F2572"/>
    <w:rsid w:val="005F3C89"/>
    <w:rsid w:val="005F47D3"/>
    <w:rsid w:val="005F4DED"/>
    <w:rsid w:val="005F5597"/>
    <w:rsid w:val="005F681F"/>
    <w:rsid w:val="005F6BC5"/>
    <w:rsid w:val="005F6FF4"/>
    <w:rsid w:val="005F75A9"/>
    <w:rsid w:val="005F7C28"/>
    <w:rsid w:val="005F7C29"/>
    <w:rsid w:val="0060151E"/>
    <w:rsid w:val="00601AEA"/>
    <w:rsid w:val="00601BAE"/>
    <w:rsid w:val="00601DDC"/>
    <w:rsid w:val="00603661"/>
    <w:rsid w:val="006040BC"/>
    <w:rsid w:val="00604DAC"/>
    <w:rsid w:val="0060533D"/>
    <w:rsid w:val="0060541B"/>
    <w:rsid w:val="00607E27"/>
    <w:rsid w:val="006102B1"/>
    <w:rsid w:val="00610661"/>
    <w:rsid w:val="00610A50"/>
    <w:rsid w:val="00610D01"/>
    <w:rsid w:val="00610D79"/>
    <w:rsid w:val="006115C5"/>
    <w:rsid w:val="00611B52"/>
    <w:rsid w:val="00611B9C"/>
    <w:rsid w:val="006126A2"/>
    <w:rsid w:val="00612E58"/>
    <w:rsid w:val="00613006"/>
    <w:rsid w:val="00613295"/>
    <w:rsid w:val="00613503"/>
    <w:rsid w:val="0061483E"/>
    <w:rsid w:val="00614A0E"/>
    <w:rsid w:val="0061560C"/>
    <w:rsid w:val="0061643C"/>
    <w:rsid w:val="00621A75"/>
    <w:rsid w:val="00621AC4"/>
    <w:rsid w:val="00623916"/>
    <w:rsid w:val="00623E01"/>
    <w:rsid w:val="0062459E"/>
    <w:rsid w:val="00624825"/>
    <w:rsid w:val="00624C87"/>
    <w:rsid w:val="006259C4"/>
    <w:rsid w:val="00625A77"/>
    <w:rsid w:val="00625D85"/>
    <w:rsid w:val="00625DDB"/>
    <w:rsid w:val="006263D3"/>
    <w:rsid w:val="00626B87"/>
    <w:rsid w:val="00626E07"/>
    <w:rsid w:val="00631BDB"/>
    <w:rsid w:val="00632A51"/>
    <w:rsid w:val="00632FE2"/>
    <w:rsid w:val="006337F7"/>
    <w:rsid w:val="006359ED"/>
    <w:rsid w:val="00636A7F"/>
    <w:rsid w:val="00641EB0"/>
    <w:rsid w:val="00642187"/>
    <w:rsid w:val="00642643"/>
    <w:rsid w:val="006429FC"/>
    <w:rsid w:val="00642F21"/>
    <w:rsid w:val="006432C0"/>
    <w:rsid w:val="0064373E"/>
    <w:rsid w:val="00645F4C"/>
    <w:rsid w:val="00646054"/>
    <w:rsid w:val="006464C4"/>
    <w:rsid w:val="006466D5"/>
    <w:rsid w:val="00647D07"/>
    <w:rsid w:val="0065071F"/>
    <w:rsid w:val="00650D66"/>
    <w:rsid w:val="0065202E"/>
    <w:rsid w:val="00652942"/>
    <w:rsid w:val="0065402B"/>
    <w:rsid w:val="00654414"/>
    <w:rsid w:val="00654BB2"/>
    <w:rsid w:val="006576E9"/>
    <w:rsid w:val="0065790C"/>
    <w:rsid w:val="006608E5"/>
    <w:rsid w:val="00661B5D"/>
    <w:rsid w:val="00661DBB"/>
    <w:rsid w:val="00664265"/>
    <w:rsid w:val="00664486"/>
    <w:rsid w:val="00664547"/>
    <w:rsid w:val="00664C1F"/>
    <w:rsid w:val="00664CEA"/>
    <w:rsid w:val="00664ED7"/>
    <w:rsid w:val="00665104"/>
    <w:rsid w:val="00665749"/>
    <w:rsid w:val="00665DCF"/>
    <w:rsid w:val="00666421"/>
    <w:rsid w:val="00666D19"/>
    <w:rsid w:val="00666EBD"/>
    <w:rsid w:val="00667900"/>
    <w:rsid w:val="0067057C"/>
    <w:rsid w:val="00672397"/>
    <w:rsid w:val="006727BE"/>
    <w:rsid w:val="006727FC"/>
    <w:rsid w:val="00672D2E"/>
    <w:rsid w:val="00674FE0"/>
    <w:rsid w:val="00675B2F"/>
    <w:rsid w:val="00675C18"/>
    <w:rsid w:val="00676AEC"/>
    <w:rsid w:val="00676F67"/>
    <w:rsid w:val="00677823"/>
    <w:rsid w:val="00682484"/>
    <w:rsid w:val="006834D6"/>
    <w:rsid w:val="00683F64"/>
    <w:rsid w:val="006844D9"/>
    <w:rsid w:val="00685D2E"/>
    <w:rsid w:val="006864C1"/>
    <w:rsid w:val="0068793C"/>
    <w:rsid w:val="00690193"/>
    <w:rsid w:val="00690B11"/>
    <w:rsid w:val="00693C29"/>
    <w:rsid w:val="00695519"/>
    <w:rsid w:val="006A0386"/>
    <w:rsid w:val="006A0AA4"/>
    <w:rsid w:val="006A14C6"/>
    <w:rsid w:val="006A212F"/>
    <w:rsid w:val="006A2C71"/>
    <w:rsid w:val="006A32F1"/>
    <w:rsid w:val="006A36AD"/>
    <w:rsid w:val="006A378D"/>
    <w:rsid w:val="006A599A"/>
    <w:rsid w:val="006A6C05"/>
    <w:rsid w:val="006A737D"/>
    <w:rsid w:val="006A7749"/>
    <w:rsid w:val="006A7A57"/>
    <w:rsid w:val="006A7B69"/>
    <w:rsid w:val="006A7E84"/>
    <w:rsid w:val="006B0826"/>
    <w:rsid w:val="006B0BFF"/>
    <w:rsid w:val="006B13B2"/>
    <w:rsid w:val="006B20D9"/>
    <w:rsid w:val="006B23D3"/>
    <w:rsid w:val="006B2EC3"/>
    <w:rsid w:val="006B3BAC"/>
    <w:rsid w:val="006B5589"/>
    <w:rsid w:val="006B6187"/>
    <w:rsid w:val="006B7382"/>
    <w:rsid w:val="006B7CB7"/>
    <w:rsid w:val="006C0508"/>
    <w:rsid w:val="006C0537"/>
    <w:rsid w:val="006C0FED"/>
    <w:rsid w:val="006C1608"/>
    <w:rsid w:val="006C224F"/>
    <w:rsid w:val="006C549A"/>
    <w:rsid w:val="006C55E8"/>
    <w:rsid w:val="006C5B1C"/>
    <w:rsid w:val="006C749B"/>
    <w:rsid w:val="006C7B82"/>
    <w:rsid w:val="006C7C89"/>
    <w:rsid w:val="006D0CB4"/>
    <w:rsid w:val="006D102E"/>
    <w:rsid w:val="006D1391"/>
    <w:rsid w:val="006D1563"/>
    <w:rsid w:val="006D24CA"/>
    <w:rsid w:val="006D2B43"/>
    <w:rsid w:val="006D3A45"/>
    <w:rsid w:val="006D3A55"/>
    <w:rsid w:val="006D3B1C"/>
    <w:rsid w:val="006D3F11"/>
    <w:rsid w:val="006D45CC"/>
    <w:rsid w:val="006D4EB1"/>
    <w:rsid w:val="006D520B"/>
    <w:rsid w:val="006D52C3"/>
    <w:rsid w:val="006D5B1B"/>
    <w:rsid w:val="006D5C98"/>
    <w:rsid w:val="006D63DD"/>
    <w:rsid w:val="006D6AA3"/>
    <w:rsid w:val="006D776E"/>
    <w:rsid w:val="006D7809"/>
    <w:rsid w:val="006E12B6"/>
    <w:rsid w:val="006E1CE0"/>
    <w:rsid w:val="006E2640"/>
    <w:rsid w:val="006E3065"/>
    <w:rsid w:val="006E42B5"/>
    <w:rsid w:val="006E459B"/>
    <w:rsid w:val="006E7157"/>
    <w:rsid w:val="006F0921"/>
    <w:rsid w:val="006F14AC"/>
    <w:rsid w:val="006F2580"/>
    <w:rsid w:val="006F2621"/>
    <w:rsid w:val="006F4414"/>
    <w:rsid w:val="006F44AC"/>
    <w:rsid w:val="006F467E"/>
    <w:rsid w:val="0070281A"/>
    <w:rsid w:val="007043E2"/>
    <w:rsid w:val="00704533"/>
    <w:rsid w:val="00704BE6"/>
    <w:rsid w:val="00704CFF"/>
    <w:rsid w:val="007058A8"/>
    <w:rsid w:val="00705CE2"/>
    <w:rsid w:val="00705FCC"/>
    <w:rsid w:val="007076E3"/>
    <w:rsid w:val="0071133E"/>
    <w:rsid w:val="00711B21"/>
    <w:rsid w:val="00713569"/>
    <w:rsid w:val="00713EBB"/>
    <w:rsid w:val="00716645"/>
    <w:rsid w:val="007167DD"/>
    <w:rsid w:val="00717118"/>
    <w:rsid w:val="00717602"/>
    <w:rsid w:val="00720CD1"/>
    <w:rsid w:val="00721803"/>
    <w:rsid w:val="00721C60"/>
    <w:rsid w:val="007234D1"/>
    <w:rsid w:val="007235F4"/>
    <w:rsid w:val="0072370A"/>
    <w:rsid w:val="00725962"/>
    <w:rsid w:val="00725DC3"/>
    <w:rsid w:val="00726014"/>
    <w:rsid w:val="007270F8"/>
    <w:rsid w:val="00727C28"/>
    <w:rsid w:val="00730388"/>
    <w:rsid w:val="00731B3B"/>
    <w:rsid w:val="00731F85"/>
    <w:rsid w:val="0073205A"/>
    <w:rsid w:val="0073207A"/>
    <w:rsid w:val="00732C7A"/>
    <w:rsid w:val="00732E12"/>
    <w:rsid w:val="00733108"/>
    <w:rsid w:val="007331C0"/>
    <w:rsid w:val="007335D7"/>
    <w:rsid w:val="0073672B"/>
    <w:rsid w:val="00736783"/>
    <w:rsid w:val="00737F93"/>
    <w:rsid w:val="0074245F"/>
    <w:rsid w:val="00742FEA"/>
    <w:rsid w:val="007436A4"/>
    <w:rsid w:val="007439B4"/>
    <w:rsid w:val="007455E6"/>
    <w:rsid w:val="007465CE"/>
    <w:rsid w:val="00746832"/>
    <w:rsid w:val="007470B9"/>
    <w:rsid w:val="00747FBF"/>
    <w:rsid w:val="00750BCB"/>
    <w:rsid w:val="007513E9"/>
    <w:rsid w:val="007515F5"/>
    <w:rsid w:val="0075185E"/>
    <w:rsid w:val="00751F26"/>
    <w:rsid w:val="007524E9"/>
    <w:rsid w:val="007543FA"/>
    <w:rsid w:val="00756537"/>
    <w:rsid w:val="00756F16"/>
    <w:rsid w:val="007579A2"/>
    <w:rsid w:val="00757CD6"/>
    <w:rsid w:val="00760CAC"/>
    <w:rsid w:val="007619FF"/>
    <w:rsid w:val="00762A97"/>
    <w:rsid w:val="00765C4D"/>
    <w:rsid w:val="00767B2D"/>
    <w:rsid w:val="0077070C"/>
    <w:rsid w:val="00774C9C"/>
    <w:rsid w:val="00774F0C"/>
    <w:rsid w:val="00774FFC"/>
    <w:rsid w:val="007753DF"/>
    <w:rsid w:val="007758ED"/>
    <w:rsid w:val="00776448"/>
    <w:rsid w:val="00776AB5"/>
    <w:rsid w:val="007772CA"/>
    <w:rsid w:val="0077749A"/>
    <w:rsid w:val="00780435"/>
    <w:rsid w:val="00780559"/>
    <w:rsid w:val="00780C0B"/>
    <w:rsid w:val="007810FD"/>
    <w:rsid w:val="00781C37"/>
    <w:rsid w:val="00782886"/>
    <w:rsid w:val="007829C1"/>
    <w:rsid w:val="00782E04"/>
    <w:rsid w:val="00783182"/>
    <w:rsid w:val="00784DBB"/>
    <w:rsid w:val="0078539F"/>
    <w:rsid w:val="00785757"/>
    <w:rsid w:val="00787594"/>
    <w:rsid w:val="00790452"/>
    <w:rsid w:val="0079122A"/>
    <w:rsid w:val="00791880"/>
    <w:rsid w:val="00791CDD"/>
    <w:rsid w:val="00791E4A"/>
    <w:rsid w:val="00791EEC"/>
    <w:rsid w:val="0079513A"/>
    <w:rsid w:val="007969CE"/>
    <w:rsid w:val="00797A87"/>
    <w:rsid w:val="007A0A57"/>
    <w:rsid w:val="007A0EB0"/>
    <w:rsid w:val="007A19D7"/>
    <w:rsid w:val="007A21DB"/>
    <w:rsid w:val="007A302E"/>
    <w:rsid w:val="007A39C7"/>
    <w:rsid w:val="007A4291"/>
    <w:rsid w:val="007A4302"/>
    <w:rsid w:val="007A4388"/>
    <w:rsid w:val="007A665D"/>
    <w:rsid w:val="007A68FA"/>
    <w:rsid w:val="007A7094"/>
    <w:rsid w:val="007B05C5"/>
    <w:rsid w:val="007B1D3C"/>
    <w:rsid w:val="007B24C6"/>
    <w:rsid w:val="007B2B10"/>
    <w:rsid w:val="007B3881"/>
    <w:rsid w:val="007B3964"/>
    <w:rsid w:val="007B3B27"/>
    <w:rsid w:val="007B3BB9"/>
    <w:rsid w:val="007B50F5"/>
    <w:rsid w:val="007B551D"/>
    <w:rsid w:val="007B57E3"/>
    <w:rsid w:val="007B5B07"/>
    <w:rsid w:val="007B70BD"/>
    <w:rsid w:val="007B711E"/>
    <w:rsid w:val="007C07F0"/>
    <w:rsid w:val="007C20B0"/>
    <w:rsid w:val="007C29E7"/>
    <w:rsid w:val="007C4F5C"/>
    <w:rsid w:val="007C5AB1"/>
    <w:rsid w:val="007C6967"/>
    <w:rsid w:val="007C7A53"/>
    <w:rsid w:val="007D0BC7"/>
    <w:rsid w:val="007D1E04"/>
    <w:rsid w:val="007D2658"/>
    <w:rsid w:val="007D457D"/>
    <w:rsid w:val="007D50DC"/>
    <w:rsid w:val="007D6549"/>
    <w:rsid w:val="007D65F0"/>
    <w:rsid w:val="007D7055"/>
    <w:rsid w:val="007D7AA2"/>
    <w:rsid w:val="007E03DE"/>
    <w:rsid w:val="007E1CE2"/>
    <w:rsid w:val="007E2571"/>
    <w:rsid w:val="007E2C45"/>
    <w:rsid w:val="007E2F49"/>
    <w:rsid w:val="007E3866"/>
    <w:rsid w:val="007E3AAC"/>
    <w:rsid w:val="007E5FB1"/>
    <w:rsid w:val="007E65B3"/>
    <w:rsid w:val="007E6A53"/>
    <w:rsid w:val="007E6A79"/>
    <w:rsid w:val="007E765A"/>
    <w:rsid w:val="007E7AA9"/>
    <w:rsid w:val="007E7B2F"/>
    <w:rsid w:val="007F0C41"/>
    <w:rsid w:val="007F23CB"/>
    <w:rsid w:val="007F3867"/>
    <w:rsid w:val="007F3C9D"/>
    <w:rsid w:val="007F4319"/>
    <w:rsid w:val="007F45C7"/>
    <w:rsid w:val="007F4D49"/>
    <w:rsid w:val="007F519B"/>
    <w:rsid w:val="007F6998"/>
    <w:rsid w:val="008001A4"/>
    <w:rsid w:val="00803F60"/>
    <w:rsid w:val="008047F1"/>
    <w:rsid w:val="008053CE"/>
    <w:rsid w:val="008103A2"/>
    <w:rsid w:val="008103DB"/>
    <w:rsid w:val="0081122F"/>
    <w:rsid w:val="008113A0"/>
    <w:rsid w:val="008118FC"/>
    <w:rsid w:val="008122D6"/>
    <w:rsid w:val="00813624"/>
    <w:rsid w:val="008143C1"/>
    <w:rsid w:val="0081472F"/>
    <w:rsid w:val="00816E90"/>
    <w:rsid w:val="00817859"/>
    <w:rsid w:val="008204B7"/>
    <w:rsid w:val="008215D6"/>
    <w:rsid w:val="0082244A"/>
    <w:rsid w:val="00822C3B"/>
    <w:rsid w:val="00825CF2"/>
    <w:rsid w:val="008263EB"/>
    <w:rsid w:val="0082684E"/>
    <w:rsid w:val="0082697D"/>
    <w:rsid w:val="00827DD8"/>
    <w:rsid w:val="00827F92"/>
    <w:rsid w:val="00830159"/>
    <w:rsid w:val="00830988"/>
    <w:rsid w:val="00831443"/>
    <w:rsid w:val="0083193B"/>
    <w:rsid w:val="00832A04"/>
    <w:rsid w:val="00832FF0"/>
    <w:rsid w:val="00833A4E"/>
    <w:rsid w:val="0083505C"/>
    <w:rsid w:val="0083684A"/>
    <w:rsid w:val="00836EAA"/>
    <w:rsid w:val="0083723E"/>
    <w:rsid w:val="008404F3"/>
    <w:rsid w:val="00840787"/>
    <w:rsid w:val="00840DA3"/>
    <w:rsid w:val="00842E7E"/>
    <w:rsid w:val="00842F7F"/>
    <w:rsid w:val="00843222"/>
    <w:rsid w:val="008454A3"/>
    <w:rsid w:val="00845BD7"/>
    <w:rsid w:val="00845F3B"/>
    <w:rsid w:val="008464ED"/>
    <w:rsid w:val="008465B6"/>
    <w:rsid w:val="0084707A"/>
    <w:rsid w:val="0084739E"/>
    <w:rsid w:val="008502B2"/>
    <w:rsid w:val="00850495"/>
    <w:rsid w:val="00851FD2"/>
    <w:rsid w:val="00852BC6"/>
    <w:rsid w:val="008538CE"/>
    <w:rsid w:val="0085416A"/>
    <w:rsid w:val="00854487"/>
    <w:rsid w:val="00854A1A"/>
    <w:rsid w:val="0085570C"/>
    <w:rsid w:val="00855D70"/>
    <w:rsid w:val="008567A3"/>
    <w:rsid w:val="00857C79"/>
    <w:rsid w:val="0086074C"/>
    <w:rsid w:val="00861CF3"/>
    <w:rsid w:val="00861D00"/>
    <w:rsid w:val="008623FA"/>
    <w:rsid w:val="0086505F"/>
    <w:rsid w:val="008652AE"/>
    <w:rsid w:val="008652D2"/>
    <w:rsid w:val="00867094"/>
    <w:rsid w:val="008675EF"/>
    <w:rsid w:val="008735DA"/>
    <w:rsid w:val="00873E5E"/>
    <w:rsid w:val="00873ECE"/>
    <w:rsid w:val="0087431D"/>
    <w:rsid w:val="00875007"/>
    <w:rsid w:val="00875435"/>
    <w:rsid w:val="008756D1"/>
    <w:rsid w:val="00876B4B"/>
    <w:rsid w:val="00876CC5"/>
    <w:rsid w:val="00877FF2"/>
    <w:rsid w:val="008801F3"/>
    <w:rsid w:val="008805D7"/>
    <w:rsid w:val="00881698"/>
    <w:rsid w:val="00881741"/>
    <w:rsid w:val="00881B6D"/>
    <w:rsid w:val="00882804"/>
    <w:rsid w:val="008838ED"/>
    <w:rsid w:val="00885187"/>
    <w:rsid w:val="00885C18"/>
    <w:rsid w:val="00887EB0"/>
    <w:rsid w:val="00887F03"/>
    <w:rsid w:val="008903A5"/>
    <w:rsid w:val="008903A7"/>
    <w:rsid w:val="00890874"/>
    <w:rsid w:val="00891FE7"/>
    <w:rsid w:val="00892411"/>
    <w:rsid w:val="0089433F"/>
    <w:rsid w:val="008978F3"/>
    <w:rsid w:val="00897D15"/>
    <w:rsid w:val="008A199B"/>
    <w:rsid w:val="008A1F9F"/>
    <w:rsid w:val="008A210D"/>
    <w:rsid w:val="008A2985"/>
    <w:rsid w:val="008A49A5"/>
    <w:rsid w:val="008A57B9"/>
    <w:rsid w:val="008A68B3"/>
    <w:rsid w:val="008A6D39"/>
    <w:rsid w:val="008A7FED"/>
    <w:rsid w:val="008B017F"/>
    <w:rsid w:val="008B0860"/>
    <w:rsid w:val="008B0A5E"/>
    <w:rsid w:val="008B32F9"/>
    <w:rsid w:val="008B3B90"/>
    <w:rsid w:val="008B3D33"/>
    <w:rsid w:val="008B482C"/>
    <w:rsid w:val="008B5332"/>
    <w:rsid w:val="008B6D76"/>
    <w:rsid w:val="008B75A6"/>
    <w:rsid w:val="008C1331"/>
    <w:rsid w:val="008C1861"/>
    <w:rsid w:val="008C4E04"/>
    <w:rsid w:val="008C645B"/>
    <w:rsid w:val="008D0E09"/>
    <w:rsid w:val="008D286D"/>
    <w:rsid w:val="008D2A43"/>
    <w:rsid w:val="008D366C"/>
    <w:rsid w:val="008D39C1"/>
    <w:rsid w:val="008D3A1C"/>
    <w:rsid w:val="008D3E1A"/>
    <w:rsid w:val="008D441C"/>
    <w:rsid w:val="008D46B2"/>
    <w:rsid w:val="008D46E7"/>
    <w:rsid w:val="008D6F93"/>
    <w:rsid w:val="008D701B"/>
    <w:rsid w:val="008D73EC"/>
    <w:rsid w:val="008D7862"/>
    <w:rsid w:val="008E1F1C"/>
    <w:rsid w:val="008E2359"/>
    <w:rsid w:val="008E2580"/>
    <w:rsid w:val="008E48A3"/>
    <w:rsid w:val="008E4BCD"/>
    <w:rsid w:val="008E6A18"/>
    <w:rsid w:val="008E6B80"/>
    <w:rsid w:val="008F0D2D"/>
    <w:rsid w:val="008F1A14"/>
    <w:rsid w:val="008F1B7A"/>
    <w:rsid w:val="008F1DC5"/>
    <w:rsid w:val="008F2BC0"/>
    <w:rsid w:val="008F34F7"/>
    <w:rsid w:val="008F39EE"/>
    <w:rsid w:val="008F3C0A"/>
    <w:rsid w:val="008F3E24"/>
    <w:rsid w:val="008F4A66"/>
    <w:rsid w:val="008F5722"/>
    <w:rsid w:val="008F5B81"/>
    <w:rsid w:val="008F64D1"/>
    <w:rsid w:val="008F6854"/>
    <w:rsid w:val="009009E7"/>
    <w:rsid w:val="00900BF6"/>
    <w:rsid w:val="0090125D"/>
    <w:rsid w:val="00901BD1"/>
    <w:rsid w:val="0090209C"/>
    <w:rsid w:val="009028C0"/>
    <w:rsid w:val="00903062"/>
    <w:rsid w:val="00903BD5"/>
    <w:rsid w:val="009074E0"/>
    <w:rsid w:val="00914D5D"/>
    <w:rsid w:val="00916B0C"/>
    <w:rsid w:val="00916C35"/>
    <w:rsid w:val="009172E6"/>
    <w:rsid w:val="0091790D"/>
    <w:rsid w:val="00920356"/>
    <w:rsid w:val="0092095D"/>
    <w:rsid w:val="00920D7A"/>
    <w:rsid w:val="0092157B"/>
    <w:rsid w:val="00921D66"/>
    <w:rsid w:val="00921F4E"/>
    <w:rsid w:val="009221B8"/>
    <w:rsid w:val="00922560"/>
    <w:rsid w:val="00922868"/>
    <w:rsid w:val="00926B91"/>
    <w:rsid w:val="00927547"/>
    <w:rsid w:val="009279F1"/>
    <w:rsid w:val="00927D27"/>
    <w:rsid w:val="009305C7"/>
    <w:rsid w:val="00930832"/>
    <w:rsid w:val="00930EBC"/>
    <w:rsid w:val="009341A7"/>
    <w:rsid w:val="0093612E"/>
    <w:rsid w:val="00936349"/>
    <w:rsid w:val="009407E7"/>
    <w:rsid w:val="00940F32"/>
    <w:rsid w:val="009411CA"/>
    <w:rsid w:val="00942685"/>
    <w:rsid w:val="009432E9"/>
    <w:rsid w:val="00943C1A"/>
    <w:rsid w:val="00943E84"/>
    <w:rsid w:val="00944523"/>
    <w:rsid w:val="009454A4"/>
    <w:rsid w:val="009462C3"/>
    <w:rsid w:val="00947669"/>
    <w:rsid w:val="0094787F"/>
    <w:rsid w:val="009501BE"/>
    <w:rsid w:val="009511C1"/>
    <w:rsid w:val="009521D9"/>
    <w:rsid w:val="00952BFB"/>
    <w:rsid w:val="009532C3"/>
    <w:rsid w:val="009543F2"/>
    <w:rsid w:val="00957168"/>
    <w:rsid w:val="00957A66"/>
    <w:rsid w:val="00964591"/>
    <w:rsid w:val="00965CAF"/>
    <w:rsid w:val="00966B53"/>
    <w:rsid w:val="009674AB"/>
    <w:rsid w:val="00967CB4"/>
    <w:rsid w:val="0097069A"/>
    <w:rsid w:val="00970AD4"/>
    <w:rsid w:val="00970B0B"/>
    <w:rsid w:val="00970BC3"/>
    <w:rsid w:val="009711A0"/>
    <w:rsid w:val="00971AAB"/>
    <w:rsid w:val="00972156"/>
    <w:rsid w:val="0097244A"/>
    <w:rsid w:val="009725EA"/>
    <w:rsid w:val="009728AF"/>
    <w:rsid w:val="00973A65"/>
    <w:rsid w:val="00976A55"/>
    <w:rsid w:val="00977628"/>
    <w:rsid w:val="009776CA"/>
    <w:rsid w:val="009778E0"/>
    <w:rsid w:val="00977E99"/>
    <w:rsid w:val="0098072E"/>
    <w:rsid w:val="00980C94"/>
    <w:rsid w:val="00980D8D"/>
    <w:rsid w:val="00981223"/>
    <w:rsid w:val="00983145"/>
    <w:rsid w:val="00983C64"/>
    <w:rsid w:val="00984047"/>
    <w:rsid w:val="009842D6"/>
    <w:rsid w:val="00984C7A"/>
    <w:rsid w:val="0098612A"/>
    <w:rsid w:val="00986A60"/>
    <w:rsid w:val="00987CA6"/>
    <w:rsid w:val="00990D91"/>
    <w:rsid w:val="00992C17"/>
    <w:rsid w:val="00992F43"/>
    <w:rsid w:val="0099566E"/>
    <w:rsid w:val="00995E7D"/>
    <w:rsid w:val="009961FF"/>
    <w:rsid w:val="00996DD2"/>
    <w:rsid w:val="009A04AB"/>
    <w:rsid w:val="009A0591"/>
    <w:rsid w:val="009A05F9"/>
    <w:rsid w:val="009A140D"/>
    <w:rsid w:val="009A188F"/>
    <w:rsid w:val="009A18EC"/>
    <w:rsid w:val="009A1954"/>
    <w:rsid w:val="009A1B38"/>
    <w:rsid w:val="009A1CFE"/>
    <w:rsid w:val="009A2042"/>
    <w:rsid w:val="009A2CE0"/>
    <w:rsid w:val="009A380F"/>
    <w:rsid w:val="009A4D08"/>
    <w:rsid w:val="009A4D66"/>
    <w:rsid w:val="009A67EB"/>
    <w:rsid w:val="009B03B2"/>
    <w:rsid w:val="009B1333"/>
    <w:rsid w:val="009B1852"/>
    <w:rsid w:val="009B2919"/>
    <w:rsid w:val="009B49CF"/>
    <w:rsid w:val="009B61ED"/>
    <w:rsid w:val="009B671A"/>
    <w:rsid w:val="009B6B27"/>
    <w:rsid w:val="009C0BAF"/>
    <w:rsid w:val="009C2AB1"/>
    <w:rsid w:val="009C454A"/>
    <w:rsid w:val="009C477C"/>
    <w:rsid w:val="009C4B39"/>
    <w:rsid w:val="009C4B6F"/>
    <w:rsid w:val="009C4E56"/>
    <w:rsid w:val="009C78A0"/>
    <w:rsid w:val="009C7AE8"/>
    <w:rsid w:val="009D1137"/>
    <w:rsid w:val="009D1709"/>
    <w:rsid w:val="009D270D"/>
    <w:rsid w:val="009D2900"/>
    <w:rsid w:val="009D3514"/>
    <w:rsid w:val="009D4112"/>
    <w:rsid w:val="009D57C1"/>
    <w:rsid w:val="009D76E1"/>
    <w:rsid w:val="009D7BAA"/>
    <w:rsid w:val="009D7E14"/>
    <w:rsid w:val="009E0569"/>
    <w:rsid w:val="009E1AF9"/>
    <w:rsid w:val="009E31EA"/>
    <w:rsid w:val="009E37EF"/>
    <w:rsid w:val="009E4510"/>
    <w:rsid w:val="009E55C6"/>
    <w:rsid w:val="009E56F7"/>
    <w:rsid w:val="009E6067"/>
    <w:rsid w:val="009E6953"/>
    <w:rsid w:val="009E7979"/>
    <w:rsid w:val="009F052C"/>
    <w:rsid w:val="009F065E"/>
    <w:rsid w:val="009F1EB0"/>
    <w:rsid w:val="009F3496"/>
    <w:rsid w:val="009F3CAA"/>
    <w:rsid w:val="009F4989"/>
    <w:rsid w:val="009F4FC4"/>
    <w:rsid w:val="009F510C"/>
    <w:rsid w:val="009F5A85"/>
    <w:rsid w:val="009F7716"/>
    <w:rsid w:val="009F7742"/>
    <w:rsid w:val="00A00ADE"/>
    <w:rsid w:val="00A017A4"/>
    <w:rsid w:val="00A01910"/>
    <w:rsid w:val="00A01911"/>
    <w:rsid w:val="00A02B2E"/>
    <w:rsid w:val="00A035D3"/>
    <w:rsid w:val="00A03C45"/>
    <w:rsid w:val="00A03C82"/>
    <w:rsid w:val="00A05D9B"/>
    <w:rsid w:val="00A06E29"/>
    <w:rsid w:val="00A073F4"/>
    <w:rsid w:val="00A07F97"/>
    <w:rsid w:val="00A105C1"/>
    <w:rsid w:val="00A10F4C"/>
    <w:rsid w:val="00A11BAA"/>
    <w:rsid w:val="00A121DC"/>
    <w:rsid w:val="00A132E1"/>
    <w:rsid w:val="00A139B7"/>
    <w:rsid w:val="00A17EEE"/>
    <w:rsid w:val="00A201CC"/>
    <w:rsid w:val="00A20E81"/>
    <w:rsid w:val="00A233B6"/>
    <w:rsid w:val="00A23A86"/>
    <w:rsid w:val="00A23A90"/>
    <w:rsid w:val="00A24128"/>
    <w:rsid w:val="00A243D0"/>
    <w:rsid w:val="00A245C9"/>
    <w:rsid w:val="00A248A6"/>
    <w:rsid w:val="00A24F53"/>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4047A"/>
    <w:rsid w:val="00A412CC"/>
    <w:rsid w:val="00A43BE2"/>
    <w:rsid w:val="00A43EB7"/>
    <w:rsid w:val="00A44CBB"/>
    <w:rsid w:val="00A451B0"/>
    <w:rsid w:val="00A454AA"/>
    <w:rsid w:val="00A456BB"/>
    <w:rsid w:val="00A469D0"/>
    <w:rsid w:val="00A47F01"/>
    <w:rsid w:val="00A5018F"/>
    <w:rsid w:val="00A50525"/>
    <w:rsid w:val="00A527D9"/>
    <w:rsid w:val="00A53C99"/>
    <w:rsid w:val="00A552AB"/>
    <w:rsid w:val="00A57101"/>
    <w:rsid w:val="00A57C5D"/>
    <w:rsid w:val="00A57EA6"/>
    <w:rsid w:val="00A61324"/>
    <w:rsid w:val="00A63986"/>
    <w:rsid w:val="00A63F29"/>
    <w:rsid w:val="00A64314"/>
    <w:rsid w:val="00A66D5D"/>
    <w:rsid w:val="00A66D69"/>
    <w:rsid w:val="00A70641"/>
    <w:rsid w:val="00A71EC5"/>
    <w:rsid w:val="00A740DD"/>
    <w:rsid w:val="00A745FD"/>
    <w:rsid w:val="00A7498F"/>
    <w:rsid w:val="00A767A7"/>
    <w:rsid w:val="00A76CF1"/>
    <w:rsid w:val="00A811A3"/>
    <w:rsid w:val="00A81C96"/>
    <w:rsid w:val="00A81FC2"/>
    <w:rsid w:val="00A82418"/>
    <w:rsid w:val="00A82FD7"/>
    <w:rsid w:val="00A834B3"/>
    <w:rsid w:val="00A83E2F"/>
    <w:rsid w:val="00A84209"/>
    <w:rsid w:val="00A847E7"/>
    <w:rsid w:val="00A84A6C"/>
    <w:rsid w:val="00A861AF"/>
    <w:rsid w:val="00A91C66"/>
    <w:rsid w:val="00A91F39"/>
    <w:rsid w:val="00A923B6"/>
    <w:rsid w:val="00A93574"/>
    <w:rsid w:val="00A9373D"/>
    <w:rsid w:val="00A93C80"/>
    <w:rsid w:val="00A955AC"/>
    <w:rsid w:val="00A96629"/>
    <w:rsid w:val="00A96BE3"/>
    <w:rsid w:val="00A97D0D"/>
    <w:rsid w:val="00A97DB4"/>
    <w:rsid w:val="00AA06FE"/>
    <w:rsid w:val="00AA1DBC"/>
    <w:rsid w:val="00AA3BE0"/>
    <w:rsid w:val="00AA5BBE"/>
    <w:rsid w:val="00AA7CEE"/>
    <w:rsid w:val="00AB02BF"/>
    <w:rsid w:val="00AB0479"/>
    <w:rsid w:val="00AB05CA"/>
    <w:rsid w:val="00AB1771"/>
    <w:rsid w:val="00AB26DC"/>
    <w:rsid w:val="00AB2F36"/>
    <w:rsid w:val="00AB366B"/>
    <w:rsid w:val="00AB44D7"/>
    <w:rsid w:val="00AB45BD"/>
    <w:rsid w:val="00AB4987"/>
    <w:rsid w:val="00AB5140"/>
    <w:rsid w:val="00AB51F3"/>
    <w:rsid w:val="00AC0130"/>
    <w:rsid w:val="00AC090B"/>
    <w:rsid w:val="00AC0E04"/>
    <w:rsid w:val="00AC16DA"/>
    <w:rsid w:val="00AC171D"/>
    <w:rsid w:val="00AC1A43"/>
    <w:rsid w:val="00AC2F69"/>
    <w:rsid w:val="00AC31C9"/>
    <w:rsid w:val="00AC481B"/>
    <w:rsid w:val="00AC57DA"/>
    <w:rsid w:val="00AC5DF8"/>
    <w:rsid w:val="00AC7302"/>
    <w:rsid w:val="00AC7828"/>
    <w:rsid w:val="00AC7F87"/>
    <w:rsid w:val="00AD1BC8"/>
    <w:rsid w:val="00AD3DA3"/>
    <w:rsid w:val="00AD3EA2"/>
    <w:rsid w:val="00AD4889"/>
    <w:rsid w:val="00AD5905"/>
    <w:rsid w:val="00AD666E"/>
    <w:rsid w:val="00AD76F5"/>
    <w:rsid w:val="00AD7E1F"/>
    <w:rsid w:val="00AE0117"/>
    <w:rsid w:val="00AE025F"/>
    <w:rsid w:val="00AE0512"/>
    <w:rsid w:val="00AE120D"/>
    <w:rsid w:val="00AE339D"/>
    <w:rsid w:val="00AE409E"/>
    <w:rsid w:val="00AE4BA5"/>
    <w:rsid w:val="00AE4FB0"/>
    <w:rsid w:val="00AE5924"/>
    <w:rsid w:val="00AE5F94"/>
    <w:rsid w:val="00AE7645"/>
    <w:rsid w:val="00AF089E"/>
    <w:rsid w:val="00AF1395"/>
    <w:rsid w:val="00AF19BB"/>
    <w:rsid w:val="00AF1D2D"/>
    <w:rsid w:val="00AF4097"/>
    <w:rsid w:val="00AF6167"/>
    <w:rsid w:val="00AF7617"/>
    <w:rsid w:val="00B0060E"/>
    <w:rsid w:val="00B01C3D"/>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4265"/>
    <w:rsid w:val="00B14C1E"/>
    <w:rsid w:val="00B1541C"/>
    <w:rsid w:val="00B15C0F"/>
    <w:rsid w:val="00B15C36"/>
    <w:rsid w:val="00B15C56"/>
    <w:rsid w:val="00B15EB0"/>
    <w:rsid w:val="00B15F10"/>
    <w:rsid w:val="00B16553"/>
    <w:rsid w:val="00B16B00"/>
    <w:rsid w:val="00B16F03"/>
    <w:rsid w:val="00B1739C"/>
    <w:rsid w:val="00B200FA"/>
    <w:rsid w:val="00B21560"/>
    <w:rsid w:val="00B21C9C"/>
    <w:rsid w:val="00B22A7B"/>
    <w:rsid w:val="00B22D41"/>
    <w:rsid w:val="00B24512"/>
    <w:rsid w:val="00B27624"/>
    <w:rsid w:val="00B27D82"/>
    <w:rsid w:val="00B30429"/>
    <w:rsid w:val="00B30A01"/>
    <w:rsid w:val="00B30CDD"/>
    <w:rsid w:val="00B31922"/>
    <w:rsid w:val="00B32845"/>
    <w:rsid w:val="00B32E0D"/>
    <w:rsid w:val="00B3315E"/>
    <w:rsid w:val="00B339FD"/>
    <w:rsid w:val="00B33C4A"/>
    <w:rsid w:val="00B34018"/>
    <w:rsid w:val="00B34164"/>
    <w:rsid w:val="00B34447"/>
    <w:rsid w:val="00B35B4F"/>
    <w:rsid w:val="00B36D0C"/>
    <w:rsid w:val="00B37065"/>
    <w:rsid w:val="00B37255"/>
    <w:rsid w:val="00B403C5"/>
    <w:rsid w:val="00B419E3"/>
    <w:rsid w:val="00B43381"/>
    <w:rsid w:val="00B43730"/>
    <w:rsid w:val="00B44603"/>
    <w:rsid w:val="00B44BD8"/>
    <w:rsid w:val="00B45278"/>
    <w:rsid w:val="00B4654E"/>
    <w:rsid w:val="00B46A44"/>
    <w:rsid w:val="00B46E90"/>
    <w:rsid w:val="00B477E3"/>
    <w:rsid w:val="00B478E7"/>
    <w:rsid w:val="00B50322"/>
    <w:rsid w:val="00B507A9"/>
    <w:rsid w:val="00B52135"/>
    <w:rsid w:val="00B52F33"/>
    <w:rsid w:val="00B53CF0"/>
    <w:rsid w:val="00B54488"/>
    <w:rsid w:val="00B54515"/>
    <w:rsid w:val="00B5456A"/>
    <w:rsid w:val="00B54A31"/>
    <w:rsid w:val="00B54C02"/>
    <w:rsid w:val="00B54F2B"/>
    <w:rsid w:val="00B561C4"/>
    <w:rsid w:val="00B565DE"/>
    <w:rsid w:val="00B6064B"/>
    <w:rsid w:val="00B609C6"/>
    <w:rsid w:val="00B61C3E"/>
    <w:rsid w:val="00B61DD3"/>
    <w:rsid w:val="00B6269F"/>
    <w:rsid w:val="00B6298F"/>
    <w:rsid w:val="00B63848"/>
    <w:rsid w:val="00B639CF"/>
    <w:rsid w:val="00B647E1"/>
    <w:rsid w:val="00B648B2"/>
    <w:rsid w:val="00B6510E"/>
    <w:rsid w:val="00B656BC"/>
    <w:rsid w:val="00B65A1F"/>
    <w:rsid w:val="00B65FD6"/>
    <w:rsid w:val="00B669D5"/>
    <w:rsid w:val="00B66FD9"/>
    <w:rsid w:val="00B67035"/>
    <w:rsid w:val="00B70D17"/>
    <w:rsid w:val="00B71A7C"/>
    <w:rsid w:val="00B71C5A"/>
    <w:rsid w:val="00B72099"/>
    <w:rsid w:val="00B72353"/>
    <w:rsid w:val="00B73DCA"/>
    <w:rsid w:val="00B74641"/>
    <w:rsid w:val="00B74C8D"/>
    <w:rsid w:val="00B7542C"/>
    <w:rsid w:val="00B7574C"/>
    <w:rsid w:val="00B76789"/>
    <w:rsid w:val="00B81314"/>
    <w:rsid w:val="00B81584"/>
    <w:rsid w:val="00B81CBC"/>
    <w:rsid w:val="00B82ECE"/>
    <w:rsid w:val="00B843E5"/>
    <w:rsid w:val="00B8498D"/>
    <w:rsid w:val="00B84E4C"/>
    <w:rsid w:val="00B8613E"/>
    <w:rsid w:val="00B862E9"/>
    <w:rsid w:val="00B86791"/>
    <w:rsid w:val="00B86E4F"/>
    <w:rsid w:val="00B877B1"/>
    <w:rsid w:val="00B87888"/>
    <w:rsid w:val="00B87A6B"/>
    <w:rsid w:val="00B906F0"/>
    <w:rsid w:val="00B9072E"/>
    <w:rsid w:val="00B91E44"/>
    <w:rsid w:val="00B9220C"/>
    <w:rsid w:val="00B922B2"/>
    <w:rsid w:val="00B92D0F"/>
    <w:rsid w:val="00B92FEC"/>
    <w:rsid w:val="00B937DA"/>
    <w:rsid w:val="00B964B8"/>
    <w:rsid w:val="00B9696E"/>
    <w:rsid w:val="00B96C15"/>
    <w:rsid w:val="00B97E7C"/>
    <w:rsid w:val="00BA2068"/>
    <w:rsid w:val="00BA3B94"/>
    <w:rsid w:val="00BA3D44"/>
    <w:rsid w:val="00BA408E"/>
    <w:rsid w:val="00BA504F"/>
    <w:rsid w:val="00BA5237"/>
    <w:rsid w:val="00BA52BD"/>
    <w:rsid w:val="00BA686B"/>
    <w:rsid w:val="00BA78F6"/>
    <w:rsid w:val="00BB0D1A"/>
    <w:rsid w:val="00BB195A"/>
    <w:rsid w:val="00BB24A9"/>
    <w:rsid w:val="00BB337F"/>
    <w:rsid w:val="00BB4956"/>
    <w:rsid w:val="00BB505B"/>
    <w:rsid w:val="00BB6F0F"/>
    <w:rsid w:val="00BB713A"/>
    <w:rsid w:val="00BB74AF"/>
    <w:rsid w:val="00BB78FD"/>
    <w:rsid w:val="00BB7CE4"/>
    <w:rsid w:val="00BC0DF8"/>
    <w:rsid w:val="00BC121F"/>
    <w:rsid w:val="00BC1821"/>
    <w:rsid w:val="00BC225E"/>
    <w:rsid w:val="00BC2366"/>
    <w:rsid w:val="00BC3E36"/>
    <w:rsid w:val="00BC5D88"/>
    <w:rsid w:val="00BD1387"/>
    <w:rsid w:val="00BD2123"/>
    <w:rsid w:val="00BD2330"/>
    <w:rsid w:val="00BD24E3"/>
    <w:rsid w:val="00BD263D"/>
    <w:rsid w:val="00BD2902"/>
    <w:rsid w:val="00BD2E32"/>
    <w:rsid w:val="00BD39A1"/>
    <w:rsid w:val="00BD3F47"/>
    <w:rsid w:val="00BD4396"/>
    <w:rsid w:val="00BD4895"/>
    <w:rsid w:val="00BD5A2D"/>
    <w:rsid w:val="00BD6AF3"/>
    <w:rsid w:val="00BD7603"/>
    <w:rsid w:val="00BD7E1F"/>
    <w:rsid w:val="00BE03FB"/>
    <w:rsid w:val="00BE1AE0"/>
    <w:rsid w:val="00BE1E0D"/>
    <w:rsid w:val="00BE2795"/>
    <w:rsid w:val="00BE35AC"/>
    <w:rsid w:val="00BE3CA1"/>
    <w:rsid w:val="00BE3E89"/>
    <w:rsid w:val="00BE4645"/>
    <w:rsid w:val="00BE5AAD"/>
    <w:rsid w:val="00BE5E9B"/>
    <w:rsid w:val="00BE6E3B"/>
    <w:rsid w:val="00BE724D"/>
    <w:rsid w:val="00BE73B6"/>
    <w:rsid w:val="00BE78A3"/>
    <w:rsid w:val="00BE7E2F"/>
    <w:rsid w:val="00BF13AA"/>
    <w:rsid w:val="00BF14DF"/>
    <w:rsid w:val="00BF188D"/>
    <w:rsid w:val="00BF2ABD"/>
    <w:rsid w:val="00BF2E71"/>
    <w:rsid w:val="00BF45A4"/>
    <w:rsid w:val="00BF5451"/>
    <w:rsid w:val="00BF5B29"/>
    <w:rsid w:val="00BF7379"/>
    <w:rsid w:val="00BF75EA"/>
    <w:rsid w:val="00C01525"/>
    <w:rsid w:val="00C016A2"/>
    <w:rsid w:val="00C03C28"/>
    <w:rsid w:val="00C042CC"/>
    <w:rsid w:val="00C044A0"/>
    <w:rsid w:val="00C0529A"/>
    <w:rsid w:val="00C054A8"/>
    <w:rsid w:val="00C06876"/>
    <w:rsid w:val="00C070BB"/>
    <w:rsid w:val="00C075AB"/>
    <w:rsid w:val="00C10748"/>
    <w:rsid w:val="00C1088E"/>
    <w:rsid w:val="00C10DCE"/>
    <w:rsid w:val="00C11684"/>
    <w:rsid w:val="00C1212C"/>
    <w:rsid w:val="00C13AA5"/>
    <w:rsid w:val="00C140B1"/>
    <w:rsid w:val="00C14335"/>
    <w:rsid w:val="00C1501D"/>
    <w:rsid w:val="00C15EB2"/>
    <w:rsid w:val="00C1763E"/>
    <w:rsid w:val="00C178A2"/>
    <w:rsid w:val="00C20698"/>
    <w:rsid w:val="00C20E4E"/>
    <w:rsid w:val="00C21972"/>
    <w:rsid w:val="00C228C5"/>
    <w:rsid w:val="00C22F80"/>
    <w:rsid w:val="00C23F49"/>
    <w:rsid w:val="00C2422C"/>
    <w:rsid w:val="00C24C94"/>
    <w:rsid w:val="00C2612C"/>
    <w:rsid w:val="00C26CA8"/>
    <w:rsid w:val="00C33948"/>
    <w:rsid w:val="00C34A11"/>
    <w:rsid w:val="00C352DA"/>
    <w:rsid w:val="00C360CA"/>
    <w:rsid w:val="00C3666D"/>
    <w:rsid w:val="00C372E3"/>
    <w:rsid w:val="00C377C1"/>
    <w:rsid w:val="00C4051F"/>
    <w:rsid w:val="00C40AB7"/>
    <w:rsid w:val="00C40C31"/>
    <w:rsid w:val="00C436E9"/>
    <w:rsid w:val="00C43BFE"/>
    <w:rsid w:val="00C4404D"/>
    <w:rsid w:val="00C442E3"/>
    <w:rsid w:val="00C4500A"/>
    <w:rsid w:val="00C464D5"/>
    <w:rsid w:val="00C526B1"/>
    <w:rsid w:val="00C55437"/>
    <w:rsid w:val="00C55FDF"/>
    <w:rsid w:val="00C5650E"/>
    <w:rsid w:val="00C5651E"/>
    <w:rsid w:val="00C56590"/>
    <w:rsid w:val="00C56A0E"/>
    <w:rsid w:val="00C56A82"/>
    <w:rsid w:val="00C57B09"/>
    <w:rsid w:val="00C60805"/>
    <w:rsid w:val="00C61C1B"/>
    <w:rsid w:val="00C62730"/>
    <w:rsid w:val="00C627F5"/>
    <w:rsid w:val="00C62C1E"/>
    <w:rsid w:val="00C62D11"/>
    <w:rsid w:val="00C63517"/>
    <w:rsid w:val="00C6499C"/>
    <w:rsid w:val="00C64B5D"/>
    <w:rsid w:val="00C64D83"/>
    <w:rsid w:val="00C64FA2"/>
    <w:rsid w:val="00C65489"/>
    <w:rsid w:val="00C661DF"/>
    <w:rsid w:val="00C67904"/>
    <w:rsid w:val="00C71985"/>
    <w:rsid w:val="00C72998"/>
    <w:rsid w:val="00C72F5A"/>
    <w:rsid w:val="00C73624"/>
    <w:rsid w:val="00C73E3F"/>
    <w:rsid w:val="00C7591B"/>
    <w:rsid w:val="00C76BEE"/>
    <w:rsid w:val="00C770A1"/>
    <w:rsid w:val="00C77239"/>
    <w:rsid w:val="00C77BDC"/>
    <w:rsid w:val="00C77FCB"/>
    <w:rsid w:val="00C80491"/>
    <w:rsid w:val="00C807E2"/>
    <w:rsid w:val="00C83039"/>
    <w:rsid w:val="00C83BFD"/>
    <w:rsid w:val="00C845F6"/>
    <w:rsid w:val="00C847FE"/>
    <w:rsid w:val="00C84ABE"/>
    <w:rsid w:val="00C84C0B"/>
    <w:rsid w:val="00C84ED7"/>
    <w:rsid w:val="00C855F9"/>
    <w:rsid w:val="00C860EC"/>
    <w:rsid w:val="00C86471"/>
    <w:rsid w:val="00C867CE"/>
    <w:rsid w:val="00C8702A"/>
    <w:rsid w:val="00C93150"/>
    <w:rsid w:val="00C9367C"/>
    <w:rsid w:val="00C93AE8"/>
    <w:rsid w:val="00C9409E"/>
    <w:rsid w:val="00C94363"/>
    <w:rsid w:val="00C94CD2"/>
    <w:rsid w:val="00C954AB"/>
    <w:rsid w:val="00C96179"/>
    <w:rsid w:val="00C96BA1"/>
    <w:rsid w:val="00C96BD2"/>
    <w:rsid w:val="00CA1DE5"/>
    <w:rsid w:val="00CA24B0"/>
    <w:rsid w:val="00CA31BD"/>
    <w:rsid w:val="00CA33B7"/>
    <w:rsid w:val="00CA523B"/>
    <w:rsid w:val="00CA543F"/>
    <w:rsid w:val="00CA6E7D"/>
    <w:rsid w:val="00CA71A2"/>
    <w:rsid w:val="00CB189F"/>
    <w:rsid w:val="00CB2AE3"/>
    <w:rsid w:val="00CB34D9"/>
    <w:rsid w:val="00CB481C"/>
    <w:rsid w:val="00CB5022"/>
    <w:rsid w:val="00CB5B13"/>
    <w:rsid w:val="00CB6F5E"/>
    <w:rsid w:val="00CC0896"/>
    <w:rsid w:val="00CC1933"/>
    <w:rsid w:val="00CC2DC8"/>
    <w:rsid w:val="00CC2F9C"/>
    <w:rsid w:val="00CC3ED1"/>
    <w:rsid w:val="00CC47DB"/>
    <w:rsid w:val="00CC578C"/>
    <w:rsid w:val="00CC5F4F"/>
    <w:rsid w:val="00CC6CAF"/>
    <w:rsid w:val="00CC6E81"/>
    <w:rsid w:val="00CC6FD9"/>
    <w:rsid w:val="00CC7077"/>
    <w:rsid w:val="00CC775A"/>
    <w:rsid w:val="00CC7F0D"/>
    <w:rsid w:val="00CD045C"/>
    <w:rsid w:val="00CD0DFA"/>
    <w:rsid w:val="00CD2456"/>
    <w:rsid w:val="00CD5D29"/>
    <w:rsid w:val="00CD5D4A"/>
    <w:rsid w:val="00CD6CCF"/>
    <w:rsid w:val="00CD7256"/>
    <w:rsid w:val="00CE0728"/>
    <w:rsid w:val="00CE16FF"/>
    <w:rsid w:val="00CE1B00"/>
    <w:rsid w:val="00CE1B18"/>
    <w:rsid w:val="00CE1C3E"/>
    <w:rsid w:val="00CE232E"/>
    <w:rsid w:val="00CE2570"/>
    <w:rsid w:val="00CE2B29"/>
    <w:rsid w:val="00CE382D"/>
    <w:rsid w:val="00CE3A32"/>
    <w:rsid w:val="00CE4183"/>
    <w:rsid w:val="00CE4E2E"/>
    <w:rsid w:val="00CE5FC6"/>
    <w:rsid w:val="00CE71E3"/>
    <w:rsid w:val="00CE744E"/>
    <w:rsid w:val="00CF1FC8"/>
    <w:rsid w:val="00CF2072"/>
    <w:rsid w:val="00CF2E90"/>
    <w:rsid w:val="00CF405A"/>
    <w:rsid w:val="00CF453F"/>
    <w:rsid w:val="00CF5A65"/>
    <w:rsid w:val="00CF5EF4"/>
    <w:rsid w:val="00CF6A86"/>
    <w:rsid w:val="00CF6AE1"/>
    <w:rsid w:val="00CF6FFA"/>
    <w:rsid w:val="00CF7619"/>
    <w:rsid w:val="00CF7DA3"/>
    <w:rsid w:val="00CF7E7C"/>
    <w:rsid w:val="00D003D1"/>
    <w:rsid w:val="00D026E0"/>
    <w:rsid w:val="00D038B9"/>
    <w:rsid w:val="00D039F0"/>
    <w:rsid w:val="00D03A51"/>
    <w:rsid w:val="00D03FBB"/>
    <w:rsid w:val="00D04618"/>
    <w:rsid w:val="00D04D9D"/>
    <w:rsid w:val="00D053A3"/>
    <w:rsid w:val="00D05552"/>
    <w:rsid w:val="00D06027"/>
    <w:rsid w:val="00D06153"/>
    <w:rsid w:val="00D069C4"/>
    <w:rsid w:val="00D073D4"/>
    <w:rsid w:val="00D106E4"/>
    <w:rsid w:val="00D1075D"/>
    <w:rsid w:val="00D10C23"/>
    <w:rsid w:val="00D10E32"/>
    <w:rsid w:val="00D10F09"/>
    <w:rsid w:val="00D128FD"/>
    <w:rsid w:val="00D12F22"/>
    <w:rsid w:val="00D1330A"/>
    <w:rsid w:val="00D13CFC"/>
    <w:rsid w:val="00D140C1"/>
    <w:rsid w:val="00D14C0B"/>
    <w:rsid w:val="00D15C79"/>
    <w:rsid w:val="00D15DF2"/>
    <w:rsid w:val="00D1665A"/>
    <w:rsid w:val="00D167D1"/>
    <w:rsid w:val="00D20583"/>
    <w:rsid w:val="00D2081D"/>
    <w:rsid w:val="00D20972"/>
    <w:rsid w:val="00D214AB"/>
    <w:rsid w:val="00D2157D"/>
    <w:rsid w:val="00D22A4A"/>
    <w:rsid w:val="00D22E1A"/>
    <w:rsid w:val="00D22F00"/>
    <w:rsid w:val="00D23835"/>
    <w:rsid w:val="00D23F02"/>
    <w:rsid w:val="00D2456B"/>
    <w:rsid w:val="00D24932"/>
    <w:rsid w:val="00D25315"/>
    <w:rsid w:val="00D262E3"/>
    <w:rsid w:val="00D274D8"/>
    <w:rsid w:val="00D30DD4"/>
    <w:rsid w:val="00D32719"/>
    <w:rsid w:val="00D33400"/>
    <w:rsid w:val="00D336A0"/>
    <w:rsid w:val="00D3444C"/>
    <w:rsid w:val="00D3522F"/>
    <w:rsid w:val="00D36275"/>
    <w:rsid w:val="00D3651D"/>
    <w:rsid w:val="00D37873"/>
    <w:rsid w:val="00D378C8"/>
    <w:rsid w:val="00D3799B"/>
    <w:rsid w:val="00D40397"/>
    <w:rsid w:val="00D4083A"/>
    <w:rsid w:val="00D40A19"/>
    <w:rsid w:val="00D41CAA"/>
    <w:rsid w:val="00D44014"/>
    <w:rsid w:val="00D446FB"/>
    <w:rsid w:val="00D44F52"/>
    <w:rsid w:val="00D45141"/>
    <w:rsid w:val="00D45305"/>
    <w:rsid w:val="00D4643B"/>
    <w:rsid w:val="00D46CD4"/>
    <w:rsid w:val="00D47400"/>
    <w:rsid w:val="00D47E72"/>
    <w:rsid w:val="00D501B1"/>
    <w:rsid w:val="00D51666"/>
    <w:rsid w:val="00D51EA7"/>
    <w:rsid w:val="00D51FF0"/>
    <w:rsid w:val="00D5234B"/>
    <w:rsid w:val="00D536DE"/>
    <w:rsid w:val="00D5444E"/>
    <w:rsid w:val="00D54B16"/>
    <w:rsid w:val="00D57683"/>
    <w:rsid w:val="00D57858"/>
    <w:rsid w:val="00D605FB"/>
    <w:rsid w:val="00D60787"/>
    <w:rsid w:val="00D60866"/>
    <w:rsid w:val="00D60CE2"/>
    <w:rsid w:val="00D60EEA"/>
    <w:rsid w:val="00D61409"/>
    <w:rsid w:val="00D61787"/>
    <w:rsid w:val="00D617B4"/>
    <w:rsid w:val="00D61B9E"/>
    <w:rsid w:val="00D62DE2"/>
    <w:rsid w:val="00D62FEA"/>
    <w:rsid w:val="00D63090"/>
    <w:rsid w:val="00D6481D"/>
    <w:rsid w:val="00D667B8"/>
    <w:rsid w:val="00D67B37"/>
    <w:rsid w:val="00D707C1"/>
    <w:rsid w:val="00D70FC8"/>
    <w:rsid w:val="00D71404"/>
    <w:rsid w:val="00D71473"/>
    <w:rsid w:val="00D7387C"/>
    <w:rsid w:val="00D74617"/>
    <w:rsid w:val="00D74938"/>
    <w:rsid w:val="00D749B8"/>
    <w:rsid w:val="00D758B9"/>
    <w:rsid w:val="00D76C6E"/>
    <w:rsid w:val="00D773A4"/>
    <w:rsid w:val="00D80032"/>
    <w:rsid w:val="00D82131"/>
    <w:rsid w:val="00D825A1"/>
    <w:rsid w:val="00D8342E"/>
    <w:rsid w:val="00D83503"/>
    <w:rsid w:val="00D837A5"/>
    <w:rsid w:val="00D83CAC"/>
    <w:rsid w:val="00D84006"/>
    <w:rsid w:val="00D840F3"/>
    <w:rsid w:val="00D86C9D"/>
    <w:rsid w:val="00D9054B"/>
    <w:rsid w:val="00D91B12"/>
    <w:rsid w:val="00D92561"/>
    <w:rsid w:val="00D93E94"/>
    <w:rsid w:val="00D94333"/>
    <w:rsid w:val="00D9433D"/>
    <w:rsid w:val="00D95225"/>
    <w:rsid w:val="00D95CFE"/>
    <w:rsid w:val="00D95DA7"/>
    <w:rsid w:val="00D95E4F"/>
    <w:rsid w:val="00D95F10"/>
    <w:rsid w:val="00D96557"/>
    <w:rsid w:val="00D970D4"/>
    <w:rsid w:val="00DA045B"/>
    <w:rsid w:val="00DA20B2"/>
    <w:rsid w:val="00DA784E"/>
    <w:rsid w:val="00DB1AD2"/>
    <w:rsid w:val="00DB1DBB"/>
    <w:rsid w:val="00DB2B4D"/>
    <w:rsid w:val="00DB2DD2"/>
    <w:rsid w:val="00DB33F6"/>
    <w:rsid w:val="00DB3527"/>
    <w:rsid w:val="00DB4730"/>
    <w:rsid w:val="00DB473E"/>
    <w:rsid w:val="00DB4F7E"/>
    <w:rsid w:val="00DC0EFD"/>
    <w:rsid w:val="00DC1998"/>
    <w:rsid w:val="00DC4565"/>
    <w:rsid w:val="00DC6071"/>
    <w:rsid w:val="00DC67FE"/>
    <w:rsid w:val="00DC7188"/>
    <w:rsid w:val="00DC7508"/>
    <w:rsid w:val="00DC7E34"/>
    <w:rsid w:val="00DD0ABA"/>
    <w:rsid w:val="00DD19A4"/>
    <w:rsid w:val="00DD48F6"/>
    <w:rsid w:val="00DD63C3"/>
    <w:rsid w:val="00DD673D"/>
    <w:rsid w:val="00DD7131"/>
    <w:rsid w:val="00DD720A"/>
    <w:rsid w:val="00DE2A1F"/>
    <w:rsid w:val="00DE2F0F"/>
    <w:rsid w:val="00DE3E73"/>
    <w:rsid w:val="00DE411D"/>
    <w:rsid w:val="00DE4713"/>
    <w:rsid w:val="00DE5374"/>
    <w:rsid w:val="00DE55F9"/>
    <w:rsid w:val="00DE6D6C"/>
    <w:rsid w:val="00DE7B6D"/>
    <w:rsid w:val="00DF10A1"/>
    <w:rsid w:val="00DF264E"/>
    <w:rsid w:val="00DF342A"/>
    <w:rsid w:val="00DF5AC3"/>
    <w:rsid w:val="00DF5F85"/>
    <w:rsid w:val="00DF71C3"/>
    <w:rsid w:val="00DF7885"/>
    <w:rsid w:val="00DF7EA9"/>
    <w:rsid w:val="00E000A4"/>
    <w:rsid w:val="00E001E1"/>
    <w:rsid w:val="00E0088E"/>
    <w:rsid w:val="00E011AA"/>
    <w:rsid w:val="00E015DC"/>
    <w:rsid w:val="00E016EF"/>
    <w:rsid w:val="00E02043"/>
    <w:rsid w:val="00E03223"/>
    <w:rsid w:val="00E03232"/>
    <w:rsid w:val="00E0445D"/>
    <w:rsid w:val="00E052E7"/>
    <w:rsid w:val="00E05362"/>
    <w:rsid w:val="00E05DA3"/>
    <w:rsid w:val="00E07021"/>
    <w:rsid w:val="00E079C1"/>
    <w:rsid w:val="00E07EFC"/>
    <w:rsid w:val="00E11361"/>
    <w:rsid w:val="00E13035"/>
    <w:rsid w:val="00E1389C"/>
    <w:rsid w:val="00E1401A"/>
    <w:rsid w:val="00E17A85"/>
    <w:rsid w:val="00E2267E"/>
    <w:rsid w:val="00E22D74"/>
    <w:rsid w:val="00E23523"/>
    <w:rsid w:val="00E23F0A"/>
    <w:rsid w:val="00E2595B"/>
    <w:rsid w:val="00E26A82"/>
    <w:rsid w:val="00E26B6B"/>
    <w:rsid w:val="00E30057"/>
    <w:rsid w:val="00E306EF"/>
    <w:rsid w:val="00E30AEF"/>
    <w:rsid w:val="00E30CE9"/>
    <w:rsid w:val="00E318B8"/>
    <w:rsid w:val="00E319A6"/>
    <w:rsid w:val="00E31E8B"/>
    <w:rsid w:val="00E33686"/>
    <w:rsid w:val="00E33702"/>
    <w:rsid w:val="00E3589C"/>
    <w:rsid w:val="00E36460"/>
    <w:rsid w:val="00E37122"/>
    <w:rsid w:val="00E37578"/>
    <w:rsid w:val="00E4074A"/>
    <w:rsid w:val="00E40B5C"/>
    <w:rsid w:val="00E40EA4"/>
    <w:rsid w:val="00E41799"/>
    <w:rsid w:val="00E4275F"/>
    <w:rsid w:val="00E43866"/>
    <w:rsid w:val="00E439B4"/>
    <w:rsid w:val="00E43B0C"/>
    <w:rsid w:val="00E43BD2"/>
    <w:rsid w:val="00E45E88"/>
    <w:rsid w:val="00E4635F"/>
    <w:rsid w:val="00E465F6"/>
    <w:rsid w:val="00E4712E"/>
    <w:rsid w:val="00E507CB"/>
    <w:rsid w:val="00E523C1"/>
    <w:rsid w:val="00E5279C"/>
    <w:rsid w:val="00E531A7"/>
    <w:rsid w:val="00E54FC1"/>
    <w:rsid w:val="00E5595E"/>
    <w:rsid w:val="00E55999"/>
    <w:rsid w:val="00E563BB"/>
    <w:rsid w:val="00E56B6F"/>
    <w:rsid w:val="00E5708C"/>
    <w:rsid w:val="00E57443"/>
    <w:rsid w:val="00E575BF"/>
    <w:rsid w:val="00E57B91"/>
    <w:rsid w:val="00E61A2A"/>
    <w:rsid w:val="00E62DEB"/>
    <w:rsid w:val="00E632AF"/>
    <w:rsid w:val="00E63D89"/>
    <w:rsid w:val="00E64B0E"/>
    <w:rsid w:val="00E65349"/>
    <w:rsid w:val="00E65F40"/>
    <w:rsid w:val="00E666F4"/>
    <w:rsid w:val="00E66D35"/>
    <w:rsid w:val="00E670A4"/>
    <w:rsid w:val="00E7038A"/>
    <w:rsid w:val="00E7237F"/>
    <w:rsid w:val="00E7518B"/>
    <w:rsid w:val="00E75248"/>
    <w:rsid w:val="00E75B2D"/>
    <w:rsid w:val="00E769B0"/>
    <w:rsid w:val="00E80B4A"/>
    <w:rsid w:val="00E812C5"/>
    <w:rsid w:val="00E812CF"/>
    <w:rsid w:val="00E81479"/>
    <w:rsid w:val="00E819D0"/>
    <w:rsid w:val="00E820A6"/>
    <w:rsid w:val="00E8221E"/>
    <w:rsid w:val="00E8338B"/>
    <w:rsid w:val="00E8360F"/>
    <w:rsid w:val="00E839B3"/>
    <w:rsid w:val="00E83C1B"/>
    <w:rsid w:val="00E84CA8"/>
    <w:rsid w:val="00E85F57"/>
    <w:rsid w:val="00E861B7"/>
    <w:rsid w:val="00E86757"/>
    <w:rsid w:val="00E86D0F"/>
    <w:rsid w:val="00E873DD"/>
    <w:rsid w:val="00E87484"/>
    <w:rsid w:val="00E87E36"/>
    <w:rsid w:val="00E90D9B"/>
    <w:rsid w:val="00E90F44"/>
    <w:rsid w:val="00E9137F"/>
    <w:rsid w:val="00E9158D"/>
    <w:rsid w:val="00E927E7"/>
    <w:rsid w:val="00E9454D"/>
    <w:rsid w:val="00E94839"/>
    <w:rsid w:val="00E95AA3"/>
    <w:rsid w:val="00EA1881"/>
    <w:rsid w:val="00EA215F"/>
    <w:rsid w:val="00EA2896"/>
    <w:rsid w:val="00EA2AB9"/>
    <w:rsid w:val="00EA358D"/>
    <w:rsid w:val="00EA5821"/>
    <w:rsid w:val="00EA67FB"/>
    <w:rsid w:val="00EA7ACC"/>
    <w:rsid w:val="00EB035E"/>
    <w:rsid w:val="00EB1084"/>
    <w:rsid w:val="00EB1431"/>
    <w:rsid w:val="00EB2B24"/>
    <w:rsid w:val="00EB2DDA"/>
    <w:rsid w:val="00EB2FB4"/>
    <w:rsid w:val="00EB3907"/>
    <w:rsid w:val="00EB40C0"/>
    <w:rsid w:val="00EB4392"/>
    <w:rsid w:val="00EB4FCE"/>
    <w:rsid w:val="00EB6538"/>
    <w:rsid w:val="00EC02BF"/>
    <w:rsid w:val="00EC198E"/>
    <w:rsid w:val="00EC1CAA"/>
    <w:rsid w:val="00EC2FD2"/>
    <w:rsid w:val="00EC3FBF"/>
    <w:rsid w:val="00EC4C99"/>
    <w:rsid w:val="00EC5A34"/>
    <w:rsid w:val="00EC5E3D"/>
    <w:rsid w:val="00EC68F5"/>
    <w:rsid w:val="00EC7670"/>
    <w:rsid w:val="00EC775F"/>
    <w:rsid w:val="00ED3892"/>
    <w:rsid w:val="00ED5D96"/>
    <w:rsid w:val="00ED792E"/>
    <w:rsid w:val="00EE11A1"/>
    <w:rsid w:val="00EE2081"/>
    <w:rsid w:val="00EE27F2"/>
    <w:rsid w:val="00EE2BFD"/>
    <w:rsid w:val="00EE38FB"/>
    <w:rsid w:val="00EE596F"/>
    <w:rsid w:val="00EE682D"/>
    <w:rsid w:val="00EE7414"/>
    <w:rsid w:val="00EE764B"/>
    <w:rsid w:val="00EF0274"/>
    <w:rsid w:val="00EF15D6"/>
    <w:rsid w:val="00EF1BD2"/>
    <w:rsid w:val="00EF24E4"/>
    <w:rsid w:val="00EF3962"/>
    <w:rsid w:val="00EF43D2"/>
    <w:rsid w:val="00EF5CD4"/>
    <w:rsid w:val="00EF6D64"/>
    <w:rsid w:val="00EF7B22"/>
    <w:rsid w:val="00EF7E81"/>
    <w:rsid w:val="00F012C3"/>
    <w:rsid w:val="00F0233B"/>
    <w:rsid w:val="00F03424"/>
    <w:rsid w:val="00F04513"/>
    <w:rsid w:val="00F06087"/>
    <w:rsid w:val="00F06607"/>
    <w:rsid w:val="00F067ED"/>
    <w:rsid w:val="00F07AD3"/>
    <w:rsid w:val="00F10582"/>
    <w:rsid w:val="00F1238B"/>
    <w:rsid w:val="00F12934"/>
    <w:rsid w:val="00F12C99"/>
    <w:rsid w:val="00F1394D"/>
    <w:rsid w:val="00F14F2B"/>
    <w:rsid w:val="00F161EA"/>
    <w:rsid w:val="00F16B28"/>
    <w:rsid w:val="00F16C25"/>
    <w:rsid w:val="00F16C27"/>
    <w:rsid w:val="00F17191"/>
    <w:rsid w:val="00F17D58"/>
    <w:rsid w:val="00F17EAE"/>
    <w:rsid w:val="00F2239D"/>
    <w:rsid w:val="00F22509"/>
    <w:rsid w:val="00F23763"/>
    <w:rsid w:val="00F23922"/>
    <w:rsid w:val="00F23983"/>
    <w:rsid w:val="00F23A45"/>
    <w:rsid w:val="00F2697E"/>
    <w:rsid w:val="00F26EC6"/>
    <w:rsid w:val="00F27E1F"/>
    <w:rsid w:val="00F30E4C"/>
    <w:rsid w:val="00F31D3B"/>
    <w:rsid w:val="00F3427B"/>
    <w:rsid w:val="00F3567E"/>
    <w:rsid w:val="00F3572F"/>
    <w:rsid w:val="00F35812"/>
    <w:rsid w:val="00F371A8"/>
    <w:rsid w:val="00F41056"/>
    <w:rsid w:val="00F41D82"/>
    <w:rsid w:val="00F423BA"/>
    <w:rsid w:val="00F426F8"/>
    <w:rsid w:val="00F4318C"/>
    <w:rsid w:val="00F43604"/>
    <w:rsid w:val="00F44060"/>
    <w:rsid w:val="00F44705"/>
    <w:rsid w:val="00F4472B"/>
    <w:rsid w:val="00F4539B"/>
    <w:rsid w:val="00F45647"/>
    <w:rsid w:val="00F465E1"/>
    <w:rsid w:val="00F468D2"/>
    <w:rsid w:val="00F5052C"/>
    <w:rsid w:val="00F50A2E"/>
    <w:rsid w:val="00F518F4"/>
    <w:rsid w:val="00F529AF"/>
    <w:rsid w:val="00F53B74"/>
    <w:rsid w:val="00F54982"/>
    <w:rsid w:val="00F560FF"/>
    <w:rsid w:val="00F576F0"/>
    <w:rsid w:val="00F6005D"/>
    <w:rsid w:val="00F6100E"/>
    <w:rsid w:val="00F61084"/>
    <w:rsid w:val="00F62279"/>
    <w:rsid w:val="00F625BC"/>
    <w:rsid w:val="00F62D84"/>
    <w:rsid w:val="00F645CF"/>
    <w:rsid w:val="00F649A0"/>
    <w:rsid w:val="00F65CFB"/>
    <w:rsid w:val="00F704AC"/>
    <w:rsid w:val="00F71737"/>
    <w:rsid w:val="00F72160"/>
    <w:rsid w:val="00F721C1"/>
    <w:rsid w:val="00F7495A"/>
    <w:rsid w:val="00F75B41"/>
    <w:rsid w:val="00F75E23"/>
    <w:rsid w:val="00F75E43"/>
    <w:rsid w:val="00F75FA0"/>
    <w:rsid w:val="00F806B6"/>
    <w:rsid w:val="00F81352"/>
    <w:rsid w:val="00F814E7"/>
    <w:rsid w:val="00F815CB"/>
    <w:rsid w:val="00F8175A"/>
    <w:rsid w:val="00F818C2"/>
    <w:rsid w:val="00F82731"/>
    <w:rsid w:val="00F829C1"/>
    <w:rsid w:val="00F83110"/>
    <w:rsid w:val="00F83910"/>
    <w:rsid w:val="00F84269"/>
    <w:rsid w:val="00F846D7"/>
    <w:rsid w:val="00F8493E"/>
    <w:rsid w:val="00F861D0"/>
    <w:rsid w:val="00F8659B"/>
    <w:rsid w:val="00F8698F"/>
    <w:rsid w:val="00F86EAE"/>
    <w:rsid w:val="00F877B2"/>
    <w:rsid w:val="00F90B29"/>
    <w:rsid w:val="00F91A15"/>
    <w:rsid w:val="00F924CA"/>
    <w:rsid w:val="00F9301A"/>
    <w:rsid w:val="00F931CB"/>
    <w:rsid w:val="00F93775"/>
    <w:rsid w:val="00F9402D"/>
    <w:rsid w:val="00F9522A"/>
    <w:rsid w:val="00F95387"/>
    <w:rsid w:val="00F965ED"/>
    <w:rsid w:val="00F96F2E"/>
    <w:rsid w:val="00FA0C81"/>
    <w:rsid w:val="00FA119C"/>
    <w:rsid w:val="00FA1B48"/>
    <w:rsid w:val="00FA1F8F"/>
    <w:rsid w:val="00FA449C"/>
    <w:rsid w:val="00FA4B83"/>
    <w:rsid w:val="00FA53BE"/>
    <w:rsid w:val="00FA69AE"/>
    <w:rsid w:val="00FA725E"/>
    <w:rsid w:val="00FB0EB4"/>
    <w:rsid w:val="00FB281D"/>
    <w:rsid w:val="00FB2A8D"/>
    <w:rsid w:val="00FB3B29"/>
    <w:rsid w:val="00FB58BB"/>
    <w:rsid w:val="00FB5F51"/>
    <w:rsid w:val="00FC0458"/>
    <w:rsid w:val="00FC16D6"/>
    <w:rsid w:val="00FC1981"/>
    <w:rsid w:val="00FC22C2"/>
    <w:rsid w:val="00FC3180"/>
    <w:rsid w:val="00FC3EC3"/>
    <w:rsid w:val="00FC3EF9"/>
    <w:rsid w:val="00FC4CAB"/>
    <w:rsid w:val="00FC5760"/>
    <w:rsid w:val="00FC5DE6"/>
    <w:rsid w:val="00FC62FB"/>
    <w:rsid w:val="00FC66D1"/>
    <w:rsid w:val="00FD1CC0"/>
    <w:rsid w:val="00FD4CC7"/>
    <w:rsid w:val="00FD4E63"/>
    <w:rsid w:val="00FD5893"/>
    <w:rsid w:val="00FD6335"/>
    <w:rsid w:val="00FD6DCD"/>
    <w:rsid w:val="00FD722F"/>
    <w:rsid w:val="00FE19BD"/>
    <w:rsid w:val="00FE1C1A"/>
    <w:rsid w:val="00FE2EFA"/>
    <w:rsid w:val="00FE353E"/>
    <w:rsid w:val="00FE6A47"/>
    <w:rsid w:val="00FE7022"/>
    <w:rsid w:val="00FE7030"/>
    <w:rsid w:val="00FE7EEF"/>
    <w:rsid w:val="00FF0417"/>
    <w:rsid w:val="00FF13A2"/>
    <w:rsid w:val="00FF1428"/>
    <w:rsid w:val="00FF14B7"/>
    <w:rsid w:val="00FF1E60"/>
    <w:rsid w:val="00FF3948"/>
    <w:rsid w:val="00FF4000"/>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82697D"/>
    <w:rPr>
      <w:sz w:val="24"/>
      <w:szCs w:val="24"/>
    </w:rPr>
  </w:style>
  <w:style w:type="paragraph" w:styleId="1">
    <w:name w:val="heading 1"/>
    <w:basedOn w:val="a6"/>
    <w:next w:val="a6"/>
    <w:qFormat/>
    <w:rsid w:val="00A06E29"/>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rsid w:val="00A06E29"/>
    <w:pPr>
      <w:keepNext/>
      <w:spacing w:before="240" w:after="60"/>
      <w:outlineLvl w:val="1"/>
    </w:pPr>
    <w:rPr>
      <w:rFonts w:ascii="Arial" w:hAnsi="Arial" w:cs="Arial"/>
      <w:b/>
      <w:bCs/>
      <w:i/>
      <w:iCs/>
      <w:sz w:val="28"/>
      <w:szCs w:val="28"/>
    </w:rPr>
  </w:style>
  <w:style w:type="paragraph" w:styleId="3">
    <w:name w:val="heading 3"/>
    <w:basedOn w:val="a6"/>
    <w:next w:val="a6"/>
    <w:qFormat/>
    <w:rsid w:val="00A06E29"/>
    <w:pPr>
      <w:keepNext/>
      <w:ind w:left="360"/>
      <w:outlineLvl w:val="2"/>
    </w:pPr>
    <w:rPr>
      <w:b/>
      <w:bCs/>
      <w:i/>
      <w:iCs/>
    </w:rPr>
  </w:style>
  <w:style w:type="paragraph" w:styleId="4">
    <w:name w:val="heading 4"/>
    <w:basedOn w:val="a6"/>
    <w:next w:val="a6"/>
    <w:qFormat/>
    <w:rsid w:val="00A06E29"/>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rsid w:val="00A06E29"/>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rsid w:val="00A06E29"/>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rsid w:val="00A06E29"/>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rsid w:val="00A06E29"/>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link w:val="90"/>
    <w:qFormat/>
    <w:rsid w:val="00A06E29"/>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Title"/>
    <w:basedOn w:val="a6"/>
    <w:link w:val="ab"/>
    <w:qFormat/>
    <w:rsid w:val="00A06E29"/>
    <w:pPr>
      <w:jc w:val="center"/>
    </w:pPr>
    <w:rPr>
      <w:b/>
      <w:bCs/>
      <w:sz w:val="28"/>
    </w:rPr>
  </w:style>
  <w:style w:type="paragraph" w:styleId="ac">
    <w:name w:val="footer"/>
    <w:basedOn w:val="a6"/>
    <w:link w:val="ad"/>
    <w:uiPriority w:val="99"/>
    <w:rsid w:val="00A06E29"/>
    <w:pPr>
      <w:tabs>
        <w:tab w:val="center" w:pos="4677"/>
        <w:tab w:val="right" w:pos="9355"/>
      </w:tabs>
    </w:pPr>
  </w:style>
  <w:style w:type="character" w:styleId="ae">
    <w:name w:val="page number"/>
    <w:basedOn w:val="a7"/>
    <w:rsid w:val="00A06E29"/>
  </w:style>
  <w:style w:type="paragraph" w:styleId="10">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rsid w:val="00A06E2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rsid w:val="00A06E29"/>
    <w:pPr>
      <w:ind w:left="720"/>
    </w:pPr>
    <w:rPr>
      <w:szCs w:val="21"/>
    </w:rPr>
  </w:style>
  <w:style w:type="paragraph" w:styleId="50">
    <w:name w:val="toc 5"/>
    <w:basedOn w:val="a6"/>
    <w:next w:val="a6"/>
    <w:autoRedefine/>
    <w:semiHidden/>
    <w:rsid w:val="00A06E29"/>
    <w:pPr>
      <w:ind w:left="960"/>
    </w:pPr>
    <w:rPr>
      <w:szCs w:val="21"/>
    </w:rPr>
  </w:style>
  <w:style w:type="paragraph" w:styleId="60">
    <w:name w:val="toc 6"/>
    <w:basedOn w:val="a6"/>
    <w:next w:val="a6"/>
    <w:autoRedefine/>
    <w:semiHidden/>
    <w:rsid w:val="00A06E29"/>
    <w:pPr>
      <w:ind w:left="1200"/>
    </w:pPr>
    <w:rPr>
      <w:szCs w:val="21"/>
    </w:rPr>
  </w:style>
  <w:style w:type="paragraph" w:styleId="70">
    <w:name w:val="toc 7"/>
    <w:basedOn w:val="a6"/>
    <w:next w:val="a6"/>
    <w:autoRedefine/>
    <w:semiHidden/>
    <w:rsid w:val="00A06E29"/>
    <w:pPr>
      <w:ind w:left="1440"/>
    </w:pPr>
    <w:rPr>
      <w:szCs w:val="21"/>
    </w:rPr>
  </w:style>
  <w:style w:type="paragraph" w:styleId="80">
    <w:name w:val="toc 8"/>
    <w:basedOn w:val="a6"/>
    <w:next w:val="a6"/>
    <w:autoRedefine/>
    <w:semiHidden/>
    <w:rsid w:val="00A06E29"/>
    <w:pPr>
      <w:ind w:left="1680"/>
    </w:pPr>
    <w:rPr>
      <w:szCs w:val="21"/>
    </w:rPr>
  </w:style>
  <w:style w:type="paragraph" w:styleId="91">
    <w:name w:val="toc 9"/>
    <w:basedOn w:val="a6"/>
    <w:next w:val="a6"/>
    <w:autoRedefine/>
    <w:semiHidden/>
    <w:rsid w:val="00A06E29"/>
    <w:pPr>
      <w:ind w:left="1920"/>
    </w:pPr>
    <w:rPr>
      <w:szCs w:val="21"/>
    </w:rPr>
  </w:style>
  <w:style w:type="paragraph" w:styleId="af">
    <w:name w:val="Subtitle"/>
    <w:basedOn w:val="a6"/>
    <w:qFormat/>
    <w:rsid w:val="00A06E29"/>
    <w:pPr>
      <w:jc w:val="center"/>
    </w:pPr>
    <w:rPr>
      <w:b/>
      <w:bCs/>
    </w:rPr>
  </w:style>
  <w:style w:type="paragraph" w:styleId="af0">
    <w:name w:val="header"/>
    <w:basedOn w:val="a6"/>
    <w:link w:val="af1"/>
    <w:uiPriority w:val="99"/>
    <w:rsid w:val="00A06E29"/>
    <w:pPr>
      <w:tabs>
        <w:tab w:val="center" w:pos="4677"/>
        <w:tab w:val="right" w:pos="9355"/>
      </w:tabs>
    </w:pPr>
  </w:style>
  <w:style w:type="paragraph" w:styleId="af2">
    <w:name w:val="Body Text Indent"/>
    <w:basedOn w:val="a6"/>
    <w:rsid w:val="00A06E29"/>
    <w:pPr>
      <w:ind w:left="708"/>
    </w:pPr>
  </w:style>
  <w:style w:type="paragraph" w:styleId="21">
    <w:name w:val="Body Text Indent 2"/>
    <w:basedOn w:val="a6"/>
    <w:rsid w:val="00A06E29"/>
    <w:pPr>
      <w:ind w:left="360"/>
    </w:pPr>
  </w:style>
  <w:style w:type="paragraph" w:styleId="31">
    <w:name w:val="Body Text Indent 3"/>
    <w:basedOn w:val="a6"/>
    <w:rsid w:val="00A06E29"/>
    <w:pPr>
      <w:ind w:left="540"/>
    </w:pPr>
  </w:style>
  <w:style w:type="paragraph" w:customStyle="1" w:styleId="a0">
    <w:name w:val="Пункт"/>
    <w:basedOn w:val="a6"/>
    <w:rsid w:val="00A06E29"/>
    <w:pPr>
      <w:numPr>
        <w:ilvl w:val="1"/>
        <w:numId w:val="1"/>
      </w:numPr>
      <w:tabs>
        <w:tab w:val="left" w:pos="1134"/>
      </w:tabs>
      <w:jc w:val="both"/>
    </w:pPr>
    <w:rPr>
      <w:sz w:val="28"/>
      <w:szCs w:val="20"/>
    </w:rPr>
  </w:style>
  <w:style w:type="paragraph" w:customStyle="1" w:styleId="a1">
    <w:name w:val="Подпункт"/>
    <w:basedOn w:val="a0"/>
    <w:rsid w:val="00A06E29"/>
    <w:pPr>
      <w:numPr>
        <w:ilvl w:val="2"/>
      </w:numPr>
      <w:tabs>
        <w:tab w:val="clear" w:pos="1134"/>
        <w:tab w:val="num" w:pos="720"/>
      </w:tabs>
      <w:ind w:left="720" w:hanging="360"/>
    </w:pPr>
  </w:style>
  <w:style w:type="paragraph" w:customStyle="1" w:styleId="a2">
    <w:name w:val="Подподпункт"/>
    <w:basedOn w:val="a1"/>
    <w:rsid w:val="00A06E29"/>
    <w:pPr>
      <w:numPr>
        <w:ilvl w:val="4"/>
      </w:numPr>
      <w:tabs>
        <w:tab w:val="num" w:pos="2051"/>
        <w:tab w:val="num" w:pos="3600"/>
      </w:tabs>
      <w:ind w:left="3600" w:hanging="360"/>
    </w:pPr>
  </w:style>
  <w:style w:type="paragraph" w:customStyle="1" w:styleId="a4">
    <w:name w:val="Подподподподпункт"/>
    <w:basedOn w:val="a6"/>
    <w:rsid w:val="00A06E29"/>
    <w:pPr>
      <w:numPr>
        <w:ilvl w:val="6"/>
        <w:numId w:val="1"/>
      </w:numPr>
      <w:jc w:val="both"/>
    </w:pPr>
    <w:rPr>
      <w:snapToGrid w:val="0"/>
      <w:sz w:val="28"/>
      <w:szCs w:val="20"/>
    </w:rPr>
  </w:style>
  <w:style w:type="paragraph" w:customStyle="1" w:styleId="a3">
    <w:name w:val="Подподподпункт"/>
    <w:basedOn w:val="a6"/>
    <w:rsid w:val="00A06E29"/>
    <w:pPr>
      <w:numPr>
        <w:ilvl w:val="5"/>
        <w:numId w:val="1"/>
      </w:numPr>
      <w:jc w:val="both"/>
    </w:pPr>
    <w:rPr>
      <w:snapToGrid w:val="0"/>
      <w:sz w:val="28"/>
      <w:szCs w:val="20"/>
    </w:rPr>
  </w:style>
  <w:style w:type="paragraph" w:customStyle="1" w:styleId="a">
    <w:name w:val="Пункт кор."/>
    <w:basedOn w:val="a0"/>
    <w:rsid w:val="00A06E29"/>
    <w:pPr>
      <w:keepNext/>
      <w:numPr>
        <w:ilvl w:val="0"/>
      </w:numPr>
    </w:pPr>
    <w:rPr>
      <w:b/>
      <w:i/>
    </w:rPr>
  </w:style>
  <w:style w:type="character" w:styleId="af3">
    <w:name w:val="Hyperlink"/>
    <w:rsid w:val="00A06E29"/>
    <w:rPr>
      <w:color w:val="0000FF"/>
      <w:u w:val="single"/>
    </w:rPr>
  </w:style>
  <w:style w:type="paragraph" w:customStyle="1" w:styleId="11">
    <w:name w:val="Обычный1"/>
    <w:rsid w:val="00A06E29"/>
    <w:pPr>
      <w:widowControl w:val="0"/>
      <w:spacing w:before="40" w:line="300" w:lineRule="auto"/>
      <w:jc w:val="both"/>
    </w:pPr>
    <w:rPr>
      <w:snapToGrid w:val="0"/>
      <w:sz w:val="24"/>
    </w:rPr>
  </w:style>
  <w:style w:type="paragraph" w:styleId="12">
    <w:name w:val="index 1"/>
    <w:basedOn w:val="a6"/>
    <w:next w:val="a6"/>
    <w:autoRedefine/>
    <w:semiHidden/>
    <w:rsid w:val="00A06E29"/>
    <w:pPr>
      <w:ind w:left="240" w:hanging="240"/>
    </w:pPr>
  </w:style>
  <w:style w:type="paragraph" w:styleId="22">
    <w:name w:val="index 2"/>
    <w:basedOn w:val="a6"/>
    <w:next w:val="a6"/>
    <w:autoRedefine/>
    <w:semiHidden/>
    <w:rsid w:val="00A06E29"/>
    <w:pPr>
      <w:ind w:left="480" w:hanging="240"/>
    </w:pPr>
  </w:style>
  <w:style w:type="paragraph" w:styleId="32">
    <w:name w:val="index 3"/>
    <w:basedOn w:val="a6"/>
    <w:next w:val="a6"/>
    <w:autoRedefine/>
    <w:semiHidden/>
    <w:rsid w:val="00A06E29"/>
    <w:pPr>
      <w:ind w:left="720" w:hanging="240"/>
    </w:pPr>
  </w:style>
  <w:style w:type="paragraph" w:styleId="41">
    <w:name w:val="index 4"/>
    <w:basedOn w:val="a6"/>
    <w:next w:val="a6"/>
    <w:autoRedefine/>
    <w:semiHidden/>
    <w:rsid w:val="00A06E29"/>
    <w:pPr>
      <w:ind w:left="960" w:hanging="240"/>
    </w:pPr>
  </w:style>
  <w:style w:type="paragraph" w:styleId="51">
    <w:name w:val="index 5"/>
    <w:basedOn w:val="a6"/>
    <w:next w:val="a6"/>
    <w:autoRedefine/>
    <w:semiHidden/>
    <w:rsid w:val="00A06E29"/>
    <w:pPr>
      <w:ind w:left="1200" w:hanging="240"/>
    </w:pPr>
  </w:style>
  <w:style w:type="paragraph" w:styleId="61">
    <w:name w:val="index 6"/>
    <w:basedOn w:val="a6"/>
    <w:next w:val="a6"/>
    <w:autoRedefine/>
    <w:semiHidden/>
    <w:rsid w:val="00A06E29"/>
    <w:pPr>
      <w:ind w:left="1440" w:hanging="240"/>
    </w:pPr>
  </w:style>
  <w:style w:type="paragraph" w:styleId="71">
    <w:name w:val="index 7"/>
    <w:basedOn w:val="a6"/>
    <w:next w:val="a6"/>
    <w:autoRedefine/>
    <w:semiHidden/>
    <w:rsid w:val="00A06E29"/>
    <w:pPr>
      <w:ind w:left="1680" w:hanging="240"/>
    </w:pPr>
  </w:style>
  <w:style w:type="paragraph" w:styleId="81">
    <w:name w:val="index 8"/>
    <w:basedOn w:val="a6"/>
    <w:next w:val="a6"/>
    <w:autoRedefine/>
    <w:semiHidden/>
    <w:rsid w:val="00A06E29"/>
    <w:pPr>
      <w:ind w:left="1920" w:hanging="240"/>
    </w:pPr>
  </w:style>
  <w:style w:type="paragraph" w:styleId="92">
    <w:name w:val="index 9"/>
    <w:basedOn w:val="a6"/>
    <w:next w:val="a6"/>
    <w:autoRedefine/>
    <w:semiHidden/>
    <w:rsid w:val="00A06E29"/>
    <w:pPr>
      <w:ind w:left="2160" w:hanging="240"/>
    </w:pPr>
  </w:style>
  <w:style w:type="paragraph" w:styleId="af4">
    <w:name w:val="index heading"/>
    <w:basedOn w:val="a6"/>
    <w:next w:val="12"/>
    <w:semiHidden/>
    <w:rsid w:val="00A06E29"/>
    <w:pPr>
      <w:spacing w:before="120" w:after="120"/>
    </w:pPr>
    <w:rPr>
      <w:b/>
      <w:bCs/>
      <w:i/>
      <w:iCs/>
    </w:rPr>
  </w:style>
  <w:style w:type="paragraph" w:styleId="af5">
    <w:name w:val="Balloon Text"/>
    <w:basedOn w:val="a6"/>
    <w:semiHidden/>
    <w:rsid w:val="00A06E29"/>
    <w:rPr>
      <w:rFonts w:ascii="Tahoma" w:hAnsi="Tahoma" w:cs="Tahoma"/>
      <w:sz w:val="16"/>
      <w:szCs w:val="16"/>
    </w:rPr>
  </w:style>
  <w:style w:type="paragraph" w:customStyle="1" w:styleId="82">
    <w:name w:val="заголовок 8"/>
    <w:basedOn w:val="a6"/>
    <w:next w:val="a6"/>
    <w:rsid w:val="00A06E29"/>
    <w:pPr>
      <w:keepNext/>
      <w:ind w:firstLine="720"/>
      <w:jc w:val="center"/>
    </w:pPr>
    <w:rPr>
      <w:rFonts w:ascii="TimesET" w:hAnsi="TimesET"/>
      <w:snapToGrid w:val="0"/>
      <w:sz w:val="28"/>
      <w:szCs w:val="20"/>
    </w:rPr>
  </w:style>
  <w:style w:type="character" w:styleId="af6">
    <w:name w:val="annotation reference"/>
    <w:semiHidden/>
    <w:rsid w:val="00A06E29"/>
    <w:rPr>
      <w:sz w:val="16"/>
      <w:szCs w:val="16"/>
    </w:rPr>
  </w:style>
  <w:style w:type="paragraph" w:styleId="af7">
    <w:name w:val="annotation text"/>
    <w:basedOn w:val="a6"/>
    <w:semiHidden/>
    <w:rsid w:val="00A06E29"/>
    <w:rPr>
      <w:sz w:val="20"/>
      <w:szCs w:val="20"/>
    </w:rPr>
  </w:style>
  <w:style w:type="paragraph" w:styleId="af8">
    <w:name w:val="annotation subject"/>
    <w:basedOn w:val="af7"/>
    <w:next w:val="af7"/>
    <w:semiHidden/>
    <w:rsid w:val="00A06E29"/>
    <w:rPr>
      <w:b/>
      <w:bCs/>
    </w:rPr>
  </w:style>
  <w:style w:type="paragraph" w:styleId="af9">
    <w:name w:val="Normal (Web)"/>
    <w:basedOn w:val="a6"/>
    <w:rsid w:val="00A06E2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A06E29"/>
    <w:rPr>
      <w:rFonts w:ascii="Verdana" w:hAnsi="Verdana" w:hint="default"/>
      <w:b/>
      <w:bCs/>
      <w:i w:val="0"/>
      <w:iCs w:val="0"/>
      <w:strike w:val="0"/>
      <w:dstrike w:val="0"/>
      <w:color w:val="000000"/>
      <w:sz w:val="16"/>
      <w:szCs w:val="16"/>
      <w:u w:val="none"/>
      <w:effect w:val="none"/>
    </w:rPr>
  </w:style>
  <w:style w:type="character" w:styleId="afa">
    <w:name w:val="Strong"/>
    <w:qFormat/>
    <w:rsid w:val="00A06E29"/>
    <w:rPr>
      <w:b/>
      <w:bCs/>
    </w:rPr>
  </w:style>
  <w:style w:type="paragraph" w:styleId="afb">
    <w:name w:val="Body Text"/>
    <w:basedOn w:val="a6"/>
    <w:link w:val="afc"/>
    <w:rsid w:val="00A06E29"/>
    <w:pPr>
      <w:spacing w:after="120"/>
    </w:pPr>
  </w:style>
  <w:style w:type="paragraph" w:styleId="afd">
    <w:name w:val="Block Text"/>
    <w:basedOn w:val="a6"/>
    <w:rsid w:val="00A06E2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sid w:val="00A06E29"/>
    <w:rPr>
      <w:sz w:val="22"/>
      <w:szCs w:val="20"/>
    </w:rPr>
  </w:style>
  <w:style w:type="paragraph" w:styleId="33">
    <w:name w:val="Body Text 3"/>
    <w:basedOn w:val="a6"/>
    <w:rsid w:val="00A06E29"/>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sid w:val="00A06E29"/>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rsid w:val="00A06E29"/>
    <w:pPr>
      <w:jc w:val="right"/>
    </w:pPr>
    <w:rPr>
      <w:rFonts w:ascii="Verdana" w:hAnsi="Verdana"/>
      <w:color w:val="000000"/>
      <w:sz w:val="18"/>
      <w:szCs w:val="18"/>
    </w:rPr>
  </w:style>
  <w:style w:type="character" w:customStyle="1" w:styleId="rvts31451">
    <w:name w:val="rvts31451"/>
    <w:rsid w:val="00A06E29"/>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rsid w:val="00A06E29"/>
    <w:pPr>
      <w:keepNext/>
      <w:spacing w:before="120" w:after="60"/>
      <w:jc w:val="center"/>
    </w:pPr>
    <w:rPr>
      <w:rFonts w:ascii="NTTimes/Cyrillic" w:hAnsi="NTTimes/Cyrillic"/>
      <w:b/>
      <w:sz w:val="22"/>
      <w:szCs w:val="20"/>
      <w:lang w:val="en-US"/>
    </w:rPr>
  </w:style>
  <w:style w:type="paragraph" w:customStyle="1" w:styleId="HPBasicText">
    <w:name w:val="HP Basic Text"/>
    <w:basedOn w:val="a6"/>
    <w:rsid w:val="00A06E29"/>
    <w:pPr>
      <w:spacing w:line="230" w:lineRule="exact"/>
    </w:pPr>
    <w:rPr>
      <w:rFonts w:ascii="Futura Bk" w:eastAsia="Times" w:hAnsi="Futura Bk"/>
      <w:sz w:val="18"/>
      <w:szCs w:val="20"/>
      <w:lang w:val="en-US" w:eastAsia="en-US"/>
    </w:rPr>
  </w:style>
  <w:style w:type="character" w:styleId="afe">
    <w:name w:val="FollowedHyperlink"/>
    <w:rsid w:val="00A06E29"/>
    <w:rPr>
      <w:color w:val="800080"/>
      <w:u w:val="single"/>
    </w:rPr>
  </w:style>
  <w:style w:type="paragraph" w:customStyle="1" w:styleId="rvps31451">
    <w:name w:val="rvps31451"/>
    <w:basedOn w:val="a6"/>
    <w:rsid w:val="00A06E29"/>
    <w:pPr>
      <w:spacing w:after="300"/>
      <w:jc w:val="both"/>
    </w:pPr>
    <w:rPr>
      <w:rFonts w:ascii="Verdana" w:hAnsi="Verdana"/>
      <w:color w:val="000000"/>
      <w:sz w:val="17"/>
      <w:szCs w:val="17"/>
    </w:rPr>
  </w:style>
  <w:style w:type="paragraph" w:customStyle="1" w:styleId="FR3">
    <w:name w:val="FR3"/>
    <w:rsid w:val="00A06E29"/>
    <w:pPr>
      <w:widowControl w:val="0"/>
      <w:snapToGrid w:val="0"/>
      <w:spacing w:line="300" w:lineRule="auto"/>
      <w:jc w:val="both"/>
    </w:pPr>
    <w:rPr>
      <w:rFonts w:ascii="Arial Narrow" w:hAnsi="Arial Narrow"/>
      <w:sz w:val="28"/>
    </w:rPr>
  </w:style>
  <w:style w:type="paragraph" w:customStyle="1" w:styleId="basis">
    <w:name w:val="basis"/>
    <w:basedOn w:val="a6"/>
    <w:rsid w:val="00A06E29"/>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A06E29"/>
  </w:style>
  <w:style w:type="paragraph" w:customStyle="1" w:styleId="aff0">
    <w:name w:val="Стиль заголовок"/>
    <w:basedOn w:val="a6"/>
    <w:rsid w:val="00A06E29"/>
    <w:pPr>
      <w:keepNext/>
      <w:tabs>
        <w:tab w:val="num" w:pos="2856"/>
      </w:tabs>
      <w:spacing w:before="360" w:after="240"/>
      <w:ind w:left="2856" w:hanging="360"/>
      <w:jc w:val="center"/>
      <w:outlineLvl w:val="0"/>
    </w:pPr>
    <w:rPr>
      <w:b/>
      <w:bCs/>
      <w:sz w:val="28"/>
      <w:szCs w:val="28"/>
    </w:rPr>
  </w:style>
  <w:style w:type="paragraph" w:customStyle="1" w:styleId="300">
    <w:name w:val="Стиль Заголовок 3 + по центру Слева:  0 см Первая строка:  0 см"/>
    <w:basedOn w:val="3"/>
    <w:rsid w:val="00A06E29"/>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6"/>
    <w:semiHidden/>
    <w:rsid w:val="00587CC5"/>
    <w:rPr>
      <w:rFonts w:ascii="Courier New" w:hAnsi="Courier New"/>
      <w:sz w:val="20"/>
      <w:szCs w:val="20"/>
      <w:lang w:eastAsia="en-US"/>
    </w:rPr>
  </w:style>
  <w:style w:type="paragraph" w:styleId="aff2">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ff3">
    <w:name w:val="Раздел"/>
    <w:basedOn w:val="1"/>
    <w:rsid w:val="007E6A79"/>
    <w:pPr>
      <w:tabs>
        <w:tab w:val="num" w:pos="1440"/>
      </w:tabs>
      <w:spacing w:after="120"/>
      <w:ind w:left="1440" w:hanging="144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character" w:customStyle="1" w:styleId="ab">
    <w:name w:val="Название Знак"/>
    <w:link w:val="aa"/>
    <w:rsid w:val="00977E99"/>
    <w:rPr>
      <w:b/>
      <w:bCs/>
      <w:sz w:val="28"/>
      <w:szCs w:val="24"/>
    </w:rPr>
  </w:style>
  <w:style w:type="character" w:customStyle="1" w:styleId="ad">
    <w:name w:val="Нижний колонтитул Знак"/>
    <w:link w:val="ac"/>
    <w:uiPriority w:val="99"/>
    <w:rsid w:val="000D0A52"/>
    <w:rPr>
      <w:sz w:val="24"/>
      <w:szCs w:val="24"/>
    </w:r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5">
    <w:name w:val="Буллит"/>
    <w:basedOn w:val="a6"/>
    <w:link w:val="affb"/>
    <w:qFormat/>
    <w:rsid w:val="006A0386"/>
    <w:pPr>
      <w:numPr>
        <w:numId w:val="23"/>
      </w:numPr>
      <w:spacing w:before="120"/>
      <w:jc w:val="both"/>
      <w:outlineLvl w:val="1"/>
    </w:pPr>
    <w:rPr>
      <w:rFonts w:ascii="Arial" w:hAnsi="Arial"/>
      <w:sz w:val="22"/>
      <w:szCs w:val="22"/>
    </w:rPr>
  </w:style>
  <w:style w:type="character" w:customStyle="1" w:styleId="affb">
    <w:name w:val="Буллит Знак"/>
    <w:link w:val="a5"/>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paragraph" w:customStyle="1" w:styleId="CharChar">
    <w:name w:val="Char Char"/>
    <w:basedOn w:val="a6"/>
    <w:rsid w:val="00AC16DA"/>
    <w:pPr>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2B3A22"/>
    <w:rPr>
      <w:sz w:val="24"/>
      <w:szCs w:val="24"/>
    </w:rPr>
  </w:style>
  <w:style w:type="character" w:customStyle="1" w:styleId="afc">
    <w:name w:val="Основной текст Знак"/>
    <w:link w:val="afb"/>
    <w:rsid w:val="00C80491"/>
    <w:rPr>
      <w:sz w:val="24"/>
      <w:szCs w:val="24"/>
    </w:rPr>
  </w:style>
  <w:style w:type="character" w:customStyle="1" w:styleId="90">
    <w:name w:val="Заголовок 9 Знак"/>
    <w:link w:val="9"/>
    <w:rsid w:val="00C80491"/>
    <w:rPr>
      <w:color w:val="000000"/>
      <w:spacing w:val="-1"/>
      <w:sz w:val="26"/>
      <w:szCs w:val="26"/>
      <w:shd w:val="clear" w:color="auto" w:fill="FFFFFF"/>
    </w:rPr>
  </w:style>
  <w:style w:type="paragraph" w:customStyle="1" w:styleId="310">
    <w:name w:val="Основной текст 31"/>
    <w:basedOn w:val="a6"/>
    <w:rsid w:val="00C80491"/>
    <w:pPr>
      <w:suppressAutoHyphens/>
      <w:spacing w:after="120"/>
    </w:pPr>
    <w:rPr>
      <w:sz w:val="16"/>
      <w:szCs w:val="16"/>
      <w:lang w:eastAsia="ar-SA"/>
    </w:rPr>
  </w:style>
  <w:style w:type="paragraph" w:customStyle="1" w:styleId="N-zag">
    <w:name w:val="N-zag"/>
    <w:basedOn w:val="a6"/>
    <w:rsid w:val="00C80491"/>
    <w:pPr>
      <w:spacing w:before="240" w:after="240"/>
      <w:jc w:val="center"/>
    </w:pPr>
    <w:rPr>
      <w:rFonts w:ascii="Pragmatica" w:hAnsi="Pragmatica"/>
      <w:b/>
      <w:noProof/>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0A19A-D915-4F92-81BE-53D873EB3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24</Pages>
  <Words>6228</Words>
  <Characters>46555</Characters>
  <Application>Microsoft Office Word</Application>
  <DocSecurity>0</DocSecurity>
  <Lines>387</Lines>
  <Paragraphs>105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52678</CharactersWithSpaces>
  <SharedDoc>false</SharedDoc>
  <HLinks>
    <vt:vector size="36" baseType="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4325446</vt:i4>
      </vt:variant>
      <vt:variant>
        <vt:i4>9</vt:i4>
      </vt:variant>
      <vt:variant>
        <vt:i4>0</vt:i4>
      </vt:variant>
      <vt:variant>
        <vt:i4>5</vt:i4>
      </vt:variant>
      <vt:variant>
        <vt:lpwstr>http://www.refinery.yaroslavl.su/</vt:lpwstr>
      </vt:variant>
      <vt:variant>
        <vt:lpwstr/>
      </vt:variant>
      <vt:variant>
        <vt:i4>4522102</vt:i4>
      </vt:variant>
      <vt:variant>
        <vt:i4>6</vt:i4>
      </vt:variant>
      <vt:variant>
        <vt:i4>0</vt:i4>
      </vt:variant>
      <vt:variant>
        <vt:i4>5</vt:i4>
      </vt:variant>
      <vt:variant>
        <vt:lpwstr>mailto:%20ziminanv@yanos.slavneft.ru</vt:lpwstr>
      </vt:variant>
      <vt:variant>
        <vt:lpwstr/>
      </vt:variant>
      <vt:variant>
        <vt:i4>1638500</vt:i4>
      </vt:variant>
      <vt:variant>
        <vt:i4>3</vt:i4>
      </vt:variant>
      <vt:variant>
        <vt:i4>0</vt:i4>
      </vt:variant>
      <vt:variant>
        <vt:i4>5</vt:i4>
      </vt:variant>
      <vt:variant>
        <vt:lpwstr>mailto:VorobievAA@yanos.slavneft.ru</vt:lpwstr>
      </vt:variant>
      <vt:variant>
        <vt:lpwstr/>
      </vt:variant>
      <vt:variant>
        <vt:i4>4194368</vt:i4>
      </vt:variant>
      <vt:variant>
        <vt:i4>0</vt:i4>
      </vt:variant>
      <vt:variant>
        <vt:i4>0</vt:i4>
      </vt:variant>
      <vt:variant>
        <vt:i4>5</vt:i4>
      </vt:variant>
      <vt:variant>
        <vt:lpwstr>http://www.refinery.yaroslavl.su/index.php?module=tend&amp;page=stop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Зимина Надежда Владимировна</cp:lastModifiedBy>
  <cp:revision>75</cp:revision>
  <cp:lastPrinted>2015-09-22T05:36:00Z</cp:lastPrinted>
  <dcterms:created xsi:type="dcterms:W3CDTF">2015-08-19T05:52:00Z</dcterms:created>
  <dcterms:modified xsi:type="dcterms:W3CDTF">2015-09-22T06:05:00Z</dcterms:modified>
</cp:coreProperties>
</file>