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ДОГОВОР</w:t>
      </w: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добровольного медицинского страхования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right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г. Ярославль</w:t>
      </w:r>
      <w:r w:rsidRPr="006A501F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</w:t>
      </w:r>
      <w:r w:rsidRPr="006A501F">
        <w:rPr>
          <w:b w:val="0"/>
          <w:sz w:val="24"/>
          <w:szCs w:val="24"/>
        </w:rPr>
        <w:t>"___"________2014г.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proofErr w:type="gramStart"/>
      <w:r w:rsidRPr="006A501F">
        <w:rPr>
          <w:b w:val="0"/>
          <w:sz w:val="24"/>
          <w:szCs w:val="24"/>
        </w:rPr>
        <w:t>О</w:t>
      </w:r>
      <w:r>
        <w:rPr>
          <w:b w:val="0"/>
          <w:sz w:val="24"/>
          <w:szCs w:val="24"/>
        </w:rPr>
        <w:t>О</w:t>
      </w:r>
      <w:r w:rsidRPr="006A501F">
        <w:rPr>
          <w:b w:val="0"/>
          <w:sz w:val="24"/>
          <w:szCs w:val="24"/>
        </w:rPr>
        <w:t>О «С</w:t>
      </w:r>
      <w:r>
        <w:rPr>
          <w:b w:val="0"/>
          <w:sz w:val="24"/>
          <w:szCs w:val="24"/>
        </w:rPr>
        <w:t>ОК «Атлант</w:t>
      </w:r>
      <w:r w:rsidRPr="006A501F">
        <w:rPr>
          <w:b w:val="0"/>
          <w:sz w:val="24"/>
          <w:szCs w:val="24"/>
        </w:rPr>
        <w:t xml:space="preserve">», именуемое в дальнейшем «СТРАХОВАТЕЛЬ», в лице директора </w:t>
      </w:r>
      <w:proofErr w:type="spellStart"/>
      <w:r>
        <w:rPr>
          <w:b w:val="0"/>
          <w:sz w:val="24"/>
          <w:szCs w:val="24"/>
        </w:rPr>
        <w:t>Щипакина</w:t>
      </w:r>
      <w:proofErr w:type="spellEnd"/>
      <w:r>
        <w:rPr>
          <w:b w:val="0"/>
          <w:sz w:val="24"/>
          <w:szCs w:val="24"/>
        </w:rPr>
        <w:t xml:space="preserve"> Михаила Ивановича</w:t>
      </w:r>
      <w:r w:rsidRPr="006A501F">
        <w:rPr>
          <w:b w:val="0"/>
          <w:sz w:val="24"/>
          <w:szCs w:val="24"/>
        </w:rPr>
        <w:t xml:space="preserve">, действующего на основании Устава, с одной стороны, и                            </w:t>
      </w:r>
      <w:r>
        <w:rPr>
          <w:b w:val="0"/>
          <w:sz w:val="24"/>
          <w:szCs w:val="24"/>
        </w:rPr>
        <w:t>_________________________________</w:t>
      </w:r>
      <w:r w:rsidRPr="006A501F">
        <w:rPr>
          <w:b w:val="0"/>
          <w:sz w:val="24"/>
          <w:szCs w:val="24"/>
        </w:rPr>
        <w:t>, именуемое в дальнейшем «СТРАХОВЩИК», с другой стороны, заключили настоящий договор о нижеследующем:</w:t>
      </w:r>
      <w:proofErr w:type="gramEnd"/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9525D2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 ПРЕДМЕТ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1.1. Настоящий Договор страхования заключен на основании Правил добровольного медицинского страхования от _______ года (далее Правила страхования, Приложение № 1 к Договору страхования), положения которых являются обязательными для обеих Сторон, кроме положений отдельно оговоренных в Договоре страхования. При расхождении положений Договора страхования с положениями Правил страхования, применяются соответствующие положения Договора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1.2.Страховщик обязуется за установленную договором плату (страховую премию) организовать и оплатить медицинские и иные услуги, оказываемые Застрахованным лицам при наступлении страховых случаев.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1.3. Страховым случаем по настоящему Договору является обращение Застрахованного лица в медицинское учреждение для получения медицинских и иных услуг. Перечень лечебных учреждений, а также </w:t>
      </w:r>
      <w:proofErr w:type="gramStart"/>
      <w:r w:rsidRPr="006A501F">
        <w:rPr>
          <w:b w:val="0"/>
          <w:sz w:val="24"/>
          <w:szCs w:val="24"/>
        </w:rPr>
        <w:t>объем</w:t>
      </w:r>
      <w:proofErr w:type="gramEnd"/>
      <w:r w:rsidRPr="006A501F">
        <w:rPr>
          <w:b w:val="0"/>
          <w:sz w:val="24"/>
          <w:szCs w:val="24"/>
        </w:rPr>
        <w:t xml:space="preserve"> и порядок предоставления медицинской помощи указаны в Программе Страхования (Приложение №2 к Договору страхования). Программа Страхования является неотъемлемой частью договора.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9525D2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 ДАННЫЕ О ЗАСТРАХОВАННЫХ ЛИЦАХ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2.1. Застрахованными лицами (далее Застрахованными) по настоящему Договору являются лица, указанные в Списке (Приложение №</w:t>
      </w:r>
      <w:r>
        <w:rPr>
          <w:b w:val="0"/>
          <w:sz w:val="24"/>
          <w:szCs w:val="24"/>
        </w:rPr>
        <w:t xml:space="preserve"> </w:t>
      </w:r>
      <w:r w:rsidRPr="006A501F">
        <w:rPr>
          <w:b w:val="0"/>
          <w:sz w:val="24"/>
          <w:szCs w:val="24"/>
        </w:rPr>
        <w:t xml:space="preserve">3 к Договору страхования). Список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 xml:space="preserve"> является неотъемлемой частью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2.2. Список Застрахованных составляется отдельно по каждой страховой программе с обязательным указанием для каждого Застрахованного: фамилии, имени, отчества, даты рождения, паспортных данных, адреса регистрации.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2.3. Общее количество Застрахованных на момент заключения Договора составляет </w:t>
      </w:r>
      <w:r w:rsidRPr="009B74DC">
        <w:rPr>
          <w:b w:val="0"/>
          <w:sz w:val="24"/>
          <w:szCs w:val="24"/>
        </w:rPr>
        <w:t>82</w:t>
      </w:r>
      <w:r w:rsidRPr="006A501F">
        <w:rPr>
          <w:b w:val="0"/>
          <w:sz w:val="24"/>
          <w:szCs w:val="24"/>
        </w:rPr>
        <w:t xml:space="preserve"> (</w:t>
      </w:r>
      <w:r>
        <w:rPr>
          <w:b w:val="0"/>
          <w:sz w:val="24"/>
          <w:szCs w:val="24"/>
        </w:rPr>
        <w:t>Восемьдесят два</w:t>
      </w:r>
      <w:r w:rsidRPr="006A501F">
        <w:rPr>
          <w:b w:val="0"/>
          <w:sz w:val="24"/>
          <w:szCs w:val="24"/>
        </w:rPr>
        <w:t>) человек</w:t>
      </w:r>
      <w:r>
        <w:rPr>
          <w:b w:val="0"/>
          <w:sz w:val="24"/>
          <w:szCs w:val="24"/>
        </w:rPr>
        <w:t>а</w:t>
      </w:r>
      <w:r w:rsidRPr="006A501F">
        <w:rPr>
          <w:b w:val="0"/>
          <w:sz w:val="24"/>
          <w:szCs w:val="24"/>
        </w:rPr>
        <w:t xml:space="preserve">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2.4. Страхователь представляет Страховщику Список Застрахованных в бумажном (Приложение №</w:t>
      </w:r>
      <w:r>
        <w:rPr>
          <w:b w:val="0"/>
          <w:sz w:val="24"/>
          <w:szCs w:val="24"/>
        </w:rPr>
        <w:t xml:space="preserve"> </w:t>
      </w:r>
      <w:r w:rsidRPr="006A501F">
        <w:rPr>
          <w:b w:val="0"/>
          <w:sz w:val="24"/>
          <w:szCs w:val="24"/>
        </w:rPr>
        <w:t xml:space="preserve">3 к Договору страхования), электронном виде в течение 5 рабочих дней </w:t>
      </w:r>
      <w:proofErr w:type="gramStart"/>
      <w:r w:rsidRPr="006A501F">
        <w:rPr>
          <w:b w:val="0"/>
          <w:sz w:val="24"/>
          <w:szCs w:val="24"/>
        </w:rPr>
        <w:t>с даты вступления</w:t>
      </w:r>
      <w:proofErr w:type="gramEnd"/>
      <w:r w:rsidRPr="006A501F">
        <w:rPr>
          <w:b w:val="0"/>
          <w:sz w:val="24"/>
          <w:szCs w:val="24"/>
        </w:rPr>
        <w:t xml:space="preserve"> в силу настоящего договора, с указанием фамилии, имени, отчества, даты рождения, домашнего адреса, номера паспорта, табельного номера.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2.5. Страховщик соглашается, что изменения в список Застрахованных лиц (уволившихся, принятых на работу) вносятся Страховщиком на основании Дополнительного соглашения, заключенного к договору, в период с 1-10 число ближайшего календарного месяца. Дополнительное соглашение заключается на основании письма Страхователя с приложением списка принятых, уволенных лиц.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2.6. Страховые медицинские полисы (пластиковые карты) передаются Страхователю в течени</w:t>
      </w:r>
      <w:proofErr w:type="gramStart"/>
      <w:r w:rsidRPr="006A501F">
        <w:rPr>
          <w:b w:val="0"/>
          <w:sz w:val="24"/>
          <w:szCs w:val="24"/>
        </w:rPr>
        <w:t>и</w:t>
      </w:r>
      <w:proofErr w:type="gramEnd"/>
      <w:r w:rsidRPr="006A501F">
        <w:rPr>
          <w:b w:val="0"/>
          <w:sz w:val="24"/>
          <w:szCs w:val="24"/>
        </w:rPr>
        <w:t xml:space="preserve"> 10 дней с момента предоставления сведений о Застрахованных в соответствии п.2.4. настоящего Договора.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2.7. Внесение </w:t>
      </w:r>
      <w:proofErr w:type="gramStart"/>
      <w:r w:rsidRPr="006A501F">
        <w:rPr>
          <w:b w:val="0"/>
          <w:sz w:val="24"/>
          <w:szCs w:val="24"/>
        </w:rPr>
        <w:t>изменений</w:t>
      </w:r>
      <w:proofErr w:type="gramEnd"/>
      <w:r w:rsidRPr="006A501F">
        <w:rPr>
          <w:b w:val="0"/>
          <w:sz w:val="24"/>
          <w:szCs w:val="24"/>
        </w:rPr>
        <w:t xml:space="preserve"> в Список Застрахованных прекращается за 1 (Один) месяц до даты истечения срока действия настоящего Договора.</w:t>
      </w:r>
    </w:p>
    <w:p w:rsidR="00C67E23" w:rsidRDefault="00C67E23">
      <w:pPr>
        <w:spacing w:line="276" w:lineRule="auto"/>
        <w:jc w:val="center"/>
        <w:rPr>
          <w:lang w:eastAsia="ar-SA"/>
        </w:rPr>
      </w:pPr>
      <w:r>
        <w:rPr>
          <w:b/>
        </w:rPr>
        <w:br w:type="page"/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9525D2" w:rsidRDefault="009525D2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9525D2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 РАЗМЕР И ПОРЯДОК ОПЛАТЫ СТРАХОВОЙ ПРЕМИИ</w:t>
      </w:r>
    </w:p>
    <w:p w:rsidR="00F63D0B" w:rsidRPr="006A501F" w:rsidRDefault="00F63D0B" w:rsidP="007779C4">
      <w:pPr>
        <w:pStyle w:val="ae"/>
        <w:jc w:val="both"/>
        <w:rPr>
          <w:b w:val="0"/>
          <w:sz w:val="24"/>
          <w:szCs w:val="24"/>
        </w:rPr>
      </w:pPr>
    </w:p>
    <w:p w:rsidR="007779C4" w:rsidRPr="007779C4" w:rsidRDefault="007779C4" w:rsidP="007779C4">
      <w:pPr>
        <w:pStyle w:val="23"/>
        <w:tabs>
          <w:tab w:val="num" w:pos="1418"/>
        </w:tabs>
        <w:spacing w:after="0"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3.1</w:t>
      </w:r>
      <w:r w:rsidRPr="007779C4">
        <w:rPr>
          <w:b/>
          <w:iCs/>
          <w:snapToGrid w:val="0"/>
          <w:sz w:val="24"/>
          <w:szCs w:val="24"/>
        </w:rPr>
        <w:t>.</w:t>
      </w:r>
      <w:r w:rsidRPr="007779C4">
        <w:rPr>
          <w:iCs/>
          <w:snapToGrid w:val="0"/>
          <w:sz w:val="24"/>
          <w:szCs w:val="24"/>
        </w:rPr>
        <w:t>Общая страховая премия по настоящему Договору составляет: __________________</w:t>
      </w:r>
    </w:p>
    <w:p w:rsidR="007779C4" w:rsidRDefault="007779C4" w:rsidP="007779C4">
      <w:pPr>
        <w:pStyle w:val="23"/>
        <w:spacing w:after="0"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 xml:space="preserve">- за период с 01.08.2014 по 31.12.2014 __________________________________________  </w:t>
      </w:r>
    </w:p>
    <w:p w:rsidR="007779C4" w:rsidRPr="007779C4" w:rsidRDefault="007779C4" w:rsidP="007779C4">
      <w:pPr>
        <w:pStyle w:val="23"/>
        <w:spacing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01.01.2015 по 31.07.2015 __________________________________________</w:t>
      </w:r>
    </w:p>
    <w:p w:rsidR="007779C4" w:rsidRPr="007779C4" w:rsidRDefault="007779C4" w:rsidP="007779C4">
      <w:pPr>
        <w:tabs>
          <w:tab w:val="left" w:pos="426"/>
          <w:tab w:val="left" w:pos="709"/>
          <w:tab w:val="left" w:pos="1008"/>
          <w:tab w:val="left" w:pos="1152"/>
          <w:tab w:val="left" w:pos="1872"/>
          <w:tab w:val="left" w:pos="2880"/>
          <w:tab w:val="left" w:pos="3456"/>
          <w:tab w:val="left" w:pos="5472"/>
        </w:tabs>
        <w:ind w:right="-1"/>
        <w:jc w:val="both"/>
        <w:rPr>
          <w:bCs/>
        </w:rPr>
      </w:pPr>
      <w:r w:rsidRPr="007779C4">
        <w:t>3.2.</w:t>
      </w:r>
      <w:r w:rsidRPr="007779C4">
        <w:rPr>
          <w:bCs/>
        </w:rPr>
        <w:t xml:space="preserve"> Страховой суммой является предельный размер страховой выплаты, в пределах которого Страховщик несет свои обязательства по оплате медицинских услуг. </w:t>
      </w:r>
    </w:p>
    <w:p w:rsidR="007779C4" w:rsidRDefault="007779C4" w:rsidP="007779C4">
      <w:pPr>
        <w:pStyle w:val="23"/>
        <w:tabs>
          <w:tab w:val="num" w:pos="1418"/>
        </w:tabs>
        <w:spacing w:after="0"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 xml:space="preserve">3.2.1.Страховые суммы и страховые премии устанавливаются по Программам </w:t>
      </w:r>
      <w:r>
        <w:rPr>
          <w:iCs/>
          <w:snapToGrid w:val="0"/>
          <w:sz w:val="24"/>
          <w:szCs w:val="24"/>
        </w:rPr>
        <w:t>д</w:t>
      </w:r>
      <w:r w:rsidRPr="007779C4">
        <w:rPr>
          <w:iCs/>
          <w:snapToGrid w:val="0"/>
          <w:sz w:val="24"/>
          <w:szCs w:val="24"/>
        </w:rPr>
        <w:t>обровольного медицинского страхования в следующих размерах:</w:t>
      </w:r>
    </w:p>
    <w:p w:rsidR="007779C4" w:rsidRPr="007779C4" w:rsidRDefault="007779C4" w:rsidP="007779C4">
      <w:pPr>
        <w:pStyle w:val="23"/>
        <w:tabs>
          <w:tab w:val="num" w:pos="1418"/>
        </w:tabs>
        <w:spacing w:after="0" w:line="240" w:lineRule="auto"/>
        <w:rPr>
          <w:color w:val="000000"/>
          <w:sz w:val="24"/>
          <w:szCs w:val="24"/>
        </w:rPr>
      </w:pPr>
    </w:p>
    <w:tbl>
      <w:tblPr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014"/>
        <w:gridCol w:w="1580"/>
        <w:gridCol w:w="1725"/>
        <w:gridCol w:w="1582"/>
        <w:gridCol w:w="1725"/>
        <w:gridCol w:w="1582"/>
      </w:tblGrid>
      <w:tr w:rsidR="007779C4" w:rsidRPr="007779C4" w:rsidTr="005755F0">
        <w:trPr>
          <w:cantSplit/>
          <w:trHeight w:val="1440"/>
        </w:trPr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jc w:val="both"/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Наименование Программы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Кол-во Застрахованных лиц по Программе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 xml:space="preserve">Страховая сумма на одно Застрахованное лицо, руб. </w:t>
            </w:r>
            <w:r w:rsidRPr="007779C4">
              <w:rPr>
                <w:bCs/>
                <w:iCs/>
                <w:color w:val="000000"/>
              </w:rPr>
              <w:br/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Страховая премия на одно Застрахованное лицо</w:t>
            </w:r>
            <w:r w:rsidRPr="007779C4">
              <w:rPr>
                <w:bCs/>
                <w:color w:val="000000"/>
              </w:rPr>
              <w:t>, руб.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 xml:space="preserve">Страховая сумма на одно Застрахованное лицо, руб. </w:t>
            </w:r>
            <w:r w:rsidRPr="007779C4">
              <w:rPr>
                <w:bCs/>
                <w:iCs/>
                <w:color w:val="000000"/>
              </w:rPr>
              <w:br/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9C4" w:rsidRPr="007779C4" w:rsidRDefault="007779C4" w:rsidP="005755F0">
            <w:pPr>
              <w:rPr>
                <w:b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Страховая премия на одно Застрахованное лицо</w:t>
            </w:r>
            <w:r w:rsidRPr="007779C4">
              <w:rPr>
                <w:bCs/>
                <w:color w:val="000000"/>
              </w:rPr>
              <w:t>, руб.</w:t>
            </w:r>
          </w:p>
        </w:tc>
      </w:tr>
      <w:tr w:rsidR="007779C4" w:rsidRPr="007779C4" w:rsidTr="005755F0">
        <w:trPr>
          <w:cantSplit/>
          <w:trHeight w:val="359"/>
        </w:trPr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за период                                              с 01.08.2014 по 31.12.2014</w:t>
            </w:r>
          </w:p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за период                                                         с 01.01.2015 по 31. 07. 2015</w:t>
            </w:r>
          </w:p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</w:tr>
      <w:tr w:rsidR="007779C4" w:rsidRPr="007779C4" w:rsidTr="005755F0">
        <w:trPr>
          <w:cantSplit/>
          <w:trHeight w:val="19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6</w:t>
            </w:r>
          </w:p>
        </w:tc>
      </w:tr>
      <w:tr w:rsidR="007779C4" w:rsidRPr="007779C4" w:rsidTr="005755F0">
        <w:trPr>
          <w:cantSplit/>
          <w:trHeight w:val="265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Программа 1 (Приложение 2)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82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rPr>
                <w:bCs/>
                <w:iCs/>
                <w:color w:val="000000"/>
              </w:rPr>
            </w:pPr>
          </w:p>
        </w:tc>
      </w:tr>
      <w:tr w:rsidR="007779C4" w:rsidRPr="007779C4" w:rsidTr="005755F0">
        <w:trPr>
          <w:cantSplit/>
          <w:trHeight w:val="563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Общий итог по Договору: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  <w:r w:rsidRPr="007779C4">
              <w:rPr>
                <w:bCs/>
                <w:iCs/>
                <w:color w:val="000000"/>
              </w:rPr>
              <w:t>82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suppressAutoHyphens/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suppressAutoHyphens/>
              <w:ind w:right="-1"/>
              <w:rPr>
                <w:bCs/>
                <w:iCs/>
                <w:color w:val="00000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C4" w:rsidRPr="007779C4" w:rsidRDefault="007779C4" w:rsidP="005755F0">
            <w:pPr>
              <w:ind w:right="-1"/>
              <w:rPr>
                <w:bCs/>
                <w:iCs/>
                <w:color w:val="000000"/>
              </w:rPr>
            </w:pPr>
          </w:p>
        </w:tc>
      </w:tr>
    </w:tbl>
    <w:p w:rsidR="007779C4" w:rsidRPr="007779C4" w:rsidRDefault="007779C4" w:rsidP="007779C4">
      <w:pPr>
        <w:pStyle w:val="23"/>
        <w:tabs>
          <w:tab w:val="num" w:pos="1418"/>
        </w:tabs>
        <w:spacing w:line="240" w:lineRule="auto"/>
        <w:rPr>
          <w:iCs/>
          <w:snapToGrid w:val="0"/>
          <w:sz w:val="24"/>
          <w:szCs w:val="24"/>
        </w:rPr>
      </w:pPr>
      <w:r w:rsidRPr="007779C4">
        <w:rPr>
          <w:bCs/>
          <w:sz w:val="24"/>
          <w:szCs w:val="24"/>
        </w:rPr>
        <w:t>Размер Страховой суммы по договору составляет___________________________________</w:t>
      </w:r>
      <w:r>
        <w:rPr>
          <w:bCs/>
          <w:sz w:val="24"/>
          <w:szCs w:val="24"/>
        </w:rPr>
        <w:t>__</w:t>
      </w:r>
      <w:r>
        <w:rPr>
          <w:bCs/>
          <w:sz w:val="24"/>
          <w:szCs w:val="24"/>
        </w:rPr>
        <w:tab/>
      </w:r>
    </w:p>
    <w:p w:rsidR="007779C4" w:rsidRPr="007779C4" w:rsidRDefault="007779C4" w:rsidP="007779C4">
      <w:pPr>
        <w:pStyle w:val="23"/>
        <w:spacing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 01.08.2014 по31.12.2014._______________________________________________</w:t>
      </w:r>
      <w:r w:rsidRPr="007779C4">
        <w:rPr>
          <w:iCs/>
          <w:snapToGrid w:val="0"/>
          <w:sz w:val="24"/>
          <w:szCs w:val="24"/>
        </w:rPr>
        <w:tab/>
      </w:r>
    </w:p>
    <w:p w:rsidR="007779C4" w:rsidRPr="007779C4" w:rsidRDefault="007779C4" w:rsidP="007779C4">
      <w:pPr>
        <w:pStyle w:val="23"/>
        <w:spacing w:line="240" w:lineRule="auto"/>
        <w:rPr>
          <w:iCs/>
          <w:snapToGrid w:val="0"/>
          <w:sz w:val="24"/>
          <w:szCs w:val="24"/>
        </w:rPr>
      </w:pPr>
      <w:r w:rsidRPr="007779C4">
        <w:rPr>
          <w:iCs/>
          <w:snapToGrid w:val="0"/>
          <w:sz w:val="24"/>
          <w:szCs w:val="24"/>
        </w:rPr>
        <w:t>- за период с 01.01.2015  по 31.07.2015______________________________________________</w:t>
      </w:r>
    </w:p>
    <w:p w:rsidR="007779C4" w:rsidRPr="007779C4" w:rsidRDefault="007779C4" w:rsidP="007779C4">
      <w:pPr>
        <w:tabs>
          <w:tab w:val="left" w:pos="426"/>
          <w:tab w:val="left" w:pos="709"/>
          <w:tab w:val="left" w:pos="1008"/>
          <w:tab w:val="left" w:pos="1152"/>
          <w:tab w:val="left" w:pos="1872"/>
          <w:tab w:val="left" w:pos="2880"/>
          <w:tab w:val="left" w:pos="3456"/>
          <w:tab w:val="left" w:pos="5472"/>
        </w:tabs>
        <w:ind w:right="-1"/>
        <w:jc w:val="both"/>
        <w:rPr>
          <w:bCs/>
        </w:rPr>
      </w:pPr>
      <w:r w:rsidRPr="007779C4">
        <w:rPr>
          <w:bCs/>
        </w:rPr>
        <w:t>В том числе:</w:t>
      </w:r>
    </w:p>
    <w:p w:rsidR="007779C4" w:rsidRPr="007779C4" w:rsidRDefault="007779C4" w:rsidP="007779C4">
      <w:pPr>
        <w:ind w:right="-1"/>
        <w:jc w:val="both"/>
      </w:pPr>
      <w:r w:rsidRPr="007779C4">
        <w:rPr>
          <w:bCs/>
        </w:rPr>
        <w:t>3.2.2.</w:t>
      </w:r>
      <w:r w:rsidRPr="007779C4">
        <w:t xml:space="preserve"> Лимит ответственности Страховщика по рискам, связанным с заболеваниями: Болезнь </w:t>
      </w:r>
      <w:proofErr w:type="spellStart"/>
      <w:r w:rsidRPr="007779C4">
        <w:t>Бадда-Киари</w:t>
      </w:r>
      <w:proofErr w:type="spellEnd"/>
      <w:r w:rsidRPr="007779C4">
        <w:t xml:space="preserve">, </w:t>
      </w:r>
      <w:proofErr w:type="spellStart"/>
      <w:r w:rsidRPr="007779C4">
        <w:t>Гистиоцитоз</w:t>
      </w:r>
      <w:proofErr w:type="spellEnd"/>
      <w:r w:rsidRPr="007779C4">
        <w:t xml:space="preserve"> Х, </w:t>
      </w:r>
      <w:proofErr w:type="spellStart"/>
      <w:r w:rsidRPr="007779C4">
        <w:t>Рабдомиома</w:t>
      </w:r>
      <w:proofErr w:type="spellEnd"/>
      <w:r w:rsidRPr="007779C4">
        <w:t xml:space="preserve"> сердца, Первичный амилоидоз почек составляет 95,25 % от общей страховой суммы (п.3.2.).</w:t>
      </w:r>
    </w:p>
    <w:p w:rsidR="007779C4" w:rsidRPr="007779C4" w:rsidRDefault="007779C4" w:rsidP="007779C4">
      <w:pPr>
        <w:overflowPunct w:val="0"/>
        <w:autoSpaceDE w:val="0"/>
        <w:autoSpaceDN w:val="0"/>
        <w:adjustRightInd w:val="0"/>
        <w:jc w:val="both"/>
        <w:textAlignment w:val="baseline"/>
      </w:pPr>
      <w:r w:rsidRPr="007779C4">
        <w:rPr>
          <w:bCs/>
        </w:rPr>
        <w:t>3.2.3.</w:t>
      </w:r>
      <w:r w:rsidRPr="007779C4">
        <w:t xml:space="preserve"> Лимит ответственности Страховщика по любым другим рискам, определенным в </w:t>
      </w:r>
      <w:r w:rsidRPr="007779C4">
        <w:rPr>
          <w:bCs/>
        </w:rPr>
        <w:t>Приложении № 2</w:t>
      </w:r>
      <w:r w:rsidRPr="007779C4">
        <w:t xml:space="preserve"> составляет 4,75</w:t>
      </w:r>
      <w:r w:rsidRPr="007779C4">
        <w:rPr>
          <w:color w:val="FF0000"/>
        </w:rPr>
        <w:t xml:space="preserve"> </w:t>
      </w:r>
      <w:r w:rsidRPr="007779C4">
        <w:t xml:space="preserve">% от общей страховой суммы (п.3.2.). </w:t>
      </w:r>
    </w:p>
    <w:p w:rsidR="007779C4" w:rsidRPr="007779C4" w:rsidRDefault="007779C4" w:rsidP="007779C4">
      <w:pPr>
        <w:jc w:val="both"/>
      </w:pPr>
      <w:r w:rsidRPr="007779C4">
        <w:rPr>
          <w:bCs/>
        </w:rPr>
        <w:t>3.2.4</w:t>
      </w:r>
      <w:r w:rsidRPr="007779C4">
        <w:t>. Общий лимит ответственности Страховщика по любым рискам не может превышать размер страховой суммы (п. 3.2.)</w:t>
      </w:r>
    </w:p>
    <w:p w:rsidR="007779C4" w:rsidRPr="007779C4" w:rsidRDefault="007779C4" w:rsidP="007779C4">
      <w:pPr>
        <w:jc w:val="both"/>
      </w:pPr>
      <w:r w:rsidRPr="007779C4">
        <w:rPr>
          <w:bCs/>
        </w:rPr>
        <w:t>3.3.</w:t>
      </w:r>
      <w:r w:rsidRPr="007779C4">
        <w:t xml:space="preserve"> В случае если Страховщик произвел выплату страхового обеспечения в размере, предусмотренном пунктом 3.2, обязанности Страховщика считаются выполненными в полном объеме. Для возобновления ответственности Страховщика, Страхователь обязан уплатить дополнительную страховую премию в размере, установленном дополнительным соглашением Сторон.</w:t>
      </w:r>
    </w:p>
    <w:p w:rsidR="007779C4" w:rsidRPr="007779C4" w:rsidRDefault="007779C4" w:rsidP="007779C4">
      <w:pPr>
        <w:jc w:val="both"/>
        <w:rPr>
          <w:bCs/>
        </w:rPr>
      </w:pPr>
      <w:r w:rsidRPr="007779C4">
        <w:t xml:space="preserve">3.4. </w:t>
      </w:r>
      <w:r w:rsidRPr="007779C4">
        <w:rPr>
          <w:bCs/>
        </w:rPr>
        <w:t xml:space="preserve">Страховая премия в 2014-2015 г.г. уплачивается в соответствие со следующим графиком оплаты. </w:t>
      </w:r>
    </w:p>
    <w:p w:rsidR="007779C4" w:rsidRPr="007779C4" w:rsidRDefault="007779C4" w:rsidP="007779C4">
      <w:pPr>
        <w:jc w:val="both"/>
        <w:rPr>
          <w:bCs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4922"/>
        <w:gridCol w:w="2422"/>
      </w:tblGrid>
      <w:tr w:rsidR="007779C4" w:rsidRPr="007779C4" w:rsidTr="005755F0">
        <w:trPr>
          <w:trHeight w:val="247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Взнос</w:t>
            </w:r>
            <w:proofErr w:type="gramStart"/>
            <w:r w:rsidRPr="007779C4">
              <w:rPr>
                <w:lang w:val="en-US"/>
              </w:rPr>
              <w:t xml:space="preserve"> </w:t>
            </w:r>
            <w:r w:rsidRPr="007779C4">
              <w:t>(№)</w:t>
            </w:r>
            <w:proofErr w:type="gramEnd"/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Размер</w:t>
            </w:r>
            <w:r w:rsidRPr="007779C4">
              <w:rPr>
                <w:lang w:val="en-US"/>
              </w:rPr>
              <w:t xml:space="preserve"> </w:t>
            </w:r>
            <w:r w:rsidRPr="007779C4">
              <w:t>(руб.)</w:t>
            </w:r>
          </w:p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Оплатить не позднее</w:t>
            </w:r>
          </w:p>
        </w:tc>
      </w:tr>
      <w:tr w:rsidR="007779C4" w:rsidRPr="007779C4" w:rsidTr="005755F0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1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</w:tr>
      <w:tr w:rsidR="007779C4" w:rsidRPr="007779C4" w:rsidTr="005755F0">
        <w:trPr>
          <w:trHeight w:val="229"/>
        </w:trPr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>
            <w:r w:rsidRPr="007779C4">
              <w:t>2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  <w:tc>
          <w:tcPr>
            <w:tcW w:w="2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9C4" w:rsidRPr="007779C4" w:rsidRDefault="007779C4" w:rsidP="005755F0"/>
        </w:tc>
      </w:tr>
    </w:tbl>
    <w:p w:rsidR="007779C4" w:rsidRPr="007779C4" w:rsidRDefault="007779C4" w:rsidP="007779C4">
      <w:pPr>
        <w:jc w:val="both"/>
      </w:pPr>
    </w:p>
    <w:p w:rsidR="007779C4" w:rsidRPr="007779C4" w:rsidRDefault="007779C4" w:rsidP="007779C4">
      <w:pPr>
        <w:jc w:val="both"/>
      </w:pPr>
    </w:p>
    <w:p w:rsidR="007779C4" w:rsidRDefault="007779C4" w:rsidP="007779C4">
      <w:pPr>
        <w:jc w:val="both"/>
      </w:pPr>
      <w:r w:rsidRPr="007779C4">
        <w:t xml:space="preserve">3.5. При </w:t>
      </w:r>
      <w:r>
        <w:t xml:space="preserve"> </w:t>
      </w:r>
      <w:r w:rsidRPr="007779C4">
        <w:t xml:space="preserve">любом </w:t>
      </w:r>
      <w:r>
        <w:t xml:space="preserve"> </w:t>
      </w:r>
      <w:r w:rsidRPr="007779C4">
        <w:t xml:space="preserve">изменении </w:t>
      </w:r>
      <w:r>
        <w:t xml:space="preserve"> </w:t>
      </w:r>
      <w:r w:rsidRPr="007779C4">
        <w:t xml:space="preserve">размера </w:t>
      </w:r>
      <w:r>
        <w:t xml:space="preserve"> </w:t>
      </w:r>
      <w:r w:rsidRPr="007779C4">
        <w:t xml:space="preserve">страховой </w:t>
      </w:r>
      <w:r>
        <w:t xml:space="preserve"> </w:t>
      </w:r>
      <w:r w:rsidRPr="007779C4">
        <w:t xml:space="preserve">премии, </w:t>
      </w:r>
      <w:r>
        <w:t xml:space="preserve"> </w:t>
      </w:r>
      <w:r w:rsidRPr="007779C4">
        <w:t xml:space="preserve">страховой </w:t>
      </w:r>
      <w:r>
        <w:t xml:space="preserve"> </w:t>
      </w:r>
      <w:r w:rsidRPr="007779C4">
        <w:t xml:space="preserve">суммы </w:t>
      </w:r>
      <w:r>
        <w:t xml:space="preserve"> </w:t>
      </w:r>
      <w:r w:rsidRPr="007779C4">
        <w:t xml:space="preserve">и </w:t>
      </w:r>
      <w:r>
        <w:t xml:space="preserve"> </w:t>
      </w:r>
      <w:r w:rsidRPr="007779C4">
        <w:t>численности</w:t>
      </w:r>
      <w:r w:rsidRPr="00325B9E">
        <w:t xml:space="preserve"> застрахованных, </w:t>
      </w:r>
      <w:r>
        <w:t xml:space="preserve"> </w:t>
      </w:r>
      <w:r w:rsidRPr="00325B9E">
        <w:t xml:space="preserve">Стороны </w:t>
      </w:r>
      <w:r>
        <w:t xml:space="preserve">  </w:t>
      </w:r>
      <w:r w:rsidRPr="00325B9E">
        <w:t xml:space="preserve">оформляют </w:t>
      </w:r>
      <w:r>
        <w:t xml:space="preserve">  </w:t>
      </w:r>
      <w:r w:rsidRPr="00325B9E">
        <w:t xml:space="preserve">дополнительное </w:t>
      </w:r>
      <w:r>
        <w:t xml:space="preserve">  </w:t>
      </w:r>
      <w:r w:rsidRPr="00325B9E">
        <w:t xml:space="preserve">соглашение </w:t>
      </w:r>
      <w:r>
        <w:t xml:space="preserve"> </w:t>
      </w:r>
      <w:r w:rsidRPr="00325B9E">
        <w:t xml:space="preserve">к </w:t>
      </w:r>
      <w:r>
        <w:t xml:space="preserve"> </w:t>
      </w:r>
      <w:r w:rsidRPr="00325B9E">
        <w:t xml:space="preserve">Договору, </w:t>
      </w:r>
      <w:r>
        <w:t xml:space="preserve"> </w:t>
      </w:r>
      <w:r w:rsidRPr="00325B9E">
        <w:lastRenderedPageBreak/>
        <w:t>содержащее новый</w:t>
      </w:r>
      <w:r>
        <w:t xml:space="preserve"> </w:t>
      </w:r>
      <w:r w:rsidRPr="00325B9E">
        <w:t>размер</w:t>
      </w:r>
      <w:r>
        <w:t xml:space="preserve"> с</w:t>
      </w:r>
      <w:r w:rsidRPr="00325B9E">
        <w:t xml:space="preserve">траховой </w:t>
      </w:r>
      <w:r>
        <w:t xml:space="preserve">премии, </w:t>
      </w:r>
      <w:r w:rsidRPr="00325B9E">
        <w:t xml:space="preserve">страховой </w:t>
      </w:r>
      <w:r>
        <w:t xml:space="preserve"> </w:t>
      </w:r>
      <w:r w:rsidRPr="00325B9E">
        <w:t xml:space="preserve">суммы и </w:t>
      </w:r>
      <w:r>
        <w:t xml:space="preserve"> </w:t>
      </w:r>
      <w:proofErr w:type="gramStart"/>
      <w:r w:rsidRPr="00325B9E">
        <w:t>численности</w:t>
      </w:r>
      <w:proofErr w:type="gramEnd"/>
      <w:r w:rsidRPr="00325B9E">
        <w:t xml:space="preserve"> </w:t>
      </w:r>
      <w:r>
        <w:t xml:space="preserve">  </w:t>
      </w:r>
      <w:r w:rsidRPr="00325B9E">
        <w:t xml:space="preserve">застрахованных  </w:t>
      </w:r>
      <w:r>
        <w:t>п</w:t>
      </w:r>
      <w:r w:rsidRPr="00325B9E">
        <w:t xml:space="preserve">о </w:t>
      </w:r>
      <w:r>
        <w:t xml:space="preserve"> </w:t>
      </w:r>
      <w:r w:rsidRPr="00325B9E">
        <w:t>Догово</w:t>
      </w:r>
      <w:r w:rsidRPr="009653D0">
        <w:t xml:space="preserve">ру </w:t>
      </w:r>
      <w:r>
        <w:t xml:space="preserve"> </w:t>
      </w:r>
      <w:r w:rsidRPr="009653D0">
        <w:t xml:space="preserve">в </w:t>
      </w:r>
      <w:r>
        <w:t xml:space="preserve"> </w:t>
      </w:r>
      <w:r w:rsidRPr="009653D0">
        <w:t xml:space="preserve">целом. </w:t>
      </w:r>
      <w:r>
        <w:t xml:space="preserve"> </w:t>
      </w:r>
      <w:r w:rsidRPr="009653D0">
        <w:t xml:space="preserve">При </w:t>
      </w:r>
      <w:r>
        <w:t xml:space="preserve"> </w:t>
      </w:r>
      <w:r w:rsidRPr="009653D0">
        <w:t xml:space="preserve">увеличении </w:t>
      </w:r>
      <w:r>
        <w:t xml:space="preserve"> </w:t>
      </w:r>
      <w:r w:rsidRPr="009653D0">
        <w:t xml:space="preserve">размера </w:t>
      </w:r>
      <w:r>
        <w:t xml:space="preserve"> </w:t>
      </w:r>
      <w:r w:rsidRPr="009653D0">
        <w:t xml:space="preserve">страховой премии в соглашении указывается </w:t>
      </w:r>
    </w:p>
    <w:p w:rsidR="007779C4" w:rsidRDefault="007779C4" w:rsidP="007779C4">
      <w:pPr>
        <w:jc w:val="both"/>
      </w:pPr>
    </w:p>
    <w:p w:rsidR="007779C4" w:rsidRDefault="007779C4" w:rsidP="007779C4">
      <w:pPr>
        <w:jc w:val="both"/>
      </w:pPr>
    </w:p>
    <w:p w:rsidR="007779C4" w:rsidRPr="00681B1E" w:rsidRDefault="007779C4" w:rsidP="007779C4">
      <w:pPr>
        <w:jc w:val="both"/>
        <w:rPr>
          <w:iCs/>
          <w:snapToGrid w:val="0"/>
          <w:sz w:val="22"/>
          <w:szCs w:val="22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Договору в целом. При увеличении размера страховой премии в соглашении указывается порядок и сроки ее оплаты, при уменьшении – порядок учета суммы возврата (возврат Страхователю, если на момент соглашения вся страховая премия была оплачена или порядок учета этой суммы при дальнейших взаиморасчетах Сторон).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3.6.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размере, пропорциональном не истекшему сроку действия настоящего Договора. При всех расчетах неполный месяц принимается </w:t>
      </w:r>
      <w:proofErr w:type="gramStart"/>
      <w:r w:rsidRPr="006A501F">
        <w:rPr>
          <w:b w:val="0"/>
          <w:sz w:val="24"/>
          <w:szCs w:val="24"/>
        </w:rPr>
        <w:t>за</w:t>
      </w:r>
      <w:proofErr w:type="gramEnd"/>
      <w:r w:rsidRPr="006A501F">
        <w:rPr>
          <w:b w:val="0"/>
          <w:sz w:val="24"/>
          <w:szCs w:val="24"/>
        </w:rPr>
        <w:t xml:space="preserve"> полный.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3.7. Все платёжно-расчётные документы должны содержать ссылку на регистрационный номер договора Страхователя, в соответствии с которым производится хозяйственная операция.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4. СРОК ДЕЙСТВИЯ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4.1. Настоящий договор вступает в силу с 01 </w:t>
      </w:r>
      <w:r>
        <w:rPr>
          <w:b w:val="0"/>
          <w:sz w:val="24"/>
          <w:szCs w:val="24"/>
        </w:rPr>
        <w:t xml:space="preserve">августа </w:t>
      </w:r>
      <w:r w:rsidRPr="006A501F">
        <w:rPr>
          <w:b w:val="0"/>
          <w:sz w:val="24"/>
          <w:szCs w:val="24"/>
        </w:rPr>
        <w:t xml:space="preserve"> 2014 года и действует до 31 </w:t>
      </w:r>
      <w:r>
        <w:rPr>
          <w:b w:val="0"/>
          <w:sz w:val="24"/>
          <w:szCs w:val="24"/>
        </w:rPr>
        <w:t>июля</w:t>
      </w:r>
      <w:r w:rsidRPr="006A501F">
        <w:rPr>
          <w:b w:val="0"/>
          <w:sz w:val="24"/>
          <w:szCs w:val="24"/>
        </w:rPr>
        <w:t xml:space="preserve"> 2015 года включительно, по расчетам до их полного урегулирования.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4.2.Размер страховой премии, страховой суммы и </w:t>
      </w:r>
      <w:proofErr w:type="gramStart"/>
      <w:r w:rsidRPr="006A501F">
        <w:rPr>
          <w:b w:val="0"/>
          <w:sz w:val="24"/>
          <w:szCs w:val="24"/>
        </w:rPr>
        <w:t>численности</w:t>
      </w:r>
      <w:proofErr w:type="gramEnd"/>
      <w:r w:rsidRPr="006A501F">
        <w:rPr>
          <w:b w:val="0"/>
          <w:sz w:val="24"/>
          <w:szCs w:val="24"/>
        </w:rPr>
        <w:t xml:space="preserve"> Застрахованных в данном договоре, может ежегодно изменяться, путем подписания дополнительных соглашений между Сторонами.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 ПРЕКРАЩЕНИЕ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5.1. Настоящий Договор прекращает свое действие, а Застрахованный теряет право на получение услуг по истечении срока действия договора (п.4.1.), признания судом договора недействительным и в других предусмотренных законодательством РФ случаях.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5.2. Настоящий </w:t>
      </w:r>
      <w:proofErr w:type="gramStart"/>
      <w:r w:rsidRPr="006A501F">
        <w:rPr>
          <w:b w:val="0"/>
          <w:sz w:val="24"/>
          <w:szCs w:val="24"/>
        </w:rPr>
        <w:t>Договор</w:t>
      </w:r>
      <w:proofErr w:type="gramEnd"/>
      <w:r w:rsidRPr="006A501F">
        <w:rPr>
          <w:b w:val="0"/>
          <w:sz w:val="24"/>
          <w:szCs w:val="24"/>
        </w:rPr>
        <w:t xml:space="preserve"> может быть расторгнут досрочно по инициативе Страхователя путем письменного уведомления Страховщика не позднее, чем за 30 дней до даты предполагаемого расторжения.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5.3. В случае досрочного расторжения договора по инициативе Страхователя Страховщик возвращает ему часть страховой премии за не истёкший оплаченный период за вычетом понесенных Страховщиком расходов (включая расходы на ведение дел).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5.4. Настоящий </w:t>
      </w:r>
      <w:proofErr w:type="gramStart"/>
      <w:r w:rsidRPr="006A501F">
        <w:rPr>
          <w:b w:val="0"/>
          <w:sz w:val="24"/>
          <w:szCs w:val="24"/>
        </w:rPr>
        <w:t>Договор</w:t>
      </w:r>
      <w:proofErr w:type="gramEnd"/>
      <w:r w:rsidRPr="006A501F">
        <w:rPr>
          <w:b w:val="0"/>
          <w:sz w:val="24"/>
          <w:szCs w:val="24"/>
        </w:rPr>
        <w:t xml:space="preserve"> может быть расторгнут досрочно по инициативе Страховщика только в случае нарушения Страхователем порядка уплаты страховых взносов, согласно п.6.2.2. настоящего Договора. При этом возврат страховой премии не производится.</w:t>
      </w: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 ПРАВА И ОБЯЗАННОСТИ СТОРОН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 Страхователь имеет право: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6.1.1. Требовать предоставления </w:t>
      </w:r>
      <w:proofErr w:type="gramStart"/>
      <w:r w:rsidRPr="006A501F">
        <w:rPr>
          <w:b w:val="0"/>
          <w:sz w:val="24"/>
          <w:szCs w:val="24"/>
        </w:rPr>
        <w:t>Застрахованным</w:t>
      </w:r>
      <w:proofErr w:type="gramEnd"/>
      <w:r w:rsidRPr="006A501F">
        <w:rPr>
          <w:b w:val="0"/>
          <w:sz w:val="24"/>
          <w:szCs w:val="24"/>
        </w:rPr>
        <w:t xml:space="preserve"> по настоящему Договору услуг, определенных в Договоре, в соответствии с Программой Страхования (Приложение № 2). В случае не предоставления таких услуг, несвоевременного, неполного или некачественного их предоставления Страхователь, Застрахованный или другие уполномоченные им лица должны немедленно поставить в известность об этом Страховщика.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6.1.2. В течение срока действия Договора вносить изменения в Список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>, соблюдая процедуры, описанные в п.п. 2.4., 2.5. , 2.6, 2.7.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6.1.3. По согласованию со Страховщиком вносить изменения в Программу страхования путем оформления Дополнительного соглашения к настоящему Договору.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6.1.4. Досрочно расторгнуть настоящий Договор, соблюдая процедуры, описанные в п.п.5.2., 5.3. настоящего Договора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6.2. Страховщик имеет право: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lastRenderedPageBreak/>
        <w:t>6.2.1. Отказать в организации и оплате медицинских или иных услуг при обстоятельствах, непредусмотренных настоящим Договором и Программой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6.2.2. Досрочно расторгнуть настоящий Договор в случае невыполнения Страхователем порядка уплаты страховой премии, описанного в п.3.4. или оплаты превышения размера страховой выплаты над размером Страховой суммы, согласно п.6.3.5. настоящего договора, соблюдая процедуры, описанные в п.5.4.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 Страхователь обязан: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6.3.1. Уплатить страховую премию в размере и порядке, установленными в п.3.4. настоящего Договора и всеми последующими соглашениями. 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6.3.2. Передать каждому Застрахованному по настоящему Договору полученные от Страховщика страховые полисы, страховые Программы, разъяснить Застрахованным условия настоящего Договора, их права и обязанности, а также информировать Застрахованных об изменениях и дополнениях, сделанных к Договору.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6.3.3. Сообщать Страховщику обо всех изменениях в данных, указанных в Списке Застрахованных.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6.3.4. Во всех случаях досрочного прекращения настоящего Договора возвратить Страховщику страховые полисы, выданные по настоящему Договору.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6.3.5. Оплатить (не позднее пяти рабочих дней со дня получения счета) превышение размера страховой выплаты, произведенной Страховщиком, над размером Страховой суммы, согласно пунктам 3.3.-3.5.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 Страховщик обязан: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6.4.1. Организовать оказание медицинских и иных услуг </w:t>
      </w:r>
      <w:proofErr w:type="gramStart"/>
      <w:r w:rsidRPr="006A501F">
        <w:rPr>
          <w:b w:val="0"/>
          <w:sz w:val="24"/>
          <w:szCs w:val="24"/>
        </w:rPr>
        <w:t>Застрахованным</w:t>
      </w:r>
      <w:proofErr w:type="gramEnd"/>
      <w:r w:rsidRPr="006A501F">
        <w:rPr>
          <w:b w:val="0"/>
          <w:sz w:val="24"/>
          <w:szCs w:val="24"/>
        </w:rPr>
        <w:t xml:space="preserve"> в соответствии с Программой Страхования и условиями, содержащимися в настоящем Договоре.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6.4.2. В случае невозможности оказания услуги, предусмотренной Договором, в лечебном учреждении, входящем в страховую программу, организовать и оплатить оказание такой услуги в другом лечебном учреждении.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6.4.3. </w:t>
      </w:r>
      <w:proofErr w:type="gramStart"/>
      <w:r w:rsidRPr="006A501F">
        <w:rPr>
          <w:b w:val="0"/>
          <w:sz w:val="24"/>
          <w:szCs w:val="24"/>
        </w:rPr>
        <w:t>Защищать права Застрахованных в отношениях с медицинскими учреждениями в рамках добровольного медицинского страхования.</w:t>
      </w:r>
      <w:proofErr w:type="gramEnd"/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6.4.4. Не разглашать конфиденциальную информацию о Страхователе и соблюдать врачебную тайну о состоянии здоровья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>.</w:t>
      </w: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 ПРАВА И ОБЯЗАННОСТИ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7.1. </w:t>
      </w:r>
      <w:proofErr w:type="gramStart"/>
      <w:r w:rsidRPr="006A501F">
        <w:rPr>
          <w:b w:val="0"/>
          <w:sz w:val="24"/>
          <w:szCs w:val="24"/>
        </w:rPr>
        <w:t>Застрахованный</w:t>
      </w:r>
      <w:proofErr w:type="gramEnd"/>
      <w:r w:rsidRPr="006A501F">
        <w:rPr>
          <w:b w:val="0"/>
          <w:sz w:val="24"/>
          <w:szCs w:val="24"/>
        </w:rPr>
        <w:t xml:space="preserve"> имеет право: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7.1.1. Требовать оказания услуг, определенных в Договоре, в соответствии с Программой Страхования (Приложение № 2).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7.1.2. Обращаться к Страховщику за разъяснениями по особенностям получения медицинской помощи, а также при возникновении спорных ситуаций во взаимоотношениях с лечебными учреждениями в рамках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7.1.3. Получить дубликат страхового полиса в случае его утраты.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7.2. Застрахованный обязан: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7.2.1. Соблюдать предписания лечащего врача, полученные в ходе предоставления медицинской помощи, соблюдать распорядок, установленный медицинским учреждением.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7.2.2. Заботиться о сохранности страховых документов и не передавать их другим лицам с целью получения ими медицинских услуг. Если будет установлено, что Застрахованный передал другому лицу страховой Полис с целью получения им медицинских услуг по настоящему Договору, Страховщик вправе досрочно прекратить действие Договора в отношении такого Застрахованного. Возврат страховых взносов в этом случае не производится.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Default="00F63D0B" w:rsidP="00F63D0B">
      <w:pPr>
        <w:pStyle w:val="ae"/>
        <w:jc w:val="center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 ИНЫЕ УСЛОВИЯ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условиями настоящего Договора.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lastRenderedPageBreak/>
        <w:t xml:space="preserve">8.2. </w:t>
      </w:r>
      <w:proofErr w:type="gramStart"/>
      <w:r w:rsidRPr="006A501F">
        <w:rPr>
          <w:b w:val="0"/>
          <w:sz w:val="24"/>
          <w:szCs w:val="24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A501F">
        <w:rPr>
          <w:b w:val="0"/>
          <w:sz w:val="24"/>
          <w:szCs w:val="24"/>
        </w:rPr>
        <w:t>с даты получения</w:t>
      </w:r>
      <w:proofErr w:type="gramEnd"/>
      <w:r w:rsidRPr="006A501F">
        <w:rPr>
          <w:b w:val="0"/>
          <w:sz w:val="24"/>
          <w:szCs w:val="24"/>
        </w:rPr>
        <w:t xml:space="preserve"> письменного уведомления.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proofErr w:type="gramStart"/>
      <w:r w:rsidRPr="006A501F">
        <w:rPr>
          <w:b w:val="0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A501F">
        <w:rPr>
          <w:b w:val="0"/>
          <w:sz w:val="24"/>
          <w:szCs w:val="24"/>
        </w:rPr>
        <w:t>был</w:t>
      </w:r>
      <w:proofErr w:type="gramEnd"/>
      <w:r w:rsidRPr="006A501F">
        <w:rPr>
          <w:b w:val="0"/>
          <w:sz w:val="24"/>
          <w:szCs w:val="24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8.3. Настоящий Договор составлен в двух экземплярах, имеющих одинаковую юридическую силу - по одному для каждой из Сторон.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8.3. Стороны обязаны в трехдневный срок информировать друг друга об изменениях в своем адресе, контактных телефонах, факсах и банковских реквизитах.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8.5. Все изменения и дополнения к настоящему Договору составляются в письменной форме, подписываются и скрепляются печатями Сторон.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8.6. Односторонние сообщения, предусмотренные настоящим Договором, должны быть составлены в письменной форме, подписаны уполномоченным на то лицом и направлены другой Стороне посредством почтовой, телеграфной, факсовой, электронной связи или нарочным.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8.7. Споры, возникающие по Договору страхования, разрешаются путем переговоров. При невозможности достижения соглашения спор передается на рассмотрение суда в порядке, предусмотренном действующим законодательством Российской Федерации.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8.8. </w:t>
      </w:r>
      <w:proofErr w:type="gramStart"/>
      <w:r w:rsidRPr="006A501F">
        <w:rPr>
          <w:b w:val="0"/>
          <w:sz w:val="24"/>
          <w:szCs w:val="24"/>
        </w:rPr>
        <w:t>Страхователь подтверждает, что имеет  согласие застрахованных  - субъектов персональных данных на   обработку их персональных данных (термин дан в соответствие с  п.п.3.</w:t>
      </w:r>
      <w:proofErr w:type="gramEnd"/>
      <w:r w:rsidRPr="006A501F">
        <w:rPr>
          <w:b w:val="0"/>
          <w:sz w:val="24"/>
          <w:szCs w:val="24"/>
        </w:rPr>
        <w:t xml:space="preserve"> </w:t>
      </w:r>
      <w:proofErr w:type="gramStart"/>
      <w:r w:rsidRPr="006A501F">
        <w:rPr>
          <w:b w:val="0"/>
          <w:sz w:val="24"/>
          <w:szCs w:val="24"/>
        </w:rPr>
        <w:t>Ст.3  Федерального закона от 27.07.2006г. "О персональных данных"  №152-ФЗ) Страховщиком  в  целях, связанных с исполнением обязательств по настоящему Договору.</w:t>
      </w:r>
      <w:proofErr w:type="gramEnd"/>
      <w:r w:rsidRPr="006A501F">
        <w:rPr>
          <w:b w:val="0"/>
          <w:sz w:val="24"/>
          <w:szCs w:val="24"/>
        </w:rPr>
        <w:t xml:space="preserve"> Все претензии,  возникающие или могущие возникнуть у застрахованных,  касающиеся  обработки  их персональных данных Страховщиком, Страхователь обязуется урегулировать своими силами и за свой счет. Страховщик обязуется при обработке персональных данных, предоставленных ему Страхователем, соблюдать требования Федерального закона от 27.07.2006г. "О персональных данных"  №152-ФЗ, других нормативных правовых актов,  обеспечивающих безопасность персональных данных при их обработке.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C67E23" w:rsidRDefault="00C67E23">
      <w:pPr>
        <w:spacing w:line="276" w:lineRule="auto"/>
        <w:jc w:val="center"/>
        <w:rPr>
          <w:lang w:eastAsia="ar-SA"/>
        </w:rPr>
      </w:pPr>
      <w:r>
        <w:rPr>
          <w:b/>
        </w:rPr>
        <w:br w:type="page"/>
      </w:r>
    </w:p>
    <w:p w:rsidR="009525D2" w:rsidRDefault="009525D2" w:rsidP="00F63D0B">
      <w:pPr>
        <w:pStyle w:val="ae"/>
        <w:jc w:val="center"/>
        <w:rPr>
          <w:b w:val="0"/>
          <w:sz w:val="24"/>
          <w:szCs w:val="24"/>
        </w:rPr>
      </w:pPr>
      <w:bookmarkStart w:id="0" w:name="_GoBack"/>
      <w:bookmarkEnd w:id="0"/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9. ПРИЛОЖЕНИЯ К ДОГОВОРУ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1. Правила добровольного медицинского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2. Программа Страхования.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3. Список </w:t>
      </w:r>
      <w:proofErr w:type="gramStart"/>
      <w:r w:rsidRPr="006A501F">
        <w:rPr>
          <w:b w:val="0"/>
          <w:sz w:val="24"/>
          <w:szCs w:val="24"/>
        </w:rPr>
        <w:t>Застрахованных</w:t>
      </w:r>
      <w:proofErr w:type="gramEnd"/>
      <w:r w:rsidRPr="006A501F">
        <w:rPr>
          <w:b w:val="0"/>
          <w:sz w:val="24"/>
          <w:szCs w:val="24"/>
        </w:rPr>
        <w:t>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10. АДРЕСА И РЕКВИЗИТЫ СТОРОН.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  </w:t>
      </w:r>
      <w:r w:rsidR="009525D2">
        <w:rPr>
          <w:b w:val="0"/>
          <w:sz w:val="24"/>
          <w:szCs w:val="24"/>
        </w:rPr>
        <w:t>ООО «СОК «Атлант»</w:t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  <w:t xml:space="preserve">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>СТРАХОВЩИК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Банковские реквизиты: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ИНН 760</w:t>
      </w:r>
      <w:r>
        <w:rPr>
          <w:b w:val="0"/>
          <w:sz w:val="24"/>
          <w:szCs w:val="24"/>
        </w:rPr>
        <w:t>5</w:t>
      </w:r>
      <w:r w:rsidRPr="006A501F">
        <w:rPr>
          <w:b w:val="0"/>
          <w:sz w:val="24"/>
          <w:szCs w:val="24"/>
        </w:rPr>
        <w:t>0</w:t>
      </w:r>
      <w:r>
        <w:rPr>
          <w:b w:val="0"/>
          <w:sz w:val="24"/>
          <w:szCs w:val="24"/>
        </w:rPr>
        <w:t>20735</w:t>
      </w:r>
      <w:r w:rsidRPr="006A501F">
        <w:rPr>
          <w:b w:val="0"/>
          <w:sz w:val="24"/>
          <w:szCs w:val="24"/>
        </w:rPr>
        <w:t xml:space="preserve"> КПП 760</w:t>
      </w:r>
      <w:r>
        <w:rPr>
          <w:b w:val="0"/>
          <w:sz w:val="24"/>
          <w:szCs w:val="24"/>
        </w:rPr>
        <w:t>501001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К/с  30 101 810 </w:t>
      </w:r>
      <w:r>
        <w:rPr>
          <w:b w:val="0"/>
          <w:sz w:val="24"/>
          <w:szCs w:val="24"/>
        </w:rPr>
        <w:t>3</w:t>
      </w:r>
      <w:r w:rsidRPr="006A501F">
        <w:rPr>
          <w:b w:val="0"/>
          <w:sz w:val="24"/>
          <w:szCs w:val="24"/>
        </w:rPr>
        <w:t xml:space="preserve">00 000 000 </w:t>
      </w:r>
      <w:r>
        <w:rPr>
          <w:b w:val="0"/>
          <w:sz w:val="24"/>
          <w:szCs w:val="24"/>
        </w:rPr>
        <w:t>731</w:t>
      </w:r>
    </w:p>
    <w:p w:rsidR="00F63D0B" w:rsidRDefault="00F63D0B" w:rsidP="00F63D0B">
      <w:pPr>
        <w:pStyle w:val="ae"/>
        <w:jc w:val="both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 xml:space="preserve">БИК  </w:t>
      </w:r>
      <w:r>
        <w:rPr>
          <w:b w:val="0"/>
          <w:sz w:val="24"/>
          <w:szCs w:val="24"/>
        </w:rPr>
        <w:t>047888731</w:t>
      </w:r>
      <w:r w:rsidRPr="006A501F">
        <w:rPr>
          <w:b w:val="0"/>
          <w:sz w:val="24"/>
          <w:szCs w:val="24"/>
        </w:rPr>
        <w:t xml:space="preserve">,   ОКПО </w:t>
      </w:r>
      <w:r>
        <w:rPr>
          <w:b w:val="0"/>
          <w:sz w:val="24"/>
          <w:szCs w:val="24"/>
        </w:rPr>
        <w:t>13931378</w:t>
      </w:r>
      <w:r w:rsidRPr="008F38DA">
        <w:rPr>
          <w:b w:val="0"/>
          <w:sz w:val="24"/>
          <w:szCs w:val="24"/>
        </w:rPr>
        <w:t xml:space="preserve"> 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proofErr w:type="gramStart"/>
      <w:r w:rsidRPr="006A501F">
        <w:rPr>
          <w:b w:val="0"/>
          <w:sz w:val="24"/>
          <w:szCs w:val="24"/>
        </w:rPr>
        <w:t>Р</w:t>
      </w:r>
      <w:proofErr w:type="gramEnd"/>
      <w:r w:rsidRPr="006A501F">
        <w:rPr>
          <w:b w:val="0"/>
          <w:sz w:val="24"/>
          <w:szCs w:val="24"/>
        </w:rPr>
        <w:t>/с  40 702 810</w:t>
      </w:r>
      <w:r>
        <w:rPr>
          <w:b w:val="0"/>
          <w:sz w:val="24"/>
          <w:szCs w:val="24"/>
        </w:rPr>
        <w:t> 502 001 119 190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Филиал </w:t>
      </w:r>
      <w:r w:rsidRPr="006A501F">
        <w:rPr>
          <w:b w:val="0"/>
          <w:sz w:val="24"/>
          <w:szCs w:val="24"/>
        </w:rPr>
        <w:t xml:space="preserve"> АКБ «ЕВРОФИНАНС МОСНАРБАНК»</w:t>
      </w:r>
      <w:r>
        <w:rPr>
          <w:b w:val="0"/>
          <w:sz w:val="24"/>
          <w:szCs w:val="24"/>
        </w:rPr>
        <w:t>,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Ярославль, г</w:t>
      </w:r>
      <w:proofErr w:type="gramStart"/>
      <w:r>
        <w:rPr>
          <w:b w:val="0"/>
          <w:sz w:val="24"/>
          <w:szCs w:val="24"/>
        </w:rPr>
        <w:t>.Я</w:t>
      </w:r>
      <w:proofErr w:type="gramEnd"/>
      <w:r>
        <w:rPr>
          <w:b w:val="0"/>
          <w:sz w:val="24"/>
          <w:szCs w:val="24"/>
        </w:rPr>
        <w:t>рославль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F63D0B" w:rsidP="00F63D0B">
      <w:pPr>
        <w:pStyle w:val="ae"/>
        <w:jc w:val="center"/>
        <w:rPr>
          <w:b w:val="0"/>
          <w:sz w:val="24"/>
          <w:szCs w:val="24"/>
        </w:rPr>
      </w:pPr>
      <w:r w:rsidRPr="006A501F">
        <w:rPr>
          <w:b w:val="0"/>
          <w:sz w:val="24"/>
          <w:szCs w:val="24"/>
        </w:rPr>
        <w:t>11. ПОДПИСИ СТОРОН:</w:t>
      </w:r>
    </w:p>
    <w:p w:rsidR="00F63D0B" w:rsidRPr="006A501F" w:rsidRDefault="00F63D0B" w:rsidP="00F63D0B">
      <w:pPr>
        <w:pStyle w:val="ae"/>
        <w:jc w:val="both"/>
        <w:rPr>
          <w:b w:val="0"/>
          <w:sz w:val="24"/>
          <w:szCs w:val="24"/>
        </w:rPr>
      </w:pPr>
    </w:p>
    <w:p w:rsidR="00F63D0B" w:rsidRPr="006A501F" w:rsidRDefault="009525D2" w:rsidP="00F63D0B">
      <w:pPr>
        <w:pStyle w:val="a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ООО «СОК «Атлант»</w:t>
      </w:r>
      <w:r w:rsidR="00F63D0B" w:rsidRPr="006A501F">
        <w:rPr>
          <w:b w:val="0"/>
          <w:sz w:val="24"/>
          <w:szCs w:val="24"/>
        </w:rPr>
        <w:tab/>
      </w:r>
      <w:r w:rsidR="00F63D0B" w:rsidRPr="006A501F">
        <w:rPr>
          <w:b w:val="0"/>
          <w:sz w:val="24"/>
          <w:szCs w:val="24"/>
        </w:rPr>
        <w:tab/>
        <w:t xml:space="preserve">                                                          СТРАХОВЩИК</w:t>
      </w:r>
    </w:p>
    <w:p w:rsidR="00F63D0B" w:rsidRDefault="00F63D0B" w:rsidP="00F63D0B">
      <w:pPr>
        <w:pStyle w:val="ae"/>
        <w:jc w:val="both"/>
        <w:rPr>
          <w:rFonts w:ascii="Arial" w:hAnsi="Arial" w:cs="Arial"/>
          <w:b w:val="0"/>
          <w:sz w:val="22"/>
          <w:szCs w:val="22"/>
        </w:rPr>
      </w:pPr>
      <w:r w:rsidRPr="006A501F">
        <w:rPr>
          <w:b w:val="0"/>
          <w:sz w:val="24"/>
          <w:szCs w:val="24"/>
        </w:rPr>
        <w:t xml:space="preserve">           М.П.</w:t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</w:r>
      <w:r w:rsidRPr="006A501F">
        <w:rPr>
          <w:b w:val="0"/>
          <w:sz w:val="24"/>
          <w:szCs w:val="24"/>
        </w:rPr>
        <w:tab/>
        <w:t xml:space="preserve">                                                М.П.</w:t>
      </w: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</w:pPr>
    </w:p>
    <w:p w:rsidR="00F63D0B" w:rsidRDefault="00F63D0B" w:rsidP="00D27D7F">
      <w:pPr>
        <w:pStyle w:val="21"/>
        <w:ind w:firstLine="54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sectPr w:rsidR="00F63D0B" w:rsidSect="007779C4">
      <w:headerReference w:type="default" r:id="rId9"/>
      <w:pgSz w:w="11906" w:h="16838"/>
      <w:pgMar w:top="426" w:right="566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57" w:rsidRDefault="002D1F57" w:rsidP="008D7465">
      <w:r>
        <w:separator/>
      </w:r>
    </w:p>
  </w:endnote>
  <w:endnote w:type="continuationSeparator" w:id="0">
    <w:p w:rsidR="002D1F57" w:rsidRDefault="002D1F57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57" w:rsidRDefault="002D1F57" w:rsidP="008D7465">
      <w:r>
        <w:separator/>
      </w:r>
    </w:p>
  </w:footnote>
  <w:footnote w:type="continuationSeparator" w:id="0">
    <w:p w:rsidR="002D1F57" w:rsidRDefault="002D1F57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5"/>
  </w:num>
  <w:num w:numId="2">
    <w:abstractNumId w:val="27"/>
  </w:num>
  <w:num w:numId="3">
    <w:abstractNumId w:val="3"/>
  </w:num>
  <w:num w:numId="4">
    <w:abstractNumId w:val="6"/>
  </w:num>
  <w:num w:numId="5">
    <w:abstractNumId w:val="3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29"/>
  </w:num>
  <w:num w:numId="14">
    <w:abstractNumId w:val="33"/>
  </w:num>
  <w:num w:numId="15">
    <w:abstractNumId w:val="21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6"/>
  </w:num>
  <w:num w:numId="18">
    <w:abstractNumId w:val="32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7"/>
  </w:num>
  <w:num w:numId="21">
    <w:abstractNumId w:val="24"/>
  </w:num>
  <w:num w:numId="22">
    <w:abstractNumId w:val="18"/>
  </w:num>
  <w:num w:numId="23">
    <w:abstractNumId w:val="40"/>
  </w:num>
  <w:num w:numId="24">
    <w:abstractNumId w:val="38"/>
  </w:num>
  <w:num w:numId="25">
    <w:abstractNumId w:val="22"/>
  </w:num>
  <w:num w:numId="26">
    <w:abstractNumId w:val="23"/>
  </w:num>
  <w:num w:numId="27">
    <w:abstractNumId w:val="19"/>
  </w:num>
  <w:num w:numId="28">
    <w:abstractNumId w:val="17"/>
  </w:num>
  <w:num w:numId="29">
    <w:abstractNumId w:val="39"/>
  </w:num>
  <w:num w:numId="30">
    <w:abstractNumId w:val="30"/>
  </w:num>
  <w:num w:numId="31">
    <w:abstractNumId w:val="31"/>
  </w:num>
  <w:num w:numId="32">
    <w:abstractNumId w:val="28"/>
  </w:num>
  <w:num w:numId="33">
    <w:abstractNumId w:val="34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6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6EB1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6393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B7"/>
    <w:rsid w:val="002C0C98"/>
    <w:rsid w:val="002C0E0B"/>
    <w:rsid w:val="002C0F9F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00F"/>
    <w:rsid w:val="002C74FD"/>
    <w:rsid w:val="002D06F1"/>
    <w:rsid w:val="002D0B49"/>
    <w:rsid w:val="002D1811"/>
    <w:rsid w:val="002D1DCA"/>
    <w:rsid w:val="002D1F57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721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682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4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4AC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5D2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5F8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57F3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CA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1D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BF683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67E23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29AA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17AE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0B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0B7D-90B2-4546-ABD6-DA30AEA5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3</cp:revision>
  <cp:lastPrinted>2014-06-26T04:35:00Z</cp:lastPrinted>
  <dcterms:created xsi:type="dcterms:W3CDTF">2014-06-30T09:54:00Z</dcterms:created>
  <dcterms:modified xsi:type="dcterms:W3CDTF">2014-06-30T10:06:00Z</dcterms:modified>
</cp:coreProperties>
</file>