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F4" w:rsidRDefault="002D63F4" w:rsidP="002D63F4">
      <w:pPr>
        <w:rPr>
          <w:sz w:val="24"/>
          <w:szCs w:val="24"/>
        </w:rPr>
      </w:pPr>
    </w:p>
    <w:p w:rsidR="002D63F4" w:rsidRDefault="002D63F4" w:rsidP="002D63F4"/>
    <w:p w:rsidR="00D54B56" w:rsidRPr="007D69E8" w:rsidRDefault="00D54B56" w:rsidP="00D54B56">
      <w:pPr>
        <w:jc w:val="center"/>
        <w:rPr>
          <w:b/>
          <w:bCs/>
          <w:sz w:val="26"/>
          <w:szCs w:val="26"/>
        </w:rPr>
      </w:pPr>
      <w:r w:rsidRPr="00D54B56">
        <w:rPr>
          <w:b/>
          <w:bCs/>
          <w:sz w:val="26"/>
          <w:szCs w:val="26"/>
        </w:rPr>
        <w:t xml:space="preserve">Сообщение о существенном факте </w:t>
      </w:r>
    </w:p>
    <w:p w:rsidR="00D54B56" w:rsidRPr="007D69E8" w:rsidRDefault="00D54B56" w:rsidP="00D54B56">
      <w:pPr>
        <w:jc w:val="center"/>
        <w:rPr>
          <w:b/>
          <w:bCs/>
          <w:sz w:val="26"/>
          <w:szCs w:val="26"/>
        </w:rPr>
      </w:pPr>
      <w:r w:rsidRPr="00D54B56">
        <w:rPr>
          <w:b/>
          <w:bCs/>
          <w:sz w:val="26"/>
          <w:szCs w:val="26"/>
        </w:rPr>
        <w:t>о раскрытии эмитентом ежеквартального отчета</w:t>
      </w:r>
    </w:p>
    <w:p w:rsidR="00D54B56" w:rsidRPr="007D69E8" w:rsidRDefault="00D54B56" w:rsidP="00D54B56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2D63F4" w:rsidRPr="002D63F4" w:rsidTr="00B5624F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 Общие сведения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Открытое акционерное общество «Нефтегазовая компания Славнефть»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ОАО «НГК «Славнефть»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Российская Федерация, г. Москва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1027739026270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7707017509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1.6.</w:t>
            </w:r>
            <w:r w:rsidRPr="002D63F4">
              <w:rPr>
                <w:sz w:val="24"/>
                <w:szCs w:val="24"/>
                <w:lang w:val="en-US"/>
              </w:rPr>
              <w:t> </w:t>
            </w:r>
            <w:r w:rsidRPr="002D63F4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00221-А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1.7.</w:t>
            </w:r>
            <w:r w:rsidRPr="002D63F4">
              <w:rPr>
                <w:sz w:val="24"/>
                <w:szCs w:val="24"/>
                <w:lang w:val="en-US"/>
              </w:rPr>
              <w:t> </w:t>
            </w:r>
            <w:r w:rsidRPr="002D63F4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7D69E8" w:rsidP="002D63F4">
            <w:pPr>
              <w:rPr>
                <w:sz w:val="18"/>
                <w:szCs w:val="18"/>
                <w:u w:val="single"/>
              </w:rPr>
            </w:pPr>
            <w:hyperlink r:id="rId5" w:history="1">
              <w:r w:rsidR="002D63F4" w:rsidRPr="002D63F4">
                <w:rPr>
                  <w:color w:val="0000FF"/>
                  <w:sz w:val="18"/>
                  <w:szCs w:val="18"/>
                  <w:u w:val="single"/>
                </w:rPr>
                <w:t>http://www.e-disclosure.ru/portal/company.aspx?id=560</w:t>
              </w:r>
            </w:hyperlink>
          </w:p>
          <w:p w:rsidR="002D63F4" w:rsidRPr="002D63F4" w:rsidRDefault="007D69E8" w:rsidP="002D63F4">
            <w:pPr>
              <w:rPr>
                <w:sz w:val="18"/>
                <w:szCs w:val="18"/>
                <w:u w:val="single"/>
              </w:rPr>
            </w:pPr>
            <w:hyperlink r:id="rId6" w:history="1">
              <w:r w:rsidR="002D63F4" w:rsidRPr="002D63F4">
                <w:rPr>
                  <w:color w:val="0000FF"/>
                  <w:sz w:val="18"/>
                  <w:szCs w:val="18"/>
                  <w:u w:val="single"/>
                </w:rPr>
                <w:t>http://www.slavneft.ru</w:t>
              </w:r>
            </w:hyperlink>
          </w:p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</w:tr>
    </w:tbl>
    <w:p w:rsidR="002D63F4" w:rsidRPr="002D63F4" w:rsidRDefault="002D63F4" w:rsidP="002D63F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D63F4" w:rsidRPr="002D63F4" w:rsidTr="00B5624F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 Содержание сообщения</w:t>
            </w:r>
          </w:p>
        </w:tc>
      </w:tr>
      <w:tr w:rsidR="002D63F4" w:rsidRPr="002D63F4" w:rsidTr="00B5624F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2.1. Вид документа, раскрытого эмитентом: Ежеквартальный отчет.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2.2. Отчетный период, за который составлен ежеквартальный отчет, раскрытый эмитентом: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2721DC">
              <w:rPr>
                <w:sz w:val="24"/>
                <w:szCs w:val="24"/>
                <w:lang w:val="en-US"/>
              </w:rPr>
              <w:t>I</w:t>
            </w:r>
            <w:r w:rsidR="003F4399">
              <w:rPr>
                <w:sz w:val="24"/>
                <w:szCs w:val="24"/>
                <w:lang w:val="en-US"/>
              </w:rPr>
              <w:t>I</w:t>
            </w:r>
            <w:r w:rsidR="000B42E0" w:rsidRPr="00F202C0">
              <w:rPr>
                <w:sz w:val="24"/>
                <w:szCs w:val="24"/>
              </w:rPr>
              <w:t xml:space="preserve"> </w:t>
            </w:r>
            <w:r w:rsidRPr="002D63F4">
              <w:rPr>
                <w:sz w:val="24"/>
                <w:szCs w:val="24"/>
              </w:rPr>
              <w:t>кв. 201</w:t>
            </w:r>
            <w:r w:rsidR="00EA0D4E" w:rsidRPr="002721DC">
              <w:rPr>
                <w:sz w:val="24"/>
                <w:szCs w:val="24"/>
              </w:rPr>
              <w:t>7</w:t>
            </w:r>
            <w:r w:rsidR="005C6092" w:rsidRPr="007A26AC">
              <w:rPr>
                <w:sz w:val="24"/>
                <w:szCs w:val="24"/>
              </w:rPr>
              <w:t xml:space="preserve"> </w:t>
            </w:r>
            <w:r w:rsidRPr="002D63F4">
              <w:rPr>
                <w:sz w:val="24"/>
                <w:szCs w:val="24"/>
              </w:rPr>
              <w:t>год</w:t>
            </w:r>
          </w:p>
          <w:p w:rsidR="002D63F4" w:rsidRPr="002721DC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 xml:space="preserve">2.3. Адрес страницы в сети Интернет, на которой опубликован текст ежеквартального отчета эмитента: </w:t>
            </w:r>
            <w:hyperlink r:id="rId7" w:history="1">
              <w:r w:rsidR="002721DC" w:rsidRPr="00A973DF">
                <w:rPr>
                  <w:rStyle w:val="a3"/>
                  <w:sz w:val="24"/>
                  <w:szCs w:val="24"/>
                </w:rPr>
                <w:t>http://www.e-disclosure.ru/portal/company.aspx?id=560</w:t>
              </w:r>
            </w:hyperlink>
            <w:r w:rsidR="002721DC" w:rsidRPr="002721DC">
              <w:rPr>
                <w:sz w:val="24"/>
                <w:szCs w:val="24"/>
              </w:rPr>
              <w:t xml:space="preserve"> </w:t>
            </w:r>
          </w:p>
          <w:p w:rsidR="002D63F4" w:rsidRPr="002721DC" w:rsidRDefault="007D69E8" w:rsidP="002D63F4">
            <w:pPr>
              <w:ind w:left="57" w:right="57"/>
              <w:jc w:val="both"/>
              <w:rPr>
                <w:sz w:val="24"/>
                <w:szCs w:val="24"/>
              </w:rPr>
            </w:pPr>
            <w:hyperlink r:id="rId8" w:history="1">
              <w:r w:rsidR="002721DC" w:rsidRPr="00A973DF">
                <w:rPr>
                  <w:rStyle w:val="a3"/>
                  <w:sz w:val="24"/>
                  <w:szCs w:val="24"/>
                </w:rPr>
                <w:t>http://www.slavneft.ru</w:t>
              </w:r>
            </w:hyperlink>
            <w:r w:rsidR="002721DC" w:rsidRPr="002721DC">
              <w:rPr>
                <w:sz w:val="24"/>
                <w:szCs w:val="24"/>
              </w:rPr>
              <w:t xml:space="preserve"> </w:t>
            </w:r>
          </w:p>
          <w:p w:rsidR="002D63F4" w:rsidRPr="009E1F80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 xml:space="preserve">2.4. Дата опубликования текста ежеквартального отчета эмитента на странице в сети Интернет: </w:t>
            </w:r>
            <w:r w:rsidR="003F4399" w:rsidRPr="003F4399">
              <w:rPr>
                <w:sz w:val="24"/>
                <w:szCs w:val="24"/>
              </w:rPr>
              <w:t>1</w:t>
            </w:r>
            <w:r w:rsidR="00FB70E4" w:rsidRPr="00FB70E4">
              <w:rPr>
                <w:sz w:val="24"/>
                <w:szCs w:val="24"/>
              </w:rPr>
              <w:t>4</w:t>
            </w:r>
            <w:r w:rsidR="003F4399">
              <w:rPr>
                <w:sz w:val="24"/>
                <w:szCs w:val="24"/>
              </w:rPr>
              <w:t>.11</w:t>
            </w:r>
            <w:r w:rsidRPr="002D63F4">
              <w:rPr>
                <w:sz w:val="24"/>
                <w:szCs w:val="24"/>
              </w:rPr>
              <w:t>.201</w:t>
            </w:r>
            <w:r w:rsidR="00747E54">
              <w:rPr>
                <w:sz w:val="24"/>
                <w:szCs w:val="24"/>
              </w:rPr>
              <w:t>7</w:t>
            </w:r>
          </w:p>
          <w:p w:rsidR="002D63F4" w:rsidRPr="002D63F4" w:rsidRDefault="002D63F4" w:rsidP="007D69E8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 xml:space="preserve">2.5. Порядок предоставления эмитентом копий ежеквартального отчета заинтересованным лицам: </w:t>
            </w:r>
            <w:r w:rsidR="007D69E8" w:rsidRPr="007D69E8">
              <w:rPr>
                <w:sz w:val="24"/>
                <w:szCs w:val="24"/>
              </w:rPr>
              <w:t>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</w:tc>
      </w:tr>
    </w:tbl>
    <w:p w:rsidR="002D63F4" w:rsidRPr="002D63F4" w:rsidRDefault="002D63F4" w:rsidP="002D63F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2D63F4" w:rsidRPr="002D63F4" w:rsidTr="00B5624F">
        <w:trPr>
          <w:cantSplit/>
        </w:trPr>
        <w:tc>
          <w:tcPr>
            <w:tcW w:w="9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3. Подпись</w:t>
            </w:r>
          </w:p>
        </w:tc>
      </w:tr>
      <w:tr w:rsidR="002D63F4" w:rsidRPr="002D63F4" w:rsidTr="002D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left w:val="single" w:sz="4" w:space="0" w:color="auto"/>
            </w:tcBorders>
            <w:vAlign w:val="bottom"/>
          </w:tcPr>
          <w:p w:rsidR="002D63F4" w:rsidRDefault="002D63F4" w:rsidP="002D63F4">
            <w:pPr>
              <w:pBdr>
                <w:left w:val="single" w:sz="4" w:space="4" w:color="auto"/>
              </w:pBdr>
              <w:ind w:left="57"/>
              <w:rPr>
                <w:sz w:val="24"/>
                <w:szCs w:val="24"/>
              </w:rPr>
            </w:pPr>
          </w:p>
          <w:p w:rsidR="002D63F4" w:rsidRPr="002D63F4" w:rsidRDefault="002D63F4" w:rsidP="007F24C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  <w:r w:rsidRPr="002D63F4">
              <w:rPr>
                <w:sz w:val="24"/>
                <w:szCs w:val="24"/>
              </w:rPr>
              <w:t xml:space="preserve"> </w:t>
            </w:r>
            <w:r w:rsidR="007F24C9">
              <w:rPr>
                <w:sz w:val="24"/>
                <w:szCs w:val="24"/>
              </w:rPr>
              <w:t>В</w:t>
            </w:r>
            <w:r w:rsidRPr="002D63F4">
              <w:rPr>
                <w:sz w:val="24"/>
                <w:szCs w:val="24"/>
              </w:rPr>
              <w:t>ице-президент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63F4" w:rsidRPr="002D63F4" w:rsidRDefault="007F24C9" w:rsidP="002D63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А.Н.Трухачев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</w:tr>
      <w:tr w:rsidR="002D63F4" w:rsidRPr="002D63F4" w:rsidTr="002D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left w:val="single" w:sz="4" w:space="0" w:color="auto"/>
            </w:tcBorders>
          </w:tcPr>
          <w:p w:rsidR="002D63F4" w:rsidRDefault="00270D8E" w:rsidP="00747E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Доверенность от </w:t>
            </w:r>
            <w:r w:rsidR="00747E54">
              <w:rPr>
                <w:sz w:val="24"/>
                <w:szCs w:val="24"/>
                <w:lang w:val="en-US"/>
              </w:rPr>
              <w:t>10</w:t>
            </w:r>
            <w:r w:rsidR="00747E54">
              <w:rPr>
                <w:sz w:val="24"/>
                <w:szCs w:val="24"/>
              </w:rPr>
              <w:t>.01.2017 №МО-7</w:t>
            </w:r>
          </w:p>
          <w:p w:rsidR="00747E54" w:rsidRDefault="00747E54" w:rsidP="00747E54">
            <w:pPr>
              <w:ind w:left="57"/>
              <w:rPr>
                <w:sz w:val="24"/>
                <w:szCs w:val="24"/>
              </w:rPr>
            </w:pPr>
          </w:p>
          <w:p w:rsidR="00747E54" w:rsidRPr="00747E54" w:rsidRDefault="00747E54" w:rsidP="00747E54">
            <w:pPr>
              <w:ind w:left="57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D63F4" w:rsidRPr="002D63F4" w:rsidRDefault="002D63F4" w:rsidP="002D63F4">
            <w:pPr>
              <w:jc w:val="center"/>
            </w:pPr>
            <w:r w:rsidRPr="002D63F4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63F4" w:rsidRPr="002D63F4" w:rsidRDefault="002D63F4" w:rsidP="002D63F4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D63F4" w:rsidRPr="002D63F4" w:rsidRDefault="002D63F4" w:rsidP="002D63F4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63F4" w:rsidRPr="002D63F4" w:rsidRDefault="002D63F4" w:rsidP="002D63F4"/>
        </w:tc>
      </w:tr>
      <w:tr w:rsidR="002D63F4" w:rsidRPr="002D63F4" w:rsidTr="002D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7A26AC" w:rsidRPr="00DE6D71" w:rsidRDefault="007A26AC" w:rsidP="002D63F4">
            <w:pPr>
              <w:ind w:left="57"/>
              <w:rPr>
                <w:sz w:val="24"/>
                <w:szCs w:val="24"/>
              </w:rPr>
            </w:pPr>
          </w:p>
          <w:p w:rsidR="002D63F4" w:rsidRPr="002D63F4" w:rsidRDefault="007F24C9" w:rsidP="002D63F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Дата </w:t>
            </w:r>
          </w:p>
        </w:tc>
        <w:tc>
          <w:tcPr>
            <w:tcW w:w="44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FB70E4" w:rsidRDefault="00F202C0" w:rsidP="00FB70E4">
            <w:pPr>
              <w:jc w:val="center"/>
              <w:rPr>
                <w:sz w:val="24"/>
                <w:szCs w:val="24"/>
                <w:lang w:val="en-US"/>
              </w:rPr>
            </w:pPr>
            <w:r w:rsidRPr="00DE6D71">
              <w:rPr>
                <w:sz w:val="24"/>
                <w:szCs w:val="24"/>
              </w:rPr>
              <w:t>1</w:t>
            </w:r>
            <w:r w:rsidR="00FB70E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2721DC" w:rsidRDefault="003F4399" w:rsidP="002D6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415" w:type="dxa"/>
            <w:tcBorders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jc w:val="right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2D63F4" w:rsidRDefault="002D63F4" w:rsidP="009E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7E54">
              <w:rPr>
                <w:sz w:val="24"/>
                <w:szCs w:val="24"/>
              </w:rPr>
              <w:t>7</w:t>
            </w:r>
          </w:p>
        </w:tc>
        <w:tc>
          <w:tcPr>
            <w:tcW w:w="412" w:type="dxa"/>
            <w:tcBorders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ind w:left="57"/>
              <w:rPr>
                <w:sz w:val="24"/>
                <w:szCs w:val="24"/>
              </w:rPr>
            </w:pPr>
            <w:proofErr w:type="gramStart"/>
            <w:r w:rsidRPr="002D63F4">
              <w:rPr>
                <w:sz w:val="24"/>
                <w:szCs w:val="24"/>
              </w:rPr>
              <w:t>г</w:t>
            </w:r>
            <w:proofErr w:type="gramEnd"/>
            <w:r w:rsidRPr="002D63F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</w:tr>
      <w:tr w:rsidR="002D63F4" w:rsidRPr="002D63F4" w:rsidTr="00B56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63F4" w:rsidRPr="002D63F4" w:rsidRDefault="002D63F4" w:rsidP="002D63F4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3F4" w:rsidRPr="002D63F4" w:rsidRDefault="002D63F4" w:rsidP="002D63F4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/>
        </w:tc>
      </w:tr>
    </w:tbl>
    <w:p w:rsidR="004973AC" w:rsidRDefault="004973AC">
      <w:bookmarkStart w:id="0" w:name="_GoBack"/>
      <w:bookmarkEnd w:id="0"/>
    </w:p>
    <w:sectPr w:rsidR="004973AC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F4"/>
    <w:rsid w:val="000B42E0"/>
    <w:rsid w:val="00270D8E"/>
    <w:rsid w:val="002721DC"/>
    <w:rsid w:val="002D63F4"/>
    <w:rsid w:val="003F4399"/>
    <w:rsid w:val="00406A3A"/>
    <w:rsid w:val="0047647D"/>
    <w:rsid w:val="004973AC"/>
    <w:rsid w:val="005C6092"/>
    <w:rsid w:val="00747E54"/>
    <w:rsid w:val="007A26AC"/>
    <w:rsid w:val="007D69E8"/>
    <w:rsid w:val="007F24C9"/>
    <w:rsid w:val="009E1F80"/>
    <w:rsid w:val="00D54B56"/>
    <w:rsid w:val="00DE6D71"/>
    <w:rsid w:val="00EA0D4E"/>
    <w:rsid w:val="00F202C0"/>
    <w:rsid w:val="00FB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3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3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3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3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3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3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СЛАВНЕФТь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Чекалина Ирина Семеновна</dc:creator>
  <cp:lastModifiedBy>Чекалина Ирина Семеновна</cp:lastModifiedBy>
  <cp:revision>7</cp:revision>
  <cp:lastPrinted>2017-11-14T11:34:00Z</cp:lastPrinted>
  <dcterms:created xsi:type="dcterms:W3CDTF">2017-05-15T06:28:00Z</dcterms:created>
  <dcterms:modified xsi:type="dcterms:W3CDTF">2017-11-14T12:04:00Z</dcterms:modified>
</cp:coreProperties>
</file>