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FABD" w14:textId="77777777" w:rsidR="00DF6FED" w:rsidRPr="00FF45DA" w:rsidRDefault="00DF6FED" w:rsidP="00DF6FED">
      <w:pPr>
        <w:jc w:val="center"/>
        <w:rPr>
          <w:b/>
          <w:bCs/>
          <w:sz w:val="22"/>
          <w:szCs w:val="22"/>
        </w:rPr>
      </w:pPr>
      <w:r w:rsidRPr="00FF45DA">
        <w:rPr>
          <w:b/>
          <w:bCs/>
          <w:sz w:val="22"/>
          <w:szCs w:val="22"/>
        </w:rPr>
        <w:t xml:space="preserve">Сообщение о существенном факте </w:t>
      </w:r>
    </w:p>
    <w:p w14:paraId="56A6E9E5" w14:textId="12C50E7F" w:rsidR="00DF6FED" w:rsidRPr="00FF45DA" w:rsidRDefault="00DF6FED" w:rsidP="00DF6FED">
      <w:pPr>
        <w:jc w:val="center"/>
        <w:rPr>
          <w:sz w:val="22"/>
          <w:szCs w:val="22"/>
        </w:rPr>
      </w:pPr>
      <w:r w:rsidRPr="00FF45DA">
        <w:rPr>
          <w:b/>
          <w:bCs/>
          <w:sz w:val="22"/>
          <w:szCs w:val="22"/>
        </w:rPr>
        <w:t>«</w:t>
      </w:r>
      <w:r w:rsidRPr="00EF72E3">
        <w:rPr>
          <w:b/>
          <w:bCs/>
          <w:sz w:val="22"/>
          <w:szCs w:val="22"/>
        </w:rPr>
        <w:t>о совершении подконтрольной эмитенту организацией, имеющей для него существенное значение, существенной сделки</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DF6FED" w:rsidRPr="00FF45DA" w14:paraId="14B31F72" w14:textId="77777777" w:rsidTr="0039401A">
        <w:trPr>
          <w:cantSplit/>
        </w:trPr>
        <w:tc>
          <w:tcPr>
            <w:tcW w:w="9951" w:type="dxa"/>
            <w:gridSpan w:val="2"/>
          </w:tcPr>
          <w:p w14:paraId="5C67C9BC" w14:textId="77777777" w:rsidR="00DF6FED" w:rsidRPr="00FF45DA" w:rsidRDefault="00DF6FED" w:rsidP="0039401A">
            <w:pPr>
              <w:jc w:val="center"/>
              <w:rPr>
                <w:sz w:val="22"/>
                <w:szCs w:val="22"/>
              </w:rPr>
            </w:pPr>
            <w:r w:rsidRPr="00FF45DA">
              <w:rPr>
                <w:sz w:val="22"/>
                <w:szCs w:val="22"/>
              </w:rPr>
              <w:t>1. Общие сведения</w:t>
            </w:r>
          </w:p>
        </w:tc>
      </w:tr>
      <w:tr w:rsidR="00DF6FED" w:rsidRPr="00FF45DA" w14:paraId="6E01B23B" w14:textId="77777777" w:rsidTr="0039401A">
        <w:tc>
          <w:tcPr>
            <w:tcW w:w="4990" w:type="dxa"/>
          </w:tcPr>
          <w:p w14:paraId="36CA0C57" w14:textId="77777777" w:rsidR="00DF6FED" w:rsidRPr="00FF45DA" w:rsidRDefault="00DF6FED" w:rsidP="0039401A">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14:paraId="00483ABA" w14:textId="77777777" w:rsidR="00DF6FED" w:rsidRPr="00FF45DA" w:rsidRDefault="00DF6FED" w:rsidP="0039401A">
            <w:pPr>
              <w:ind w:left="57" w:right="57"/>
              <w:jc w:val="both"/>
              <w:rPr>
                <w:b/>
                <w:i/>
                <w:sz w:val="22"/>
                <w:szCs w:val="22"/>
              </w:rPr>
            </w:pPr>
            <w:r w:rsidRPr="00FF45DA">
              <w:rPr>
                <w:b/>
                <w:i/>
                <w:sz w:val="22"/>
                <w:szCs w:val="22"/>
              </w:rPr>
              <w:t>Публичное акционерное общество «Нефтегазовая компания «</w:t>
            </w:r>
            <w:proofErr w:type="spellStart"/>
            <w:r w:rsidRPr="00FF45DA">
              <w:rPr>
                <w:b/>
                <w:i/>
                <w:sz w:val="22"/>
                <w:szCs w:val="22"/>
              </w:rPr>
              <w:t>Славнефть</w:t>
            </w:r>
            <w:proofErr w:type="spellEnd"/>
            <w:r w:rsidRPr="00FF45DA">
              <w:rPr>
                <w:b/>
                <w:i/>
                <w:sz w:val="22"/>
                <w:szCs w:val="22"/>
              </w:rPr>
              <w:t>»</w:t>
            </w:r>
          </w:p>
        </w:tc>
      </w:tr>
      <w:tr w:rsidR="00DF6FED" w:rsidRPr="00FF45DA" w14:paraId="24A9DFB1" w14:textId="77777777" w:rsidTr="0039401A">
        <w:tc>
          <w:tcPr>
            <w:tcW w:w="4990" w:type="dxa"/>
          </w:tcPr>
          <w:p w14:paraId="521F7845" w14:textId="77777777" w:rsidR="00DF6FED" w:rsidRPr="00FF45DA" w:rsidRDefault="00DF6FED" w:rsidP="0039401A">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14:paraId="1C55DA71" w14:textId="77777777" w:rsidR="00DF6FED" w:rsidRPr="00FF45DA" w:rsidRDefault="00DF6FED" w:rsidP="0039401A">
            <w:pPr>
              <w:ind w:left="57" w:right="57"/>
              <w:jc w:val="both"/>
              <w:rPr>
                <w:sz w:val="22"/>
                <w:szCs w:val="22"/>
              </w:rPr>
            </w:pPr>
            <w:r w:rsidRPr="00FF45DA">
              <w:rPr>
                <w:b/>
                <w:i/>
                <w:sz w:val="22"/>
                <w:szCs w:val="22"/>
              </w:rPr>
              <w:t>125047, Москва город, 4-й Лесной переулок, дом 4, этаж 11</w:t>
            </w:r>
          </w:p>
        </w:tc>
      </w:tr>
      <w:tr w:rsidR="00DF6FED" w:rsidRPr="00FF45DA" w14:paraId="26378873" w14:textId="77777777" w:rsidTr="0039401A">
        <w:tc>
          <w:tcPr>
            <w:tcW w:w="4990" w:type="dxa"/>
          </w:tcPr>
          <w:p w14:paraId="23F75D73" w14:textId="77777777" w:rsidR="00DF6FED" w:rsidRPr="00FF45DA" w:rsidRDefault="00DF6FED" w:rsidP="0039401A">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14:paraId="63C8B794" w14:textId="77777777" w:rsidR="00DF6FED" w:rsidRPr="00FF45DA" w:rsidRDefault="00DF6FED" w:rsidP="0039401A">
            <w:pPr>
              <w:spacing w:before="120"/>
              <w:ind w:left="57" w:right="57"/>
              <w:jc w:val="both"/>
              <w:rPr>
                <w:b/>
                <w:i/>
                <w:sz w:val="22"/>
                <w:szCs w:val="22"/>
              </w:rPr>
            </w:pPr>
            <w:r w:rsidRPr="00FF45DA">
              <w:rPr>
                <w:b/>
                <w:i/>
                <w:sz w:val="22"/>
                <w:szCs w:val="22"/>
              </w:rPr>
              <w:t>1027739026270</w:t>
            </w:r>
          </w:p>
        </w:tc>
      </w:tr>
      <w:tr w:rsidR="00DF6FED" w:rsidRPr="00FF45DA" w14:paraId="5E4D5071" w14:textId="77777777" w:rsidTr="0039401A">
        <w:tc>
          <w:tcPr>
            <w:tcW w:w="4990" w:type="dxa"/>
          </w:tcPr>
          <w:p w14:paraId="3B7A7BE5" w14:textId="77777777" w:rsidR="00DF6FED" w:rsidRPr="00FF45DA" w:rsidRDefault="00DF6FED" w:rsidP="0039401A">
            <w:pPr>
              <w:ind w:left="57" w:right="57"/>
              <w:jc w:val="both"/>
              <w:rPr>
                <w:sz w:val="22"/>
                <w:szCs w:val="22"/>
              </w:rPr>
            </w:pPr>
            <w:r w:rsidRPr="00FF45DA">
              <w:rPr>
                <w:sz w:val="22"/>
                <w:szCs w:val="22"/>
              </w:rPr>
              <w:t>1.4. Идентификационный номер налогоплательщика (ИНН) эмитента (при наличии)</w:t>
            </w:r>
          </w:p>
        </w:tc>
        <w:tc>
          <w:tcPr>
            <w:tcW w:w="4961" w:type="dxa"/>
          </w:tcPr>
          <w:p w14:paraId="64EFCB0B" w14:textId="77777777" w:rsidR="00DF6FED" w:rsidRPr="00FF45DA" w:rsidRDefault="00DF6FED" w:rsidP="0039401A">
            <w:pPr>
              <w:spacing w:before="120"/>
              <w:ind w:left="57" w:right="57"/>
              <w:jc w:val="both"/>
              <w:rPr>
                <w:b/>
                <w:i/>
                <w:sz w:val="22"/>
                <w:szCs w:val="22"/>
              </w:rPr>
            </w:pPr>
            <w:r w:rsidRPr="00FF45DA">
              <w:rPr>
                <w:b/>
                <w:i/>
                <w:sz w:val="22"/>
                <w:szCs w:val="22"/>
              </w:rPr>
              <w:t>7707017509</w:t>
            </w:r>
          </w:p>
        </w:tc>
      </w:tr>
      <w:tr w:rsidR="00DF6FED" w:rsidRPr="00FF45DA" w14:paraId="6036456E" w14:textId="77777777" w:rsidTr="0039401A">
        <w:tc>
          <w:tcPr>
            <w:tcW w:w="4990" w:type="dxa"/>
          </w:tcPr>
          <w:p w14:paraId="5713EB05" w14:textId="77777777" w:rsidR="00DF6FED" w:rsidRPr="00FF45DA" w:rsidRDefault="00DF6FED" w:rsidP="0039401A">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14:paraId="322C1534" w14:textId="77777777" w:rsidR="00DF6FED" w:rsidRPr="00FF45DA" w:rsidRDefault="00DF6FED" w:rsidP="0039401A">
            <w:pPr>
              <w:spacing w:before="120"/>
              <w:ind w:left="57" w:right="57"/>
              <w:jc w:val="both"/>
              <w:rPr>
                <w:b/>
                <w:i/>
                <w:sz w:val="22"/>
                <w:szCs w:val="22"/>
              </w:rPr>
            </w:pPr>
            <w:r w:rsidRPr="00FF45DA">
              <w:rPr>
                <w:b/>
                <w:i/>
                <w:sz w:val="22"/>
                <w:szCs w:val="22"/>
              </w:rPr>
              <w:t>00221-А</w:t>
            </w:r>
          </w:p>
        </w:tc>
      </w:tr>
      <w:tr w:rsidR="00DF6FED" w:rsidRPr="00FF45DA" w14:paraId="050E1BE5" w14:textId="77777777" w:rsidTr="0039401A">
        <w:tc>
          <w:tcPr>
            <w:tcW w:w="4990" w:type="dxa"/>
          </w:tcPr>
          <w:p w14:paraId="1D126920" w14:textId="77777777" w:rsidR="00DF6FED" w:rsidRPr="00FF45DA" w:rsidRDefault="00DF6FED" w:rsidP="0039401A">
            <w:pPr>
              <w:ind w:left="57" w:right="57"/>
              <w:jc w:val="both"/>
              <w:rPr>
                <w:sz w:val="22"/>
                <w:szCs w:val="22"/>
              </w:rPr>
            </w:pPr>
            <w:r w:rsidRPr="00FF45DA">
              <w:rPr>
                <w:sz w:val="22"/>
                <w:szCs w:val="22"/>
              </w:rPr>
              <w:t>1.6. Адрес страницы в сети «Интернет», используемой эмитентом для раскрытия информации</w:t>
            </w:r>
          </w:p>
        </w:tc>
        <w:tc>
          <w:tcPr>
            <w:tcW w:w="4961" w:type="dxa"/>
          </w:tcPr>
          <w:p w14:paraId="6657B422" w14:textId="77777777" w:rsidR="00DF6FED" w:rsidRPr="00FF45DA" w:rsidRDefault="002615D2" w:rsidP="0039401A">
            <w:pPr>
              <w:spacing w:before="120" w:after="120"/>
              <w:ind w:left="57" w:right="57"/>
              <w:jc w:val="both"/>
              <w:rPr>
                <w:b/>
                <w:i/>
                <w:sz w:val="22"/>
                <w:szCs w:val="22"/>
              </w:rPr>
            </w:pPr>
            <w:hyperlink r:id="rId4" w:history="1">
              <w:r w:rsidR="00DF6FED" w:rsidRPr="00FF45DA">
                <w:rPr>
                  <w:rStyle w:val="a3"/>
                  <w:b/>
                  <w:i/>
                  <w:sz w:val="22"/>
                  <w:szCs w:val="22"/>
                </w:rPr>
                <w:t>http://www.e-disclosure.ru/portal/company.aspx?id=560</w:t>
              </w:r>
            </w:hyperlink>
            <w:r w:rsidR="00DF6FED" w:rsidRPr="00FF45DA">
              <w:rPr>
                <w:b/>
                <w:i/>
                <w:sz w:val="22"/>
                <w:szCs w:val="22"/>
              </w:rPr>
              <w:t>;</w:t>
            </w:r>
          </w:p>
          <w:p w14:paraId="4DA66F71" w14:textId="77777777" w:rsidR="00DF6FED" w:rsidRPr="00FF45DA" w:rsidRDefault="002615D2" w:rsidP="0039401A">
            <w:pPr>
              <w:ind w:left="57" w:right="57"/>
              <w:jc w:val="both"/>
              <w:rPr>
                <w:sz w:val="22"/>
                <w:szCs w:val="22"/>
              </w:rPr>
            </w:pPr>
            <w:hyperlink r:id="rId5" w:history="1">
              <w:r w:rsidR="00DF6FED" w:rsidRPr="00FF45DA">
                <w:rPr>
                  <w:rStyle w:val="a3"/>
                  <w:b/>
                  <w:i/>
                  <w:sz w:val="22"/>
                  <w:szCs w:val="22"/>
                </w:rPr>
                <w:t>http://www.slavneft.ru</w:t>
              </w:r>
            </w:hyperlink>
          </w:p>
        </w:tc>
      </w:tr>
      <w:tr w:rsidR="00DF6FED" w:rsidRPr="00FF45DA" w14:paraId="2229E70E" w14:textId="77777777" w:rsidTr="0039401A">
        <w:tc>
          <w:tcPr>
            <w:tcW w:w="4990" w:type="dxa"/>
          </w:tcPr>
          <w:p w14:paraId="0950CB81" w14:textId="77777777" w:rsidR="00DF6FED" w:rsidRPr="00FF45DA" w:rsidRDefault="00DF6FED" w:rsidP="0039401A">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14:paraId="7B9BC6E3" w14:textId="1C256999" w:rsidR="00DF6FED" w:rsidRPr="001321EB" w:rsidRDefault="00CB33B1" w:rsidP="0039401A">
            <w:pPr>
              <w:ind w:left="57" w:right="57"/>
              <w:jc w:val="both"/>
              <w:rPr>
                <w:b/>
                <w:i/>
                <w:sz w:val="22"/>
                <w:szCs w:val="22"/>
              </w:rPr>
            </w:pPr>
            <w:r>
              <w:rPr>
                <w:b/>
                <w:i/>
                <w:sz w:val="22"/>
                <w:szCs w:val="22"/>
              </w:rPr>
              <w:t>15.02.2022</w:t>
            </w:r>
          </w:p>
        </w:tc>
      </w:tr>
    </w:tbl>
    <w:p w14:paraId="3C91CFD7" w14:textId="77777777" w:rsidR="00DF6FED" w:rsidRPr="00FF45DA" w:rsidRDefault="00DF6FED" w:rsidP="00DF6FE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F6FED" w:rsidRPr="00FF45DA" w14:paraId="4E510183" w14:textId="77777777" w:rsidTr="0039401A">
        <w:tc>
          <w:tcPr>
            <w:tcW w:w="9979" w:type="dxa"/>
          </w:tcPr>
          <w:p w14:paraId="40DF3715" w14:textId="77777777" w:rsidR="00DF6FED" w:rsidRPr="00FF45DA" w:rsidRDefault="00DF6FED" w:rsidP="0039401A">
            <w:pPr>
              <w:jc w:val="center"/>
              <w:rPr>
                <w:sz w:val="22"/>
                <w:szCs w:val="22"/>
              </w:rPr>
            </w:pPr>
            <w:r w:rsidRPr="00FF45DA">
              <w:rPr>
                <w:sz w:val="22"/>
                <w:szCs w:val="22"/>
              </w:rPr>
              <w:t>2. Содержание сообщения</w:t>
            </w:r>
          </w:p>
        </w:tc>
      </w:tr>
      <w:tr w:rsidR="00DF6FED" w:rsidRPr="00FF45DA" w14:paraId="2C4AFED5" w14:textId="77777777" w:rsidTr="0039401A">
        <w:tc>
          <w:tcPr>
            <w:tcW w:w="9979" w:type="dxa"/>
          </w:tcPr>
          <w:p w14:paraId="14B3D31D" w14:textId="77777777" w:rsidR="00DF6FED" w:rsidRPr="00FF45DA" w:rsidRDefault="00DF6FED" w:rsidP="0039401A">
            <w:pPr>
              <w:spacing w:after="120"/>
              <w:ind w:left="57" w:right="57"/>
              <w:jc w:val="both"/>
              <w:rPr>
                <w:sz w:val="22"/>
                <w:szCs w:val="22"/>
              </w:rPr>
            </w:pPr>
            <w:r w:rsidRPr="00FF45DA">
              <w:rPr>
                <w:sz w:val="22"/>
                <w:szCs w:val="22"/>
              </w:rPr>
              <w:t xml:space="preserve">2.1. </w:t>
            </w:r>
            <w:r w:rsidRPr="001A2D6C">
              <w:rPr>
                <w:sz w:val="22"/>
                <w:szCs w:val="22"/>
              </w:rPr>
              <w:t>лицо, которое совершило существенную сделку</w:t>
            </w:r>
            <w:r w:rsidRPr="00FF45DA">
              <w:rPr>
                <w:sz w:val="22"/>
                <w:szCs w:val="22"/>
              </w:rPr>
              <w:t xml:space="preserve">: </w:t>
            </w:r>
            <w:r w:rsidRPr="001A2D6C">
              <w:rPr>
                <w:b/>
                <w:i/>
                <w:sz w:val="22"/>
                <w:szCs w:val="22"/>
              </w:rPr>
              <w:t>подконтрольная эмитенту организация, имеющая для него существенное значение</w:t>
            </w:r>
            <w:r w:rsidRPr="00FF45DA">
              <w:rPr>
                <w:sz w:val="22"/>
                <w:szCs w:val="22"/>
              </w:rPr>
              <w:t>.</w:t>
            </w:r>
          </w:p>
          <w:p w14:paraId="51B6AED0" w14:textId="77777777" w:rsidR="00DF6FED" w:rsidRDefault="00DF6FED" w:rsidP="0039401A">
            <w:pPr>
              <w:ind w:left="57" w:right="57"/>
              <w:jc w:val="both"/>
              <w:rPr>
                <w:sz w:val="22"/>
                <w:szCs w:val="22"/>
              </w:rPr>
            </w:pPr>
            <w:r w:rsidRPr="00FF45DA">
              <w:rPr>
                <w:sz w:val="22"/>
                <w:szCs w:val="22"/>
              </w:rPr>
              <w:t xml:space="preserve">2.2. </w:t>
            </w:r>
            <w:r w:rsidRPr="001A2D6C">
              <w:rPr>
                <w:sz w:val="22"/>
                <w:szCs w:val="22"/>
              </w:rPr>
              <w:t xml:space="preserve">полное фирменное наименование (для коммерческой организации) </w:t>
            </w:r>
            <w:r w:rsidRPr="00F179CF">
              <w:rPr>
                <w:sz w:val="22"/>
                <w:szCs w:val="22"/>
              </w:rPr>
              <w:t>подконтрольн</w:t>
            </w:r>
            <w:r>
              <w:rPr>
                <w:sz w:val="22"/>
                <w:szCs w:val="22"/>
              </w:rPr>
              <w:t>ой</w:t>
            </w:r>
            <w:r w:rsidRPr="00F179CF">
              <w:rPr>
                <w:sz w:val="22"/>
                <w:szCs w:val="22"/>
              </w:rPr>
              <w:t xml:space="preserve"> эмитенту организаци</w:t>
            </w:r>
            <w:r>
              <w:rPr>
                <w:sz w:val="22"/>
                <w:szCs w:val="22"/>
              </w:rPr>
              <w:t>и</w:t>
            </w:r>
            <w:r w:rsidRPr="00F179CF">
              <w:rPr>
                <w:sz w:val="22"/>
                <w:szCs w:val="22"/>
              </w:rPr>
              <w:t>, имеющ</w:t>
            </w:r>
            <w:r>
              <w:rPr>
                <w:sz w:val="22"/>
                <w:szCs w:val="22"/>
              </w:rPr>
              <w:t>ей</w:t>
            </w:r>
            <w:r w:rsidRPr="00F179CF">
              <w:rPr>
                <w:sz w:val="22"/>
                <w:szCs w:val="22"/>
              </w:rPr>
              <w:t xml:space="preserve"> для него существенное значение</w:t>
            </w:r>
            <w:r>
              <w:rPr>
                <w:sz w:val="22"/>
                <w:szCs w:val="22"/>
              </w:rPr>
              <w:t>;</w:t>
            </w:r>
            <w:r w:rsidRPr="001A2D6C">
              <w:rPr>
                <w:sz w:val="22"/>
                <w:szCs w:val="22"/>
              </w:rPr>
              <w:t xml:space="preserve">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w:t>
            </w:r>
            <w:r w:rsidRPr="00FF45DA">
              <w:rPr>
                <w:sz w:val="22"/>
                <w:szCs w:val="22"/>
              </w:rPr>
              <w:t xml:space="preserve">: </w:t>
            </w:r>
          </w:p>
          <w:p w14:paraId="685D5300" w14:textId="3EC0865B" w:rsidR="00DF6FED" w:rsidRDefault="00DF6FED" w:rsidP="0039401A">
            <w:pPr>
              <w:ind w:left="57" w:right="57"/>
              <w:jc w:val="both"/>
              <w:rPr>
                <w:b/>
                <w:i/>
                <w:sz w:val="22"/>
                <w:szCs w:val="22"/>
              </w:rPr>
            </w:pPr>
            <w:r>
              <w:rPr>
                <w:b/>
                <w:i/>
                <w:sz w:val="22"/>
                <w:szCs w:val="22"/>
              </w:rPr>
              <w:t>Публичное акционерное общество «</w:t>
            </w:r>
            <w:proofErr w:type="spellStart"/>
            <w:r>
              <w:rPr>
                <w:b/>
                <w:i/>
                <w:sz w:val="22"/>
                <w:szCs w:val="22"/>
              </w:rPr>
              <w:t>Славнефть</w:t>
            </w:r>
            <w:proofErr w:type="spellEnd"/>
            <w:r>
              <w:rPr>
                <w:b/>
                <w:i/>
                <w:sz w:val="22"/>
                <w:szCs w:val="22"/>
              </w:rPr>
              <w:t>-</w:t>
            </w:r>
            <w:r w:rsidR="004A5419">
              <w:rPr>
                <w:b/>
                <w:i/>
                <w:sz w:val="22"/>
                <w:szCs w:val="22"/>
              </w:rPr>
              <w:t>Ярославнефтеоргсинтез</w:t>
            </w:r>
            <w:r>
              <w:rPr>
                <w:b/>
                <w:i/>
                <w:sz w:val="22"/>
                <w:szCs w:val="22"/>
              </w:rPr>
              <w:t>»</w:t>
            </w:r>
          </w:p>
          <w:p w14:paraId="5F46275A" w14:textId="12F2E7FC" w:rsidR="00DF6FED" w:rsidRPr="009B7FCC" w:rsidRDefault="004C285A" w:rsidP="0039401A">
            <w:pPr>
              <w:ind w:left="57" w:right="57"/>
              <w:jc w:val="both"/>
              <w:rPr>
                <w:b/>
                <w:i/>
                <w:sz w:val="22"/>
                <w:szCs w:val="22"/>
              </w:rPr>
            </w:pPr>
            <w:r w:rsidRPr="009B7FCC">
              <w:rPr>
                <w:b/>
                <w:i/>
                <w:sz w:val="22"/>
                <w:szCs w:val="22"/>
              </w:rPr>
              <w:t>Ярославская область, г. Ярославль</w:t>
            </w:r>
          </w:p>
          <w:p w14:paraId="2160874E" w14:textId="0C103DD0" w:rsidR="00DF6FED" w:rsidRDefault="00DF6FED" w:rsidP="0039401A">
            <w:pPr>
              <w:ind w:left="57" w:right="57"/>
              <w:jc w:val="both"/>
              <w:rPr>
                <w:b/>
                <w:i/>
                <w:sz w:val="22"/>
                <w:szCs w:val="22"/>
              </w:rPr>
            </w:pPr>
            <w:r>
              <w:rPr>
                <w:b/>
                <w:i/>
                <w:sz w:val="22"/>
                <w:szCs w:val="22"/>
              </w:rPr>
              <w:t xml:space="preserve">ИНН </w:t>
            </w:r>
            <w:r w:rsidR="004A5419" w:rsidRPr="004A5419">
              <w:rPr>
                <w:b/>
                <w:i/>
                <w:sz w:val="22"/>
                <w:szCs w:val="22"/>
              </w:rPr>
              <w:t>7601001107</w:t>
            </w:r>
          </w:p>
          <w:p w14:paraId="0F338C7D" w14:textId="468E0F3E" w:rsidR="00DF6FED" w:rsidRDefault="00DF6FED" w:rsidP="0039401A">
            <w:pPr>
              <w:spacing w:after="120"/>
              <w:ind w:left="57" w:right="57"/>
              <w:jc w:val="both"/>
              <w:rPr>
                <w:b/>
                <w:i/>
                <w:sz w:val="22"/>
                <w:szCs w:val="22"/>
              </w:rPr>
            </w:pPr>
            <w:r>
              <w:rPr>
                <w:b/>
                <w:i/>
                <w:sz w:val="22"/>
                <w:szCs w:val="22"/>
              </w:rPr>
              <w:t xml:space="preserve">ОГРН </w:t>
            </w:r>
            <w:r w:rsidR="004A5419" w:rsidRPr="004A5419">
              <w:rPr>
                <w:b/>
                <w:i/>
                <w:sz w:val="22"/>
                <w:szCs w:val="22"/>
              </w:rPr>
              <w:t>1027600788544</w:t>
            </w:r>
            <w:r>
              <w:rPr>
                <w:b/>
                <w:i/>
                <w:sz w:val="22"/>
                <w:szCs w:val="22"/>
              </w:rPr>
              <w:t xml:space="preserve"> </w:t>
            </w:r>
          </w:p>
          <w:p w14:paraId="47A14005" w14:textId="1765DA10" w:rsidR="00DF6FED" w:rsidRPr="00FF45DA" w:rsidRDefault="00DF6FED" w:rsidP="0039401A">
            <w:pPr>
              <w:spacing w:after="120"/>
              <w:ind w:left="57" w:right="57"/>
              <w:jc w:val="both"/>
              <w:rPr>
                <w:b/>
                <w:i/>
                <w:sz w:val="22"/>
                <w:szCs w:val="22"/>
              </w:rPr>
            </w:pPr>
            <w:r w:rsidRPr="00FF45DA">
              <w:rPr>
                <w:sz w:val="22"/>
                <w:szCs w:val="22"/>
              </w:rPr>
              <w:t xml:space="preserve">2.3. </w:t>
            </w:r>
            <w:r w:rsidRPr="00F86B77">
              <w:rPr>
                <w:sz w:val="22"/>
                <w:szCs w:val="22"/>
              </w:rPr>
              <w:t>категория существенной сделки</w:t>
            </w:r>
            <w:r w:rsidRPr="00FF45DA">
              <w:rPr>
                <w:sz w:val="22"/>
                <w:szCs w:val="22"/>
              </w:rPr>
              <w:t xml:space="preserve">: </w:t>
            </w:r>
            <w:r w:rsidRPr="00F86B77">
              <w:rPr>
                <w:b/>
                <w:i/>
                <w:sz w:val="22"/>
                <w:szCs w:val="22"/>
              </w:rPr>
              <w:t>существенная сделка, не являющаяся крупной</w:t>
            </w:r>
            <w:r w:rsidR="002C58F0">
              <w:rPr>
                <w:b/>
                <w:i/>
                <w:sz w:val="22"/>
                <w:szCs w:val="22"/>
              </w:rPr>
              <w:t>; сделка, в совершении которой име</w:t>
            </w:r>
            <w:r w:rsidR="007E00D3">
              <w:rPr>
                <w:b/>
                <w:i/>
                <w:sz w:val="22"/>
                <w:szCs w:val="22"/>
              </w:rPr>
              <w:t>лась</w:t>
            </w:r>
            <w:r w:rsidR="002C58F0">
              <w:rPr>
                <w:b/>
                <w:i/>
                <w:sz w:val="22"/>
                <w:szCs w:val="22"/>
              </w:rPr>
              <w:t xml:space="preserve"> заинтересованность.</w:t>
            </w:r>
          </w:p>
          <w:p w14:paraId="26B783C7" w14:textId="77777777" w:rsidR="00B61768" w:rsidRDefault="00DF6FED" w:rsidP="00B61768">
            <w:pPr>
              <w:spacing w:after="120"/>
              <w:ind w:left="57" w:right="57"/>
              <w:jc w:val="both"/>
              <w:rPr>
                <w:b/>
                <w:i/>
                <w:sz w:val="22"/>
                <w:szCs w:val="22"/>
              </w:rPr>
            </w:pPr>
            <w:r w:rsidRPr="00FF45DA">
              <w:rPr>
                <w:sz w:val="22"/>
                <w:szCs w:val="22"/>
              </w:rPr>
              <w:t xml:space="preserve">2.4. </w:t>
            </w:r>
            <w:r w:rsidRPr="00455582">
              <w:rPr>
                <w:sz w:val="22"/>
                <w:szCs w:val="22"/>
              </w:rPr>
              <w:t>вид и предмет существенной сделки</w:t>
            </w:r>
            <w:r w:rsidRPr="00FF45DA">
              <w:rPr>
                <w:sz w:val="22"/>
                <w:szCs w:val="22"/>
              </w:rPr>
              <w:t xml:space="preserve">: </w:t>
            </w:r>
            <w:r w:rsidR="00B61768" w:rsidRPr="00B61768">
              <w:rPr>
                <w:b/>
                <w:i/>
                <w:sz w:val="22"/>
                <w:szCs w:val="22"/>
              </w:rPr>
              <w:t>договор займа.</w:t>
            </w:r>
          </w:p>
          <w:p w14:paraId="1D5130CA" w14:textId="214137A8" w:rsidR="005562BC" w:rsidRPr="009A497C" w:rsidRDefault="00DF6FED" w:rsidP="005562BC">
            <w:pPr>
              <w:pStyle w:val="a4"/>
              <w:spacing w:after="120"/>
              <w:jc w:val="both"/>
              <w:rPr>
                <w:rFonts w:ascii="Times New Roman" w:hAnsi="Times New Roman"/>
                <w:b/>
                <w:i/>
              </w:rPr>
            </w:pPr>
            <w:r w:rsidRPr="005562BC">
              <w:rPr>
                <w:rFonts w:ascii="Times New Roman" w:hAnsi="Times New Roman"/>
                <w:lang w:eastAsia="ru-RU"/>
              </w:rPr>
              <w:t>2.5. содержание существенной сделки, в том числе гражданские права и обязанности, на установление, изменение или прекращение которых направлена совершенная существенная сделка:</w:t>
            </w:r>
            <w:r w:rsidR="005562BC">
              <w:t xml:space="preserve"> </w:t>
            </w:r>
            <w:r w:rsidR="005562BC">
              <w:rPr>
                <w:rFonts w:ascii="Times New Roman" w:hAnsi="Times New Roman"/>
                <w:b/>
                <w:i/>
              </w:rPr>
              <w:t>п</w:t>
            </w:r>
            <w:r w:rsidR="005562BC" w:rsidRPr="009A497C">
              <w:rPr>
                <w:rFonts w:ascii="Times New Roman" w:hAnsi="Times New Roman"/>
                <w:b/>
                <w:i/>
              </w:rPr>
              <w:t xml:space="preserve">редоставление </w:t>
            </w:r>
            <w:r w:rsidR="005562BC" w:rsidRPr="009A497C">
              <w:rPr>
                <w:rFonts w:ascii="Times New Roman" w:hAnsi="Times New Roman"/>
                <w:b/>
                <w:i/>
              </w:rPr>
              <w:br/>
              <w:t>ПАО «</w:t>
            </w:r>
            <w:proofErr w:type="spellStart"/>
            <w:r w:rsidR="005562BC" w:rsidRPr="009A497C">
              <w:rPr>
                <w:rFonts w:ascii="Times New Roman" w:hAnsi="Times New Roman"/>
                <w:b/>
                <w:i/>
              </w:rPr>
              <w:t>Славнефть</w:t>
            </w:r>
            <w:proofErr w:type="spellEnd"/>
            <w:r w:rsidR="005562BC" w:rsidRPr="009A497C">
              <w:rPr>
                <w:rFonts w:ascii="Times New Roman" w:hAnsi="Times New Roman"/>
                <w:b/>
                <w:i/>
              </w:rPr>
              <w:t>-ЯНОС» (Займодавец) процентного займа ПАО «НГК «</w:t>
            </w:r>
            <w:proofErr w:type="spellStart"/>
            <w:r w:rsidR="005562BC" w:rsidRPr="009A497C">
              <w:rPr>
                <w:rFonts w:ascii="Times New Roman" w:hAnsi="Times New Roman"/>
                <w:b/>
                <w:i/>
              </w:rPr>
              <w:t>Славнефть</w:t>
            </w:r>
            <w:proofErr w:type="spellEnd"/>
            <w:r w:rsidR="005562BC" w:rsidRPr="009A497C">
              <w:rPr>
                <w:rFonts w:ascii="Times New Roman" w:hAnsi="Times New Roman"/>
                <w:b/>
                <w:i/>
              </w:rPr>
              <w:t>» (Заемщик) в форме возобновляемой заемной линии.</w:t>
            </w:r>
          </w:p>
          <w:p w14:paraId="389179B9" w14:textId="58E04F54" w:rsidR="005F059D" w:rsidRDefault="00DF6FED" w:rsidP="0039401A">
            <w:pPr>
              <w:spacing w:after="120"/>
              <w:ind w:left="57" w:right="57"/>
              <w:jc w:val="both"/>
              <w:rPr>
                <w:b/>
                <w:i/>
                <w:sz w:val="22"/>
                <w:szCs w:val="22"/>
              </w:rPr>
            </w:pPr>
            <w:r w:rsidRPr="00FF45DA">
              <w:rPr>
                <w:sz w:val="22"/>
                <w:szCs w:val="22"/>
              </w:rPr>
              <w:t>2.</w:t>
            </w:r>
            <w:r>
              <w:rPr>
                <w:sz w:val="22"/>
                <w:szCs w:val="22"/>
              </w:rPr>
              <w:t>6</w:t>
            </w:r>
            <w:r w:rsidRPr="00FF45DA">
              <w:rPr>
                <w:sz w:val="22"/>
                <w:szCs w:val="22"/>
              </w:rPr>
              <w:t xml:space="preserve">. </w:t>
            </w:r>
            <w:r w:rsidRPr="007E5AEB">
              <w:rPr>
                <w:sz w:val="22"/>
                <w:szCs w:val="22"/>
              </w:rPr>
              <w:t>стороны и выгодоприобретатели по существенной сделке</w:t>
            </w:r>
            <w:r w:rsidRPr="00FF45DA">
              <w:rPr>
                <w:sz w:val="22"/>
                <w:szCs w:val="22"/>
              </w:rPr>
              <w:t xml:space="preserve">: </w:t>
            </w:r>
            <w:r w:rsidR="00445791" w:rsidRPr="00445791">
              <w:rPr>
                <w:b/>
                <w:i/>
                <w:sz w:val="22"/>
                <w:szCs w:val="22"/>
              </w:rPr>
              <w:t>ПАО «</w:t>
            </w:r>
            <w:proofErr w:type="spellStart"/>
            <w:r w:rsidR="00445791" w:rsidRPr="00445791">
              <w:rPr>
                <w:b/>
                <w:i/>
                <w:sz w:val="22"/>
                <w:szCs w:val="22"/>
              </w:rPr>
              <w:t>Славнефть</w:t>
            </w:r>
            <w:proofErr w:type="spellEnd"/>
            <w:r w:rsidR="00445791" w:rsidRPr="00445791">
              <w:rPr>
                <w:b/>
                <w:i/>
                <w:sz w:val="22"/>
                <w:szCs w:val="22"/>
              </w:rPr>
              <w:t>-ЯНОС» (Займодавец) и ПАО «НГК «</w:t>
            </w:r>
            <w:proofErr w:type="spellStart"/>
            <w:r w:rsidR="00445791" w:rsidRPr="00445791">
              <w:rPr>
                <w:b/>
                <w:i/>
                <w:sz w:val="22"/>
                <w:szCs w:val="22"/>
              </w:rPr>
              <w:t>Славнефть</w:t>
            </w:r>
            <w:proofErr w:type="spellEnd"/>
            <w:r w:rsidR="00445791" w:rsidRPr="00445791">
              <w:rPr>
                <w:b/>
                <w:i/>
                <w:sz w:val="22"/>
                <w:szCs w:val="22"/>
              </w:rPr>
              <w:t>» (Заемщик) - стороны сделки, выгодоприобретатели по сделке отсутствуют.</w:t>
            </w:r>
          </w:p>
          <w:p w14:paraId="7569A818" w14:textId="5689F4CD" w:rsidR="002508EE" w:rsidRDefault="00DF6FED" w:rsidP="0039401A">
            <w:pPr>
              <w:spacing w:after="120"/>
              <w:ind w:left="57" w:right="57"/>
              <w:jc w:val="both"/>
              <w:rPr>
                <w:b/>
                <w:i/>
                <w:sz w:val="22"/>
                <w:szCs w:val="22"/>
              </w:rPr>
            </w:pPr>
            <w:r w:rsidRPr="00FF45DA">
              <w:rPr>
                <w:sz w:val="22"/>
                <w:szCs w:val="22"/>
              </w:rPr>
              <w:t>2.</w:t>
            </w:r>
            <w:r>
              <w:rPr>
                <w:sz w:val="22"/>
                <w:szCs w:val="22"/>
              </w:rPr>
              <w:t>7</w:t>
            </w:r>
            <w:r w:rsidRPr="00FF45DA">
              <w:rPr>
                <w:sz w:val="22"/>
                <w:szCs w:val="22"/>
              </w:rPr>
              <w:t xml:space="preserve">. </w:t>
            </w:r>
            <w:r w:rsidRPr="00D00394">
              <w:rPr>
                <w:sz w:val="22"/>
                <w:szCs w:val="22"/>
              </w:rPr>
              <w:t>срок исполнения обязательств по существенной сделке</w:t>
            </w:r>
            <w:r w:rsidRPr="00FF45DA">
              <w:rPr>
                <w:sz w:val="22"/>
                <w:szCs w:val="22"/>
              </w:rPr>
              <w:t xml:space="preserve">: </w:t>
            </w:r>
            <w:r w:rsidR="000C76DD" w:rsidRPr="000C76DD">
              <w:rPr>
                <w:b/>
                <w:i/>
                <w:sz w:val="22"/>
                <w:szCs w:val="22"/>
              </w:rPr>
              <w:t>до 14.02.2027, в части обязательств - до полного их исполнения.</w:t>
            </w:r>
          </w:p>
          <w:p w14:paraId="4EC1D930" w14:textId="21B0CC3D" w:rsidR="00DF6FED" w:rsidRPr="00FF45DA" w:rsidRDefault="00DF6FED" w:rsidP="0039401A">
            <w:pPr>
              <w:spacing w:after="120"/>
              <w:ind w:left="57" w:right="57"/>
              <w:jc w:val="both"/>
              <w:rPr>
                <w:b/>
                <w:i/>
                <w:sz w:val="22"/>
                <w:szCs w:val="22"/>
              </w:rPr>
            </w:pPr>
            <w:r w:rsidRPr="00FF45DA">
              <w:rPr>
                <w:sz w:val="22"/>
                <w:szCs w:val="22"/>
              </w:rPr>
              <w:t>2.</w:t>
            </w:r>
            <w:r>
              <w:rPr>
                <w:sz w:val="22"/>
                <w:szCs w:val="22"/>
              </w:rPr>
              <w:t>8</w:t>
            </w:r>
            <w:r w:rsidRPr="00FF45DA">
              <w:rPr>
                <w:sz w:val="22"/>
                <w:szCs w:val="22"/>
              </w:rPr>
              <w:t xml:space="preserve">. </w:t>
            </w:r>
            <w:r w:rsidRPr="00422901">
              <w:rPr>
                <w:sz w:val="22"/>
                <w:szCs w:val="22"/>
              </w:rPr>
              <w:t>размер существенной сделки в денежном выражении и в процентах от стоимости активов подконтрольной эмитенту организации, имеющей для него существенное значение (если сделка совершена указанной организацией)</w:t>
            </w:r>
            <w:r w:rsidRPr="00FF45DA">
              <w:rPr>
                <w:sz w:val="22"/>
                <w:szCs w:val="22"/>
              </w:rPr>
              <w:t xml:space="preserve">: </w:t>
            </w:r>
            <w:r w:rsidR="00C037AD" w:rsidRPr="00C037AD">
              <w:rPr>
                <w:b/>
                <w:i/>
                <w:sz w:val="22"/>
                <w:szCs w:val="22"/>
              </w:rPr>
              <w:t>не более 14 950 000,0 тыс. рублей (НДС не облагается); 14,32 % от стоимости активов</w:t>
            </w:r>
            <w:r w:rsidR="00C037AD">
              <w:rPr>
                <w:b/>
                <w:i/>
                <w:sz w:val="22"/>
                <w:szCs w:val="22"/>
              </w:rPr>
              <w:t xml:space="preserve"> </w:t>
            </w:r>
            <w:r>
              <w:rPr>
                <w:b/>
                <w:i/>
                <w:sz w:val="22"/>
                <w:szCs w:val="22"/>
              </w:rPr>
              <w:t>ПАО «</w:t>
            </w:r>
            <w:proofErr w:type="spellStart"/>
            <w:r>
              <w:rPr>
                <w:b/>
                <w:i/>
                <w:sz w:val="22"/>
                <w:szCs w:val="22"/>
              </w:rPr>
              <w:t>Славнефть</w:t>
            </w:r>
            <w:proofErr w:type="spellEnd"/>
            <w:r>
              <w:rPr>
                <w:b/>
                <w:i/>
                <w:sz w:val="22"/>
                <w:szCs w:val="22"/>
              </w:rPr>
              <w:t>-</w:t>
            </w:r>
            <w:r w:rsidR="00B34D78">
              <w:rPr>
                <w:b/>
                <w:i/>
                <w:sz w:val="22"/>
                <w:szCs w:val="22"/>
              </w:rPr>
              <w:t>ЯНОС</w:t>
            </w:r>
            <w:r>
              <w:rPr>
                <w:b/>
                <w:i/>
                <w:sz w:val="22"/>
                <w:szCs w:val="22"/>
              </w:rPr>
              <w:t>».</w:t>
            </w:r>
          </w:p>
          <w:p w14:paraId="52CDC26B" w14:textId="77777777" w:rsidR="00EE33E0" w:rsidRDefault="00DF6FED" w:rsidP="0039401A">
            <w:pPr>
              <w:spacing w:after="120"/>
              <w:ind w:left="57" w:right="57"/>
              <w:jc w:val="both"/>
              <w:rPr>
                <w:b/>
                <w:i/>
                <w:sz w:val="22"/>
                <w:szCs w:val="22"/>
              </w:rPr>
            </w:pPr>
            <w:r w:rsidRPr="00FF45DA">
              <w:rPr>
                <w:sz w:val="22"/>
                <w:szCs w:val="22"/>
              </w:rPr>
              <w:t>2.</w:t>
            </w:r>
            <w:r>
              <w:rPr>
                <w:sz w:val="22"/>
                <w:szCs w:val="22"/>
              </w:rPr>
              <w:t>9</w:t>
            </w:r>
            <w:r w:rsidRPr="00FF45DA">
              <w:rPr>
                <w:sz w:val="22"/>
                <w:szCs w:val="22"/>
              </w:rPr>
              <w:t xml:space="preserve">. </w:t>
            </w:r>
            <w:r w:rsidRPr="005F4BDD">
              <w:rPr>
                <w:sz w:val="22"/>
                <w:szCs w:val="22"/>
              </w:rPr>
              <w:t>стоимость активов, определенная по данным бухгалтерской (финансовой) отчетности подконтрольной эмитенту организации, имеющей для него существенное значение (если сделка совершена указанной организацией), на последнюю отчетную дату (дату окончания последнего завершенного отчетного периода, предшествующего дате совершения сделки)</w:t>
            </w:r>
            <w:r w:rsidRPr="00FF45DA">
              <w:rPr>
                <w:sz w:val="22"/>
                <w:szCs w:val="22"/>
              </w:rPr>
              <w:t xml:space="preserve">: </w:t>
            </w:r>
            <w:r w:rsidR="00EE33E0" w:rsidRPr="00EE33E0">
              <w:rPr>
                <w:b/>
                <w:i/>
                <w:sz w:val="22"/>
                <w:szCs w:val="22"/>
              </w:rPr>
              <w:t xml:space="preserve">104 392 491 тыс. руб. (по состоянию на 31.12.2021). </w:t>
            </w:r>
          </w:p>
          <w:p w14:paraId="4433636F" w14:textId="2C0E7835" w:rsidR="00DF6FED" w:rsidRPr="00FF45DA" w:rsidRDefault="00DF6FED" w:rsidP="0039401A">
            <w:pPr>
              <w:spacing w:after="120"/>
              <w:ind w:left="57" w:right="57"/>
              <w:jc w:val="both"/>
              <w:rPr>
                <w:b/>
                <w:i/>
                <w:sz w:val="22"/>
                <w:szCs w:val="22"/>
              </w:rPr>
            </w:pPr>
            <w:r>
              <w:rPr>
                <w:sz w:val="22"/>
                <w:szCs w:val="22"/>
              </w:rPr>
              <w:t>2</w:t>
            </w:r>
            <w:r w:rsidRPr="00FF45DA">
              <w:rPr>
                <w:sz w:val="22"/>
                <w:szCs w:val="22"/>
              </w:rPr>
              <w:t>.</w:t>
            </w:r>
            <w:r>
              <w:rPr>
                <w:sz w:val="22"/>
                <w:szCs w:val="22"/>
              </w:rPr>
              <w:t>10</w:t>
            </w:r>
            <w:r w:rsidRPr="00FF45DA">
              <w:rPr>
                <w:sz w:val="22"/>
                <w:szCs w:val="22"/>
              </w:rPr>
              <w:t xml:space="preserve">. </w:t>
            </w:r>
            <w:r w:rsidRPr="00B659E8">
              <w:rPr>
                <w:sz w:val="22"/>
                <w:szCs w:val="22"/>
              </w:rPr>
              <w:t>дата совершения существенной сделки</w:t>
            </w:r>
            <w:r w:rsidRPr="00FF45DA">
              <w:rPr>
                <w:sz w:val="22"/>
                <w:szCs w:val="22"/>
              </w:rPr>
              <w:t xml:space="preserve">: </w:t>
            </w:r>
            <w:r w:rsidR="00EE33E0">
              <w:rPr>
                <w:b/>
                <w:i/>
                <w:sz w:val="22"/>
                <w:szCs w:val="22"/>
              </w:rPr>
              <w:t>15.02.2022</w:t>
            </w:r>
            <w:r w:rsidRPr="00FF45DA">
              <w:rPr>
                <w:b/>
                <w:i/>
                <w:sz w:val="22"/>
                <w:szCs w:val="22"/>
              </w:rPr>
              <w:t>.</w:t>
            </w:r>
          </w:p>
          <w:p w14:paraId="027A6395" w14:textId="095BE48E" w:rsidR="00DF6FED" w:rsidRPr="00FF45DA" w:rsidRDefault="00DF6FED" w:rsidP="0039401A">
            <w:pPr>
              <w:spacing w:after="120"/>
              <w:ind w:left="57" w:right="57"/>
              <w:jc w:val="both"/>
              <w:rPr>
                <w:color w:val="FF0000"/>
                <w:sz w:val="22"/>
                <w:szCs w:val="22"/>
              </w:rPr>
            </w:pPr>
            <w:r w:rsidRPr="00FF45DA">
              <w:rPr>
                <w:sz w:val="22"/>
                <w:szCs w:val="22"/>
              </w:rPr>
              <w:lastRenderedPageBreak/>
              <w:t>2.1</w:t>
            </w:r>
            <w:r>
              <w:rPr>
                <w:sz w:val="22"/>
                <w:szCs w:val="22"/>
              </w:rPr>
              <w:t>1</w:t>
            </w:r>
            <w:r w:rsidRPr="00FF45DA">
              <w:rPr>
                <w:sz w:val="22"/>
                <w:szCs w:val="22"/>
              </w:rPr>
              <w:t xml:space="preserve">. </w:t>
            </w:r>
            <w:r w:rsidRPr="004676EB">
              <w:rPr>
                <w:sz w:val="22"/>
                <w:szCs w:val="22"/>
              </w:rPr>
              <w:t>сведения о принятии решения о согласии на совершение или о последующем одобрении существенной сделки в случае, когда указанное решение было принято уполномоченным органом управления эмитента или подконтрольной эмитенту организации, имеющей для него существенное значение (наименование органа управления организации, принявшего решение о согласии на совершение или о последующем одобрении существенной сделки, дата принятия решения, дата составления и номер протокола собрания (заседания) органа управления организации, на котором принято указанное решение, если оно принималось коллегиальным органом управления организации), или указание на то, что решение о согласии на совершение или о последующем одобрении существенной сделки не принималось</w:t>
            </w:r>
            <w:r w:rsidRPr="00FF45DA">
              <w:rPr>
                <w:sz w:val="22"/>
                <w:szCs w:val="22"/>
              </w:rPr>
              <w:t>:</w:t>
            </w:r>
            <w:r>
              <w:rPr>
                <w:sz w:val="22"/>
                <w:szCs w:val="22"/>
              </w:rPr>
              <w:t xml:space="preserve"> </w:t>
            </w:r>
            <w:r w:rsidR="00C32DD3" w:rsidRPr="00C32DD3">
              <w:rPr>
                <w:b/>
                <w:i/>
                <w:sz w:val="22"/>
                <w:szCs w:val="22"/>
              </w:rPr>
              <w:t xml:space="preserve">сделка одобрена общим собранием акционеров </w:t>
            </w:r>
            <w:r w:rsidR="00C32DD3">
              <w:rPr>
                <w:b/>
                <w:i/>
                <w:sz w:val="22"/>
                <w:szCs w:val="22"/>
              </w:rPr>
              <w:t>ПАО «</w:t>
            </w:r>
            <w:proofErr w:type="spellStart"/>
            <w:r w:rsidR="00C32DD3">
              <w:rPr>
                <w:b/>
                <w:i/>
                <w:sz w:val="22"/>
                <w:szCs w:val="22"/>
              </w:rPr>
              <w:t>Славнефть</w:t>
            </w:r>
            <w:proofErr w:type="spellEnd"/>
            <w:r w:rsidR="00C32DD3">
              <w:rPr>
                <w:b/>
                <w:i/>
                <w:sz w:val="22"/>
                <w:szCs w:val="22"/>
              </w:rPr>
              <w:t xml:space="preserve">-ЯНОС» </w:t>
            </w:r>
            <w:r w:rsidR="00C32DD3" w:rsidRPr="00C32DD3">
              <w:rPr>
                <w:b/>
                <w:i/>
                <w:sz w:val="22"/>
                <w:szCs w:val="22"/>
              </w:rPr>
              <w:t>03.02.2022, протокол от 07.02.2022, № 55.</w:t>
            </w:r>
          </w:p>
        </w:tc>
      </w:tr>
    </w:tbl>
    <w:p w14:paraId="541EF198" w14:textId="77777777" w:rsidR="00DF6FED" w:rsidRPr="00FF45DA" w:rsidRDefault="00DF6FED" w:rsidP="00DF6FED">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2615D2" w:rsidRPr="002615D2" w14:paraId="238588F8" w14:textId="77777777" w:rsidTr="000040D6">
        <w:tc>
          <w:tcPr>
            <w:tcW w:w="9980" w:type="dxa"/>
            <w:gridSpan w:val="14"/>
            <w:tcBorders>
              <w:top w:val="single" w:sz="4" w:space="0" w:color="auto"/>
              <w:left w:val="single" w:sz="4" w:space="0" w:color="auto"/>
              <w:bottom w:val="single" w:sz="4" w:space="0" w:color="auto"/>
              <w:right w:val="single" w:sz="4" w:space="0" w:color="auto"/>
            </w:tcBorders>
          </w:tcPr>
          <w:p w14:paraId="77F8EC13" w14:textId="77777777" w:rsidR="002615D2" w:rsidRPr="002615D2" w:rsidRDefault="002615D2" w:rsidP="002615D2">
            <w:pPr>
              <w:jc w:val="center"/>
              <w:rPr>
                <w:sz w:val="22"/>
                <w:szCs w:val="22"/>
              </w:rPr>
            </w:pPr>
            <w:r w:rsidRPr="002615D2">
              <w:rPr>
                <w:sz w:val="22"/>
                <w:szCs w:val="22"/>
              </w:rPr>
              <w:t>3. Подпись</w:t>
            </w:r>
          </w:p>
        </w:tc>
      </w:tr>
      <w:tr w:rsidR="002615D2" w:rsidRPr="002615D2" w14:paraId="655B8D77" w14:textId="77777777" w:rsidTr="000040D6">
        <w:tc>
          <w:tcPr>
            <w:tcW w:w="567" w:type="dxa"/>
            <w:tcBorders>
              <w:top w:val="single" w:sz="4" w:space="0" w:color="auto"/>
              <w:left w:val="single" w:sz="4" w:space="0" w:color="auto"/>
            </w:tcBorders>
            <w:vAlign w:val="bottom"/>
          </w:tcPr>
          <w:p w14:paraId="54E45381" w14:textId="77777777" w:rsidR="002615D2" w:rsidRPr="002615D2" w:rsidRDefault="002615D2" w:rsidP="002615D2">
            <w:pPr>
              <w:ind w:left="57"/>
              <w:rPr>
                <w:sz w:val="22"/>
                <w:szCs w:val="22"/>
              </w:rPr>
            </w:pPr>
            <w:r w:rsidRPr="002615D2">
              <w:rPr>
                <w:sz w:val="22"/>
                <w:szCs w:val="22"/>
              </w:rPr>
              <w:t>3.1.</w:t>
            </w:r>
          </w:p>
        </w:tc>
        <w:tc>
          <w:tcPr>
            <w:tcW w:w="3515" w:type="dxa"/>
            <w:gridSpan w:val="7"/>
            <w:tcBorders>
              <w:top w:val="single" w:sz="4" w:space="0" w:color="auto"/>
              <w:bottom w:val="single" w:sz="4" w:space="0" w:color="auto"/>
            </w:tcBorders>
            <w:vAlign w:val="bottom"/>
          </w:tcPr>
          <w:p w14:paraId="56646BA8" w14:textId="77777777" w:rsidR="002615D2" w:rsidRPr="002615D2" w:rsidRDefault="002615D2" w:rsidP="002615D2">
            <w:pPr>
              <w:jc w:val="center"/>
              <w:rPr>
                <w:sz w:val="22"/>
                <w:szCs w:val="22"/>
              </w:rPr>
            </w:pPr>
            <w:r w:rsidRPr="002615D2">
              <w:rPr>
                <w:sz w:val="22"/>
                <w:szCs w:val="22"/>
              </w:rPr>
              <w:t xml:space="preserve">Заместитель </w:t>
            </w:r>
          </w:p>
          <w:p w14:paraId="6582E62B" w14:textId="77777777" w:rsidR="002615D2" w:rsidRPr="002615D2" w:rsidRDefault="002615D2" w:rsidP="002615D2">
            <w:pPr>
              <w:jc w:val="center"/>
              <w:rPr>
                <w:sz w:val="22"/>
                <w:szCs w:val="22"/>
              </w:rPr>
            </w:pPr>
            <w:r w:rsidRPr="002615D2">
              <w:rPr>
                <w:sz w:val="22"/>
                <w:szCs w:val="22"/>
              </w:rPr>
              <w:t>генерального директора</w:t>
            </w:r>
          </w:p>
          <w:p w14:paraId="69C4ED2A" w14:textId="77777777" w:rsidR="002615D2" w:rsidRPr="002615D2" w:rsidRDefault="002615D2" w:rsidP="002615D2">
            <w:pPr>
              <w:jc w:val="center"/>
              <w:rPr>
                <w:sz w:val="22"/>
                <w:szCs w:val="22"/>
              </w:rPr>
            </w:pPr>
            <w:r w:rsidRPr="002615D2">
              <w:rPr>
                <w:sz w:val="22"/>
                <w:szCs w:val="22"/>
              </w:rPr>
              <w:t>ПАО «НГК «</w:t>
            </w:r>
            <w:proofErr w:type="spellStart"/>
            <w:r w:rsidRPr="002615D2">
              <w:rPr>
                <w:sz w:val="22"/>
                <w:szCs w:val="22"/>
              </w:rPr>
              <w:t>Славнефть</w:t>
            </w:r>
            <w:proofErr w:type="spellEnd"/>
            <w:r w:rsidRPr="002615D2">
              <w:rPr>
                <w:sz w:val="22"/>
                <w:szCs w:val="22"/>
              </w:rPr>
              <w:t>»</w:t>
            </w:r>
          </w:p>
        </w:tc>
        <w:tc>
          <w:tcPr>
            <w:tcW w:w="397" w:type="dxa"/>
            <w:gridSpan w:val="2"/>
            <w:tcBorders>
              <w:top w:val="single" w:sz="4" w:space="0" w:color="auto"/>
            </w:tcBorders>
            <w:vAlign w:val="bottom"/>
          </w:tcPr>
          <w:p w14:paraId="42CB5387" w14:textId="77777777" w:rsidR="002615D2" w:rsidRPr="002615D2" w:rsidRDefault="002615D2" w:rsidP="002615D2">
            <w:pPr>
              <w:jc w:val="center"/>
              <w:rPr>
                <w:sz w:val="22"/>
                <w:szCs w:val="22"/>
              </w:rPr>
            </w:pPr>
          </w:p>
        </w:tc>
        <w:tc>
          <w:tcPr>
            <w:tcW w:w="1985" w:type="dxa"/>
            <w:tcBorders>
              <w:top w:val="single" w:sz="4" w:space="0" w:color="auto"/>
              <w:bottom w:val="single" w:sz="4" w:space="0" w:color="auto"/>
            </w:tcBorders>
            <w:vAlign w:val="bottom"/>
          </w:tcPr>
          <w:p w14:paraId="0D5031C5" w14:textId="77777777" w:rsidR="002615D2" w:rsidRPr="002615D2" w:rsidRDefault="002615D2" w:rsidP="002615D2">
            <w:pPr>
              <w:jc w:val="center"/>
              <w:rPr>
                <w:sz w:val="22"/>
                <w:szCs w:val="22"/>
              </w:rPr>
            </w:pPr>
          </w:p>
        </w:tc>
        <w:tc>
          <w:tcPr>
            <w:tcW w:w="397" w:type="dxa"/>
            <w:tcBorders>
              <w:top w:val="single" w:sz="4" w:space="0" w:color="auto"/>
            </w:tcBorders>
            <w:vAlign w:val="bottom"/>
          </w:tcPr>
          <w:p w14:paraId="5892103B" w14:textId="77777777" w:rsidR="002615D2" w:rsidRPr="002615D2" w:rsidRDefault="002615D2" w:rsidP="002615D2">
            <w:pPr>
              <w:rPr>
                <w:sz w:val="22"/>
                <w:szCs w:val="22"/>
              </w:rPr>
            </w:pPr>
          </w:p>
        </w:tc>
        <w:tc>
          <w:tcPr>
            <w:tcW w:w="2835" w:type="dxa"/>
            <w:tcBorders>
              <w:top w:val="single" w:sz="4" w:space="0" w:color="auto"/>
              <w:bottom w:val="single" w:sz="4" w:space="0" w:color="auto"/>
            </w:tcBorders>
            <w:vAlign w:val="bottom"/>
          </w:tcPr>
          <w:p w14:paraId="76859414" w14:textId="77777777" w:rsidR="002615D2" w:rsidRPr="002615D2" w:rsidRDefault="002615D2" w:rsidP="002615D2">
            <w:pPr>
              <w:jc w:val="center"/>
              <w:rPr>
                <w:sz w:val="22"/>
                <w:szCs w:val="22"/>
              </w:rPr>
            </w:pPr>
            <w:r w:rsidRPr="002615D2">
              <w:rPr>
                <w:sz w:val="22"/>
                <w:szCs w:val="22"/>
              </w:rPr>
              <w:t>Трухачев А.Н.</w:t>
            </w:r>
          </w:p>
        </w:tc>
        <w:tc>
          <w:tcPr>
            <w:tcW w:w="284" w:type="dxa"/>
            <w:tcBorders>
              <w:top w:val="single" w:sz="4" w:space="0" w:color="auto"/>
              <w:right w:val="single" w:sz="4" w:space="0" w:color="auto"/>
            </w:tcBorders>
            <w:vAlign w:val="bottom"/>
          </w:tcPr>
          <w:p w14:paraId="7D8EABA3" w14:textId="77777777" w:rsidR="002615D2" w:rsidRPr="002615D2" w:rsidRDefault="002615D2" w:rsidP="002615D2">
            <w:pPr>
              <w:rPr>
                <w:sz w:val="22"/>
                <w:szCs w:val="22"/>
              </w:rPr>
            </w:pPr>
          </w:p>
        </w:tc>
      </w:tr>
      <w:tr w:rsidR="002615D2" w:rsidRPr="002615D2" w14:paraId="416C8160" w14:textId="77777777" w:rsidTr="000040D6">
        <w:tc>
          <w:tcPr>
            <w:tcW w:w="567" w:type="dxa"/>
            <w:tcBorders>
              <w:left w:val="single" w:sz="4" w:space="0" w:color="auto"/>
              <w:bottom w:val="nil"/>
            </w:tcBorders>
          </w:tcPr>
          <w:p w14:paraId="044EF4D0" w14:textId="77777777" w:rsidR="002615D2" w:rsidRPr="002615D2" w:rsidRDefault="002615D2" w:rsidP="002615D2">
            <w:pPr>
              <w:ind w:left="57"/>
              <w:rPr>
                <w:sz w:val="22"/>
                <w:szCs w:val="22"/>
              </w:rPr>
            </w:pPr>
          </w:p>
        </w:tc>
        <w:tc>
          <w:tcPr>
            <w:tcW w:w="3515" w:type="dxa"/>
            <w:gridSpan w:val="7"/>
            <w:tcBorders>
              <w:bottom w:val="nil"/>
            </w:tcBorders>
          </w:tcPr>
          <w:p w14:paraId="64127639" w14:textId="77777777" w:rsidR="002615D2" w:rsidRPr="002615D2" w:rsidRDefault="002615D2" w:rsidP="002615D2">
            <w:pPr>
              <w:spacing w:after="240"/>
              <w:jc w:val="center"/>
              <w:rPr>
                <w:sz w:val="22"/>
                <w:szCs w:val="22"/>
              </w:rPr>
            </w:pPr>
            <w:r w:rsidRPr="002615D2">
              <w:rPr>
                <w:sz w:val="22"/>
                <w:szCs w:val="22"/>
              </w:rPr>
              <w:t>(наименование должности уполномоченного лица эмитента)</w:t>
            </w:r>
          </w:p>
          <w:p w14:paraId="334E5E6C" w14:textId="77777777" w:rsidR="002615D2" w:rsidRPr="002615D2" w:rsidRDefault="002615D2" w:rsidP="002615D2">
            <w:pPr>
              <w:spacing w:after="240"/>
              <w:jc w:val="center"/>
              <w:rPr>
                <w:sz w:val="22"/>
                <w:szCs w:val="22"/>
              </w:rPr>
            </w:pPr>
            <w:r w:rsidRPr="002615D2">
              <w:rPr>
                <w:sz w:val="22"/>
                <w:szCs w:val="22"/>
              </w:rPr>
              <w:t>Доверенность № МО-518 от 28.06.2021</w:t>
            </w:r>
          </w:p>
        </w:tc>
        <w:tc>
          <w:tcPr>
            <w:tcW w:w="397" w:type="dxa"/>
            <w:gridSpan w:val="2"/>
            <w:tcBorders>
              <w:bottom w:val="nil"/>
            </w:tcBorders>
          </w:tcPr>
          <w:p w14:paraId="6089166C" w14:textId="77777777" w:rsidR="002615D2" w:rsidRPr="002615D2" w:rsidRDefault="002615D2" w:rsidP="002615D2">
            <w:pPr>
              <w:jc w:val="center"/>
              <w:rPr>
                <w:sz w:val="22"/>
                <w:szCs w:val="22"/>
              </w:rPr>
            </w:pPr>
          </w:p>
        </w:tc>
        <w:tc>
          <w:tcPr>
            <w:tcW w:w="1985" w:type="dxa"/>
            <w:tcBorders>
              <w:top w:val="nil"/>
              <w:bottom w:val="nil"/>
            </w:tcBorders>
          </w:tcPr>
          <w:p w14:paraId="062E0820" w14:textId="77777777" w:rsidR="002615D2" w:rsidRPr="002615D2" w:rsidRDefault="002615D2" w:rsidP="002615D2">
            <w:pPr>
              <w:jc w:val="center"/>
              <w:rPr>
                <w:sz w:val="22"/>
                <w:szCs w:val="22"/>
                <w:lang w:val="en-US"/>
              </w:rPr>
            </w:pPr>
            <w:r w:rsidRPr="002615D2">
              <w:rPr>
                <w:sz w:val="22"/>
                <w:szCs w:val="22"/>
              </w:rPr>
              <w:t>(подпись)</w:t>
            </w:r>
          </w:p>
        </w:tc>
        <w:tc>
          <w:tcPr>
            <w:tcW w:w="397" w:type="dxa"/>
            <w:tcBorders>
              <w:top w:val="nil"/>
              <w:bottom w:val="nil"/>
            </w:tcBorders>
          </w:tcPr>
          <w:p w14:paraId="2EFA73C4" w14:textId="77777777" w:rsidR="002615D2" w:rsidRPr="002615D2" w:rsidRDefault="002615D2" w:rsidP="002615D2">
            <w:pPr>
              <w:rPr>
                <w:sz w:val="22"/>
                <w:szCs w:val="22"/>
              </w:rPr>
            </w:pPr>
          </w:p>
        </w:tc>
        <w:tc>
          <w:tcPr>
            <w:tcW w:w="2835" w:type="dxa"/>
            <w:tcBorders>
              <w:top w:val="nil"/>
              <w:bottom w:val="nil"/>
            </w:tcBorders>
          </w:tcPr>
          <w:p w14:paraId="5937EC43" w14:textId="77777777" w:rsidR="002615D2" w:rsidRPr="002615D2" w:rsidRDefault="002615D2" w:rsidP="002615D2">
            <w:pPr>
              <w:jc w:val="center"/>
              <w:rPr>
                <w:sz w:val="22"/>
                <w:szCs w:val="22"/>
              </w:rPr>
            </w:pPr>
            <w:r w:rsidRPr="002615D2">
              <w:rPr>
                <w:sz w:val="22"/>
                <w:szCs w:val="22"/>
              </w:rPr>
              <w:t>(И.О. Фамилия)</w:t>
            </w:r>
          </w:p>
        </w:tc>
        <w:tc>
          <w:tcPr>
            <w:tcW w:w="284" w:type="dxa"/>
            <w:tcBorders>
              <w:top w:val="nil"/>
              <w:bottom w:val="nil"/>
              <w:right w:val="single" w:sz="4" w:space="0" w:color="auto"/>
            </w:tcBorders>
          </w:tcPr>
          <w:p w14:paraId="516F99CF" w14:textId="77777777" w:rsidR="002615D2" w:rsidRPr="002615D2" w:rsidRDefault="002615D2" w:rsidP="002615D2">
            <w:pPr>
              <w:rPr>
                <w:sz w:val="22"/>
                <w:szCs w:val="22"/>
              </w:rPr>
            </w:pPr>
          </w:p>
        </w:tc>
      </w:tr>
      <w:tr w:rsidR="002615D2" w:rsidRPr="002615D2" w14:paraId="2CCFDA56" w14:textId="77777777" w:rsidTr="000040D6">
        <w:tc>
          <w:tcPr>
            <w:tcW w:w="1077" w:type="dxa"/>
            <w:gridSpan w:val="2"/>
            <w:tcBorders>
              <w:top w:val="nil"/>
              <w:left w:val="single" w:sz="4" w:space="0" w:color="auto"/>
              <w:bottom w:val="nil"/>
              <w:right w:val="nil"/>
            </w:tcBorders>
            <w:vAlign w:val="bottom"/>
          </w:tcPr>
          <w:p w14:paraId="7AAC1E48" w14:textId="77777777" w:rsidR="002615D2" w:rsidRPr="002615D2" w:rsidRDefault="002615D2" w:rsidP="002615D2">
            <w:pPr>
              <w:ind w:left="57"/>
              <w:rPr>
                <w:sz w:val="22"/>
                <w:szCs w:val="22"/>
              </w:rPr>
            </w:pPr>
            <w:r w:rsidRPr="002615D2">
              <w:rPr>
                <w:sz w:val="22"/>
                <w:szCs w:val="22"/>
              </w:rPr>
              <w:t>3.2. Дата</w:t>
            </w:r>
          </w:p>
        </w:tc>
        <w:tc>
          <w:tcPr>
            <w:tcW w:w="198" w:type="dxa"/>
            <w:tcBorders>
              <w:top w:val="nil"/>
              <w:left w:val="nil"/>
              <w:bottom w:val="nil"/>
              <w:right w:val="nil"/>
            </w:tcBorders>
            <w:vAlign w:val="bottom"/>
          </w:tcPr>
          <w:p w14:paraId="3812AB44" w14:textId="77777777" w:rsidR="002615D2" w:rsidRPr="002615D2" w:rsidRDefault="002615D2" w:rsidP="002615D2">
            <w:pPr>
              <w:jc w:val="right"/>
              <w:rPr>
                <w:sz w:val="22"/>
                <w:szCs w:val="22"/>
              </w:rPr>
            </w:pPr>
            <w:r w:rsidRPr="002615D2">
              <w:rPr>
                <w:sz w:val="22"/>
                <w:szCs w:val="22"/>
              </w:rPr>
              <w:t>«</w:t>
            </w:r>
          </w:p>
        </w:tc>
        <w:tc>
          <w:tcPr>
            <w:tcW w:w="397" w:type="dxa"/>
            <w:tcBorders>
              <w:top w:val="nil"/>
              <w:left w:val="nil"/>
              <w:bottom w:val="single" w:sz="4" w:space="0" w:color="auto"/>
              <w:right w:val="nil"/>
            </w:tcBorders>
            <w:vAlign w:val="bottom"/>
          </w:tcPr>
          <w:p w14:paraId="3F4113F7" w14:textId="77777777" w:rsidR="002615D2" w:rsidRPr="002615D2" w:rsidRDefault="002615D2" w:rsidP="002615D2">
            <w:pPr>
              <w:jc w:val="center"/>
              <w:rPr>
                <w:sz w:val="22"/>
                <w:szCs w:val="22"/>
              </w:rPr>
            </w:pPr>
            <w:r w:rsidRPr="002615D2">
              <w:rPr>
                <w:sz w:val="22"/>
                <w:szCs w:val="22"/>
              </w:rPr>
              <w:t>15</w:t>
            </w:r>
          </w:p>
        </w:tc>
        <w:tc>
          <w:tcPr>
            <w:tcW w:w="255" w:type="dxa"/>
            <w:tcBorders>
              <w:top w:val="nil"/>
              <w:left w:val="nil"/>
              <w:bottom w:val="nil"/>
              <w:right w:val="nil"/>
            </w:tcBorders>
            <w:vAlign w:val="bottom"/>
          </w:tcPr>
          <w:p w14:paraId="3EA7B06A" w14:textId="77777777" w:rsidR="002615D2" w:rsidRPr="002615D2" w:rsidRDefault="002615D2" w:rsidP="002615D2">
            <w:pPr>
              <w:rPr>
                <w:sz w:val="22"/>
                <w:szCs w:val="22"/>
              </w:rPr>
            </w:pPr>
            <w:r w:rsidRPr="002615D2">
              <w:rPr>
                <w:sz w:val="22"/>
                <w:szCs w:val="22"/>
              </w:rPr>
              <w:t>»</w:t>
            </w:r>
          </w:p>
        </w:tc>
        <w:tc>
          <w:tcPr>
            <w:tcW w:w="1418" w:type="dxa"/>
            <w:tcBorders>
              <w:top w:val="nil"/>
              <w:left w:val="nil"/>
              <w:bottom w:val="single" w:sz="4" w:space="0" w:color="auto"/>
              <w:right w:val="nil"/>
            </w:tcBorders>
            <w:vAlign w:val="bottom"/>
          </w:tcPr>
          <w:p w14:paraId="4227A980" w14:textId="77777777" w:rsidR="002615D2" w:rsidRPr="002615D2" w:rsidRDefault="002615D2" w:rsidP="002615D2">
            <w:pPr>
              <w:jc w:val="center"/>
              <w:rPr>
                <w:sz w:val="22"/>
                <w:szCs w:val="22"/>
              </w:rPr>
            </w:pPr>
            <w:r w:rsidRPr="002615D2">
              <w:rPr>
                <w:sz w:val="22"/>
                <w:szCs w:val="22"/>
              </w:rPr>
              <w:t>февраля</w:t>
            </w:r>
          </w:p>
        </w:tc>
        <w:tc>
          <w:tcPr>
            <w:tcW w:w="397" w:type="dxa"/>
            <w:tcBorders>
              <w:top w:val="nil"/>
              <w:left w:val="nil"/>
              <w:bottom w:val="nil"/>
              <w:right w:val="nil"/>
            </w:tcBorders>
            <w:vAlign w:val="bottom"/>
          </w:tcPr>
          <w:p w14:paraId="069E68EC" w14:textId="77777777" w:rsidR="002615D2" w:rsidRPr="002615D2" w:rsidRDefault="002615D2" w:rsidP="002615D2">
            <w:pPr>
              <w:jc w:val="right"/>
              <w:rPr>
                <w:sz w:val="22"/>
                <w:szCs w:val="22"/>
              </w:rPr>
            </w:pPr>
            <w:r w:rsidRPr="002615D2">
              <w:rPr>
                <w:sz w:val="22"/>
                <w:szCs w:val="22"/>
              </w:rPr>
              <w:t>20</w:t>
            </w:r>
          </w:p>
        </w:tc>
        <w:tc>
          <w:tcPr>
            <w:tcW w:w="369" w:type="dxa"/>
            <w:gridSpan w:val="2"/>
            <w:tcBorders>
              <w:top w:val="nil"/>
              <w:left w:val="nil"/>
              <w:bottom w:val="single" w:sz="4" w:space="0" w:color="auto"/>
              <w:right w:val="nil"/>
            </w:tcBorders>
            <w:vAlign w:val="bottom"/>
          </w:tcPr>
          <w:p w14:paraId="062BDBE9" w14:textId="77777777" w:rsidR="002615D2" w:rsidRPr="002615D2" w:rsidRDefault="002615D2" w:rsidP="002615D2">
            <w:pPr>
              <w:rPr>
                <w:sz w:val="22"/>
                <w:szCs w:val="22"/>
              </w:rPr>
            </w:pPr>
            <w:r w:rsidRPr="002615D2">
              <w:rPr>
                <w:sz w:val="22"/>
                <w:szCs w:val="22"/>
              </w:rPr>
              <w:t>22</w:t>
            </w:r>
          </w:p>
        </w:tc>
        <w:tc>
          <w:tcPr>
            <w:tcW w:w="5868" w:type="dxa"/>
            <w:gridSpan w:val="5"/>
            <w:tcBorders>
              <w:top w:val="nil"/>
              <w:left w:val="nil"/>
              <w:bottom w:val="nil"/>
              <w:right w:val="single" w:sz="4" w:space="0" w:color="auto"/>
            </w:tcBorders>
            <w:vAlign w:val="bottom"/>
          </w:tcPr>
          <w:p w14:paraId="5BA039A2" w14:textId="77777777" w:rsidR="002615D2" w:rsidRPr="002615D2" w:rsidRDefault="002615D2" w:rsidP="002615D2">
            <w:pPr>
              <w:ind w:left="57"/>
              <w:rPr>
                <w:sz w:val="22"/>
                <w:szCs w:val="22"/>
              </w:rPr>
            </w:pPr>
            <w:r w:rsidRPr="002615D2">
              <w:rPr>
                <w:sz w:val="22"/>
                <w:szCs w:val="22"/>
              </w:rPr>
              <w:t>г.</w:t>
            </w:r>
          </w:p>
        </w:tc>
      </w:tr>
      <w:tr w:rsidR="002615D2" w:rsidRPr="002615D2" w14:paraId="0EE3A712" w14:textId="77777777" w:rsidTr="000040D6">
        <w:tc>
          <w:tcPr>
            <w:tcW w:w="9979" w:type="dxa"/>
            <w:gridSpan w:val="14"/>
            <w:tcBorders>
              <w:top w:val="nil"/>
              <w:left w:val="single" w:sz="4" w:space="0" w:color="auto"/>
              <w:bottom w:val="single" w:sz="4" w:space="0" w:color="auto"/>
              <w:right w:val="single" w:sz="4" w:space="0" w:color="auto"/>
            </w:tcBorders>
          </w:tcPr>
          <w:p w14:paraId="3CF7F0F4" w14:textId="77777777" w:rsidR="002615D2" w:rsidRPr="002615D2" w:rsidRDefault="002615D2" w:rsidP="002615D2">
            <w:pPr>
              <w:rPr>
                <w:sz w:val="22"/>
                <w:szCs w:val="22"/>
              </w:rPr>
            </w:pPr>
          </w:p>
        </w:tc>
      </w:tr>
    </w:tbl>
    <w:p w14:paraId="42273840" w14:textId="54FC76B6" w:rsidR="00DF6FED" w:rsidRDefault="00DF6FED" w:rsidP="00DF6FED">
      <w:pPr>
        <w:rPr>
          <w:sz w:val="22"/>
          <w:szCs w:val="22"/>
        </w:rPr>
      </w:pPr>
    </w:p>
    <w:p w14:paraId="746310AF" w14:textId="17841159" w:rsidR="002615D2" w:rsidRDefault="002615D2" w:rsidP="00DF6FED">
      <w:pPr>
        <w:rPr>
          <w:sz w:val="22"/>
          <w:szCs w:val="22"/>
        </w:rPr>
      </w:pPr>
    </w:p>
    <w:p w14:paraId="43D6AB3F" w14:textId="77777777" w:rsidR="00DF6FED" w:rsidRPr="00FF45DA" w:rsidRDefault="00DF6FED" w:rsidP="00DF6FED">
      <w:pPr>
        <w:rPr>
          <w:sz w:val="22"/>
          <w:szCs w:val="22"/>
        </w:rPr>
      </w:pPr>
      <w:bookmarkStart w:id="0" w:name="_GoBack"/>
      <w:bookmarkEnd w:id="0"/>
    </w:p>
    <w:p w14:paraId="163605EA" w14:textId="77777777" w:rsidR="00127232" w:rsidRDefault="00127232"/>
    <w:sectPr w:rsidR="00127232" w:rsidSect="00F36460">
      <w:pgSz w:w="11907" w:h="16840" w:code="9"/>
      <w:pgMar w:top="851" w:right="567" w:bottom="567" w:left="1134" w:header="397" w:footer="397"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New Roman"/>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26EF8"/>
    <w:rsid w:val="000B0F0A"/>
    <w:rsid w:val="000C76DD"/>
    <w:rsid w:val="000E04AC"/>
    <w:rsid w:val="00127232"/>
    <w:rsid w:val="00134677"/>
    <w:rsid w:val="001D1E80"/>
    <w:rsid w:val="002508EE"/>
    <w:rsid w:val="002615D2"/>
    <w:rsid w:val="002C58F0"/>
    <w:rsid w:val="00336C1D"/>
    <w:rsid w:val="00445791"/>
    <w:rsid w:val="004A18A5"/>
    <w:rsid w:val="004A5419"/>
    <w:rsid w:val="004B2944"/>
    <w:rsid w:val="004C285A"/>
    <w:rsid w:val="005562BC"/>
    <w:rsid w:val="005F059D"/>
    <w:rsid w:val="0066702F"/>
    <w:rsid w:val="007D398D"/>
    <w:rsid w:val="007E00D3"/>
    <w:rsid w:val="00870786"/>
    <w:rsid w:val="008C03CD"/>
    <w:rsid w:val="008D1FAC"/>
    <w:rsid w:val="009B7FCC"/>
    <w:rsid w:val="00B34D78"/>
    <w:rsid w:val="00B61768"/>
    <w:rsid w:val="00C037AD"/>
    <w:rsid w:val="00C32DD3"/>
    <w:rsid w:val="00CB2120"/>
    <w:rsid w:val="00CB33B1"/>
    <w:rsid w:val="00CC46B4"/>
    <w:rsid w:val="00CF1264"/>
    <w:rsid w:val="00D22673"/>
    <w:rsid w:val="00D87369"/>
    <w:rsid w:val="00DA4094"/>
    <w:rsid w:val="00DF6FED"/>
    <w:rsid w:val="00E362BE"/>
    <w:rsid w:val="00EE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756"/>
  <w15:chartTrackingRefBased/>
  <w15:docId w15:val="{B0AFD247-4B07-4480-A321-E0D8AC65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FE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FED"/>
    <w:rPr>
      <w:rFonts w:cs="Times New Roman"/>
      <w:color w:val="0563C1" w:themeColor="hyperlink"/>
      <w:u w:val="single"/>
    </w:rPr>
  </w:style>
  <w:style w:type="paragraph" w:styleId="a4">
    <w:name w:val="No Spacing"/>
    <w:uiPriority w:val="1"/>
    <w:qFormat/>
    <w:rsid w:val="005562B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neft.ru" TargetMode="External"/><Relationship Id="rId4" Type="http://schemas.openxmlformats.org/officeDocument/2006/relationships/hyperlink" Target="http://www.e-disclosure.ru/portal/company.aspx?id=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Антонина Геннадьевна</dc:creator>
  <cp:keywords/>
  <dc:description/>
  <cp:lastModifiedBy>Калинина Антонина Геннадьевна</cp:lastModifiedBy>
  <cp:revision>38</cp:revision>
  <dcterms:created xsi:type="dcterms:W3CDTF">2021-12-15T11:55:00Z</dcterms:created>
  <dcterms:modified xsi:type="dcterms:W3CDTF">2022-02-15T07:29:00Z</dcterms:modified>
</cp:coreProperties>
</file>