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DE1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757BA" w:rsidRPr="000757BA" w:rsidRDefault="000757BA" w:rsidP="003D7F83">
      <w:pPr>
        <w:pStyle w:val="ConsPlusNormal"/>
        <w:ind w:firstLine="540"/>
        <w:jc w:val="both"/>
        <w:outlineLvl w:val="0"/>
        <w:rPr>
          <w:rFonts w:eastAsia="Times New Roman"/>
          <w:b/>
        </w:rPr>
      </w:pPr>
      <w:r w:rsidRPr="000757BA">
        <w:rPr>
          <w:rFonts w:eastAsia="Times New Roman"/>
          <w:b/>
        </w:rPr>
        <w:t>«</w:t>
      </w:r>
      <w:r w:rsidR="003D7F83" w:rsidRPr="003D7F83">
        <w:rPr>
          <w:rFonts w:eastAsia="Times New Roman"/>
          <w:b/>
        </w:rPr>
        <w:t>О проведении общего собрания акционеров эмитента, а также о решениях, принятых общим собранием акционеров эмитента</w:t>
      </w:r>
      <w:r w:rsidRPr="000757BA">
        <w:rPr>
          <w:rFonts w:eastAsia="Times New Roman"/>
          <w:b/>
        </w:rPr>
        <w:t>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«Славнефть»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7A2F54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7A2F54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3D7F83" w:rsidRDefault="003D7F83" w:rsidP="003D7F83">
            <w:pPr>
              <w:pStyle w:val="ConsPlusNormal"/>
              <w:jc w:val="both"/>
            </w:pPr>
            <w:r>
              <w:t>2.1. Вид общего собрания акционеров эмитента: Внеочередное общее собрание акционеров.</w:t>
            </w:r>
          </w:p>
          <w:p w:rsidR="003D7F83" w:rsidRDefault="003D7F83" w:rsidP="003D7F83">
            <w:pPr>
              <w:pStyle w:val="ConsPlusNormal"/>
              <w:jc w:val="both"/>
            </w:pPr>
            <w:r>
              <w:t>2.2. Форма проведения общего собрания акционеров эмитента: Заочное голосование.</w:t>
            </w:r>
          </w:p>
          <w:p w:rsidR="003D7F83" w:rsidRDefault="003D7F83" w:rsidP="003D7F83">
            <w:pPr>
              <w:pStyle w:val="ConsPlusNormal"/>
              <w:jc w:val="both"/>
            </w:pPr>
            <w:r>
              <w:t>2.3. Дата, место, время проведения общего собрания акционеров эмитента:</w:t>
            </w:r>
          </w:p>
          <w:p w:rsidR="003D7F83" w:rsidRPr="003D7F83" w:rsidRDefault="003D7F83" w:rsidP="003D7F83">
            <w:pPr>
              <w:pStyle w:val="ConsPlusNormal"/>
              <w:jc w:val="both"/>
            </w:pPr>
            <w:r w:rsidRPr="003D7F83">
              <w:t>Дата окончания приема бюллетеней для голосования по вопросам повестки дня</w:t>
            </w:r>
            <w:r w:rsidR="0088673B">
              <w:t> </w:t>
            </w:r>
            <w:r w:rsidRPr="003D7F83">
              <w:t xml:space="preserve">Собрания </w:t>
            </w:r>
            <w:r w:rsidRPr="003D7F83">
              <w:noBreakHyphen/>
              <w:t xml:space="preserve"> 09 марта 2016 года в 18 часов 00 минут по московскому времени.</w:t>
            </w:r>
          </w:p>
          <w:p w:rsidR="003D7F83" w:rsidRPr="003D7F83" w:rsidRDefault="003D7F83" w:rsidP="003D7F83">
            <w:pPr>
              <w:pStyle w:val="ConsPlusNormal"/>
              <w:jc w:val="both"/>
            </w:pPr>
            <w:r>
              <w:t xml:space="preserve">Почтовый адрес, </w:t>
            </w:r>
            <w:r w:rsidRPr="003D7F83">
              <w:t>по которому направлялись заполненные бюллетени для</w:t>
            </w:r>
            <w:r w:rsidR="0088673B">
              <w:t> </w:t>
            </w:r>
            <w:r w:rsidRPr="003D7F83">
              <w:t xml:space="preserve">голосования, </w:t>
            </w:r>
            <w:r w:rsidRPr="003D7F83">
              <w:noBreakHyphen/>
              <w:t xml:space="preserve"> 125047, г. Москва, 4-й Лесной пе</w:t>
            </w:r>
            <w:r w:rsidR="001535E5">
              <w:t>р., дом 4, ОАО «НГК «Славнефть» (далее – Компания).</w:t>
            </w:r>
          </w:p>
          <w:p w:rsidR="00F85C0A" w:rsidRDefault="003D7F83" w:rsidP="00F85C0A">
            <w:pPr>
              <w:pStyle w:val="ConsPlusNormal"/>
              <w:jc w:val="both"/>
            </w:pPr>
            <w:r>
              <w:t>2.4. Кворум общего собрания акционеров эмитента:</w:t>
            </w:r>
          </w:p>
          <w:p w:rsidR="00F85C0A" w:rsidRPr="00F85C0A" w:rsidRDefault="00F85C0A" w:rsidP="00F85C0A">
            <w:pPr>
              <w:pStyle w:val="ConsPlusNormal"/>
              <w:jc w:val="both"/>
            </w:pPr>
            <w:r>
              <w:t>В</w:t>
            </w:r>
            <w:r w:rsidRPr="00F85C0A">
              <w:t xml:space="preserve"> соответствии с требованиями действующего законодательства решение об одобрении сделки, в совершении которой имеется заинтересованность, принимается общим собранием акционеров большинством голосов всех незаинтересованных в сделке акционеров – владельцев голосующих акций. Лицами, заинтересованными в совершении сделки, являются Общество с ограниченной ответственностью «Инвест-Ойл» и Закрытое акционерное общество «Славвест», обладающие 4 114 139 611 голосами.</w:t>
            </w:r>
          </w:p>
          <w:p w:rsidR="00F85C0A" w:rsidRPr="00F85C0A" w:rsidRDefault="00F85C0A" w:rsidP="00F85C0A">
            <w:pPr>
              <w:pStyle w:val="ConsPlusNormal"/>
              <w:jc w:val="both"/>
            </w:pPr>
            <w:r w:rsidRPr="00F85C0A">
              <w:t>Число голосов, которыми обладали лица, включенные в список лиц, имевших право на участие в общем Собрании, не заинтересованные в совершении сделки, составляет 640 098 389.</w:t>
            </w:r>
          </w:p>
          <w:p w:rsidR="00F85C0A" w:rsidRPr="00F85C0A" w:rsidRDefault="00F85C0A" w:rsidP="00F85C0A">
            <w:pPr>
              <w:pStyle w:val="ConsPlusNormal"/>
              <w:jc w:val="both"/>
            </w:pPr>
            <w:r w:rsidRPr="00F85C0A">
              <w:t>Число голосов, приходившихся на голосующие акции Компании, владельцами которых являлись лица, не заинтересованные в совершении Компанией сделки, определенное с</w:t>
            </w:r>
            <w:r w:rsidR="0006336F">
              <w:t> </w:t>
            </w:r>
            <w:r w:rsidRPr="00F85C0A">
              <w:t>учетом положений пункта 4.20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N 12-6/пз-н, – 640 098 389.</w:t>
            </w:r>
          </w:p>
          <w:p w:rsidR="00F85C0A" w:rsidRPr="00F85C0A" w:rsidRDefault="00F85C0A" w:rsidP="00F85C0A">
            <w:pPr>
              <w:pStyle w:val="ConsPlusNormal"/>
              <w:jc w:val="both"/>
            </w:pPr>
            <w:r w:rsidRPr="00F85C0A">
              <w:t>Число голосов, которыми обладали лица, не заинтересованные в совершении Компанией сделки, принявшие участие в общем Собрании, – 626 419 487, что составляет 97,8630 % от</w:t>
            </w:r>
            <w:r w:rsidR="0006336F">
              <w:t> </w:t>
            </w:r>
            <w:r w:rsidRPr="00F85C0A">
              <w:t>общего числа голосов по данному вопросу. Кворум для голосования по данному вопросу имелся.</w:t>
            </w:r>
          </w:p>
          <w:p w:rsidR="003D7F83" w:rsidRDefault="0088673B" w:rsidP="0088673B">
            <w:pPr>
              <w:pStyle w:val="ConsPlusNormal"/>
              <w:jc w:val="both"/>
            </w:pPr>
            <w:r>
              <w:t>2.5. П</w:t>
            </w:r>
            <w:r w:rsidR="003D7F83">
              <w:t xml:space="preserve">овестка </w:t>
            </w:r>
            <w:r>
              <w:t xml:space="preserve">дня общего собрания </w:t>
            </w:r>
            <w:r w:rsidR="003D7F83">
              <w:t>акционеров эмитента</w:t>
            </w:r>
            <w:r>
              <w:t>:</w:t>
            </w:r>
          </w:p>
          <w:p w:rsidR="0088673B" w:rsidRPr="0088673B" w:rsidRDefault="0088673B" w:rsidP="0088673B">
            <w:pPr>
              <w:pStyle w:val="ConsPlusNormal"/>
              <w:jc w:val="both"/>
            </w:pPr>
            <w:r w:rsidRPr="0088673B">
              <w:t>1. Одобрение сделок, в совершении которых имеется заинтересованность.</w:t>
            </w:r>
          </w:p>
          <w:p w:rsidR="003D7F83" w:rsidRDefault="0088673B" w:rsidP="0088673B">
            <w:pPr>
              <w:pStyle w:val="ConsPlusNormal"/>
              <w:jc w:val="both"/>
            </w:pPr>
            <w:r>
              <w:t>2.6. Р</w:t>
            </w:r>
            <w:r w:rsidR="003D7F83">
              <w:t>езультаты голосования по вопросам повестки дня общего собрания акционеров эмитента, по которым имелся кворум, и формулировки решений, приня</w:t>
            </w:r>
            <w:r>
              <w:t xml:space="preserve">тых общим собранием </w:t>
            </w:r>
            <w:r w:rsidR="003D7F83">
              <w:t>акционеров</w:t>
            </w:r>
            <w:r>
              <w:t xml:space="preserve"> эмитента по указанным вопросам:</w:t>
            </w:r>
          </w:p>
          <w:p w:rsidR="0088673B" w:rsidRPr="00F85C0A" w:rsidRDefault="00F85C0A" w:rsidP="00F85C0A">
            <w:pPr>
              <w:pStyle w:val="ConsPlusNormal"/>
              <w:jc w:val="both"/>
            </w:pPr>
            <w:r>
              <w:t>2.6.1. И</w:t>
            </w:r>
            <w:r w:rsidR="0088673B" w:rsidRPr="00F85C0A">
              <w:t>тоги голосования по вопросу, поставленному на голосование:</w:t>
            </w:r>
          </w:p>
          <w:p w:rsidR="0088673B" w:rsidRPr="00F85C0A" w:rsidRDefault="0088673B" w:rsidP="00F85C0A">
            <w:pPr>
              <w:pStyle w:val="ConsPlusNormal"/>
              <w:jc w:val="both"/>
            </w:pPr>
            <w:r w:rsidRPr="00F85C0A">
              <w:lastRenderedPageBreak/>
              <w:t>«ЗА» - 626 279 227 голосов, что составляет 97,8411 % от общего количества голосов лиц, принявших участие в Собрании по вопросу N 1 повестки дня (решение 1.1).</w:t>
            </w:r>
          </w:p>
          <w:p w:rsidR="0088673B" w:rsidRPr="00F85C0A" w:rsidRDefault="0088673B" w:rsidP="00F85C0A">
            <w:pPr>
              <w:pStyle w:val="ConsPlusNormal"/>
              <w:jc w:val="both"/>
            </w:pPr>
            <w:r w:rsidRPr="00F85C0A">
              <w:t>«ПРОТИВ» - 131 200 голосов, что составляет 0,0205 % от общего количества голосов лиц, принявших участие в Собрании по вопросу N 1 повестки дня (решение 1.1).</w:t>
            </w:r>
          </w:p>
          <w:p w:rsidR="0088673B" w:rsidRPr="00F85C0A" w:rsidRDefault="0088673B" w:rsidP="00F85C0A">
            <w:pPr>
              <w:pStyle w:val="ConsPlusNormal"/>
              <w:jc w:val="both"/>
            </w:pPr>
            <w:r w:rsidRPr="00F85C0A">
              <w:t>«ВОЗДЕРЖАЛСЯ» - 4 140 голосов, что составляет 0,0006 % от общего количества голосов лиц, принявших участие в Собрании по вопросу N 1 повестки дня (решение 1.1).</w:t>
            </w:r>
          </w:p>
          <w:p w:rsidR="0088673B" w:rsidRPr="00F85C0A" w:rsidRDefault="0088673B" w:rsidP="00F85C0A">
            <w:pPr>
              <w:pStyle w:val="ConsPlusNormal"/>
              <w:jc w:val="both"/>
            </w:pPr>
            <w:r w:rsidRPr="00F85C0A">
              <w:t>Принятое решение:</w:t>
            </w:r>
          </w:p>
          <w:p w:rsidR="0088673B" w:rsidRPr="00F85C0A" w:rsidRDefault="0088673B" w:rsidP="00F85C0A">
            <w:pPr>
              <w:pStyle w:val="ConsPlusNormal"/>
              <w:jc w:val="both"/>
            </w:pPr>
            <w:r w:rsidRPr="00F85C0A">
              <w:t>1.1.</w:t>
            </w:r>
            <w:r w:rsidRPr="00F85C0A">
              <w:tab/>
              <w:t>Одобрить сделку, в совершении которой имеется заинтересованность, между ОАО</w:t>
            </w:r>
            <w:r w:rsidR="00C43172">
              <w:t> </w:t>
            </w:r>
            <w:r w:rsidRPr="00F85C0A">
              <w:t>«НГК «Славнефть» и ООО «Славнефть-Красноярскнефтегаз» - предоставление ОАО</w:t>
            </w:r>
            <w:r w:rsidR="00C43172">
              <w:t> </w:t>
            </w:r>
            <w:r w:rsidRPr="00F85C0A">
              <w:t>«НГК «Славнефть» (займодавец) процентного займа ООО «Славнефть-Красноярскнефтегаз» (заёмщик) в размере не более 17 800 000 тыс. руб. сроком до 3-х лет. Общая сумма сделки с учетом процентов может составить не более 20 737 000 тыс. руб.</w:t>
            </w:r>
          </w:p>
          <w:p w:rsidR="00F85C0A" w:rsidRPr="00F85C0A" w:rsidRDefault="00F85C0A" w:rsidP="00F85C0A">
            <w:pPr>
              <w:pStyle w:val="ConsPlusNormal"/>
              <w:jc w:val="both"/>
            </w:pPr>
            <w:r>
              <w:t xml:space="preserve">2.6.2. </w:t>
            </w:r>
            <w:r w:rsidRPr="00F85C0A">
              <w:t>Итоги голосования по вопросу, поставленному на голосование: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«ЗА» - 626 280 227 голосов, что составляет 97,8412 % от общего количества голосов лиц, принявших участие в Собрании по вопросу N 1 повестки дня (решение 1.2).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«ПРОТИВ» - 130 700 голосов, что составляет 0,0204 % от общего количества голосов лиц, принявших участие в Собрании по вопросу N 1 повестки дня (решение 1.2).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«ВОЗДЕРЖАЛСЯ» - 3 640 голосов, что составляет 0,0006 % от общего количества голосов лиц, принявших участие в Собрании по вопросу N 1 повестки дня (решение 1.2).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Принятое решение: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ab/>
              <w:t>Одобрить сделку, в совершении которой имеется заинтересованность, между ОАО</w:t>
            </w:r>
            <w:r w:rsidR="00C431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«НГК «Славнефть» и ООО  «Славнефть-Красноярскнефтегаз» - предоставление ОАО</w:t>
            </w:r>
            <w:r w:rsidR="00C431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«НГК «Славнефть» (займодавец) процентного займа ООО «Славнефть-Красноярскнефтегаз» (заёмщик) в размере не более 6 500 000 тыс. руб. сроком до 4-х лет. Общая сумма сделки с учетом процентов может составить не более 7 930 000 тыс. руб.</w:t>
            </w:r>
          </w:p>
          <w:p w:rsidR="00F85C0A" w:rsidRPr="00F85C0A" w:rsidRDefault="00F85C0A" w:rsidP="00F85C0A">
            <w:pPr>
              <w:pStyle w:val="ConsPlusNormal"/>
              <w:jc w:val="both"/>
            </w:pPr>
            <w:r>
              <w:t xml:space="preserve">2.6.3. </w:t>
            </w:r>
            <w:r w:rsidRPr="00F85C0A">
              <w:t>Итоги голосования по вопросу, поставленному на голосование: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«ЗА» - 626 280 227 голосов, что составляет 97,8412 % от общего количества голосов лиц, принявших участие в Собрании по вопросу N 1 повестки дня (решение 1.3).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«ПРОТИВ» - 130 200 голосов, что составляет 0,0203 % от общего количества голосов лиц, принявших участие в Собрании по вопросу N 1 повестки дня (решение 1.3).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«ВОЗДЕРЖАЛСЯ» - 3 640 голосов, что составляет 0,0006 % от общего количества голосов лиц, принявших участие в Собрании по вопросу N 1 повестки дня (решение 1.3).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Принятое решение: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ab/>
              <w:t>Одобрить сделку, в совершении которой имеется заинтересованность, между ОАО</w:t>
            </w:r>
            <w:r w:rsidR="00C431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«НГК «Славнефть» и ЗАО «Обьнефтегеология» - предоставление ОАО</w:t>
            </w:r>
            <w:r w:rsidR="00C431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«НГК</w:t>
            </w:r>
            <w:r w:rsidR="00C431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«Славнефть» (займодавец) процентного займа ЗАО «Обьнефтегеология» (заёмщик) в размере не более 3 000 000 тыс. руб. сроком до 3-х лет. Общая сумма сделки с</w:t>
            </w:r>
            <w:r w:rsidR="00C431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учетом процентов может составить не более 3 495 000 тыс. руб.</w:t>
            </w:r>
          </w:p>
          <w:p w:rsidR="00F85C0A" w:rsidRPr="00F85C0A" w:rsidRDefault="00F85C0A" w:rsidP="00F85C0A">
            <w:pPr>
              <w:pStyle w:val="ConsPlusNormal"/>
              <w:jc w:val="both"/>
            </w:pPr>
            <w:r>
              <w:t xml:space="preserve">2.6.4. </w:t>
            </w:r>
            <w:r w:rsidRPr="00F85C0A">
              <w:t>Итоги голосования по вопросу, поставленному на голосование: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«ЗА» - 626 275 227 голосов, что составляет 97,8405 % от общего количества голосов лиц, принявших участие в Собрании по вопросу N 1 повестки дня (решение 1.4).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«ПРОТИВ» - 137 900 голосов, что составляет 0,0215 % от общего количества голосов лиц, принявших участие в Собрании по вопросу N 1 повестки дня (решение 1.4).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«ВОЗДЕРЖАЛСЯ» - 3 640 голосов, что составляет 0,0006 % от общего количества голосов лиц, принявших участие в Собрании по вопросу N 1 повестки дня (решение 1.4).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Принятое решение:</w:t>
            </w:r>
          </w:p>
          <w:p w:rsidR="00F85C0A" w:rsidRPr="00F85C0A" w:rsidRDefault="00F85C0A" w:rsidP="00F8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ab/>
              <w:t>Одобрить сделку, в совершении которой имеется заинтересованность, между ОАО</w:t>
            </w:r>
            <w:r w:rsidR="00C431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«НГК «Славнефть» и ОАО «Славнефть-Мегионнефтегаз» - предоставление ОАО</w:t>
            </w:r>
            <w:r w:rsidR="00C431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«Славнефть-Мегионнефтегаз» (займодавец) процентного займа ОАО</w:t>
            </w:r>
            <w:r w:rsidR="00C431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«НГК</w:t>
            </w:r>
            <w:r w:rsidR="00C431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C0A">
              <w:rPr>
                <w:rFonts w:ascii="Times New Roman" w:hAnsi="Times New Roman" w:cs="Times New Roman"/>
                <w:sz w:val="24"/>
                <w:szCs w:val="24"/>
              </w:rPr>
              <w:t>«Славнефть» (заёмщик) в размере не более 33 900 000 тыс. руб. сроком до 3-х лет. Общая сумма сделки с учетом процентов может составить не более 39 493 500 тыс. руб.</w:t>
            </w:r>
          </w:p>
          <w:p w:rsidR="003D7F83" w:rsidRDefault="00F85C0A" w:rsidP="00F85C0A">
            <w:pPr>
              <w:pStyle w:val="ConsPlusNormal"/>
              <w:jc w:val="both"/>
            </w:pPr>
            <w:r>
              <w:t>2.7. Д</w:t>
            </w:r>
            <w:r w:rsidR="003D7F83">
              <w:t>ата составления и номер проток</w:t>
            </w:r>
            <w:r>
              <w:t xml:space="preserve">ола общего собрания </w:t>
            </w:r>
            <w:r w:rsidR="003D7F83">
              <w:t>акционеров эмитента</w:t>
            </w:r>
            <w:r>
              <w:t>: 14.03.2016, протокол № 51.</w:t>
            </w:r>
            <w:bookmarkStart w:id="0" w:name="_GoBack"/>
            <w:bookmarkEnd w:id="0"/>
          </w:p>
          <w:p w:rsidR="001535E5" w:rsidRPr="000757BA" w:rsidRDefault="00F85C0A" w:rsidP="001535E5">
            <w:pPr>
              <w:pStyle w:val="ConsPlusNormal"/>
              <w:jc w:val="both"/>
              <w:rPr>
                <w:rFonts w:eastAsia="Times New Roman"/>
              </w:rPr>
            </w:pPr>
            <w:r>
              <w:t>2.8. И</w:t>
            </w:r>
            <w:r w:rsidR="003D7F83">
              <w:t>дентификационные признаки акций, владельцы которых имеют право на участие в</w:t>
            </w:r>
            <w:r w:rsidR="00C43172">
              <w:t> </w:t>
            </w:r>
            <w:r w:rsidR="003D7F83">
              <w:t>общ</w:t>
            </w:r>
            <w:r>
              <w:t xml:space="preserve">ем собрании акционеров эмитента: 1-01-00221-А от </w:t>
            </w:r>
            <w:r w:rsidR="00C43172">
              <w:t>17.06.2003</w:t>
            </w:r>
            <w:r w:rsidR="007A2F54">
              <w:t>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58"/>
        <w:gridCol w:w="38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0757BA" w:rsidRPr="000757BA" w:rsidTr="000E4D33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0757BA" w:rsidRPr="000757BA" w:rsidTr="000E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57BA" w:rsidRDefault="000757BA" w:rsidP="00335B0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3D7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ице-президент</w:t>
            </w:r>
          </w:p>
          <w:p w:rsidR="003D7F83" w:rsidRPr="000757BA" w:rsidRDefault="003D7F83" w:rsidP="00335B0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Доверенность от 17.12.2015 № МО-2351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0757BA" w:rsidRDefault="003D7F83" w:rsidP="003D7F8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 Трухачев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7BA" w:rsidRPr="000757BA" w:rsidTr="000E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7BA" w:rsidRPr="000757BA" w:rsidTr="000E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3D7F83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3D7F83" w:rsidP="000757B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335B01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1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72" w:rsidRDefault="00C43172" w:rsidP="00C43172">
      <w:pPr>
        <w:spacing w:after="0" w:line="240" w:lineRule="auto"/>
      </w:pPr>
      <w:r>
        <w:separator/>
      </w:r>
    </w:p>
  </w:endnote>
  <w:endnote w:type="continuationSeparator" w:id="0">
    <w:p w:rsidR="00C43172" w:rsidRDefault="00C43172" w:rsidP="00C4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C431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F54">
          <w:rPr>
            <w:noProof/>
          </w:rPr>
          <w:t>3</w:t>
        </w:r>
        <w:r>
          <w:fldChar w:fldCharType="end"/>
        </w:r>
      </w:p>
    </w:sdtContent>
  </w:sdt>
  <w:p w:rsidR="00C43172" w:rsidRDefault="00C431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72" w:rsidRDefault="00C43172" w:rsidP="00C43172">
      <w:pPr>
        <w:spacing w:after="0" w:line="240" w:lineRule="auto"/>
      </w:pPr>
      <w:r>
        <w:separator/>
      </w:r>
    </w:p>
  </w:footnote>
  <w:footnote w:type="continuationSeparator" w:id="0">
    <w:p w:rsidR="00C43172" w:rsidRDefault="00C43172" w:rsidP="00C4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40AF3"/>
    <w:multiLevelType w:val="hybridMultilevel"/>
    <w:tmpl w:val="2C3A1D28"/>
    <w:lvl w:ilvl="0" w:tplc="3EE2D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6336F"/>
    <w:rsid w:val="000757BA"/>
    <w:rsid w:val="00105E92"/>
    <w:rsid w:val="001535E5"/>
    <w:rsid w:val="001A2B4C"/>
    <w:rsid w:val="002E6B82"/>
    <w:rsid w:val="00323D6C"/>
    <w:rsid w:val="00335B01"/>
    <w:rsid w:val="003D7F83"/>
    <w:rsid w:val="004162F2"/>
    <w:rsid w:val="00715754"/>
    <w:rsid w:val="007A2F54"/>
    <w:rsid w:val="0088673B"/>
    <w:rsid w:val="008C7A7B"/>
    <w:rsid w:val="00A00269"/>
    <w:rsid w:val="00AB1562"/>
    <w:rsid w:val="00BC209D"/>
    <w:rsid w:val="00C329D0"/>
    <w:rsid w:val="00C43172"/>
    <w:rsid w:val="00DE1626"/>
    <w:rsid w:val="00DF3172"/>
    <w:rsid w:val="00EE3E89"/>
    <w:rsid w:val="00F85C0A"/>
    <w:rsid w:val="00F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D7F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7F83"/>
  </w:style>
  <w:style w:type="paragraph" w:styleId="a7">
    <w:name w:val="header"/>
    <w:basedOn w:val="a"/>
    <w:link w:val="a8"/>
    <w:uiPriority w:val="99"/>
    <w:unhideWhenUsed/>
    <w:rsid w:val="00C4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172"/>
  </w:style>
  <w:style w:type="paragraph" w:styleId="a9">
    <w:name w:val="footer"/>
    <w:basedOn w:val="a"/>
    <w:link w:val="aa"/>
    <w:uiPriority w:val="99"/>
    <w:unhideWhenUsed/>
    <w:rsid w:val="00C4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172"/>
  </w:style>
  <w:style w:type="paragraph" w:styleId="ab">
    <w:name w:val="Balloon Text"/>
    <w:basedOn w:val="a"/>
    <w:link w:val="ac"/>
    <w:uiPriority w:val="99"/>
    <w:semiHidden/>
    <w:unhideWhenUsed/>
    <w:rsid w:val="0006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3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D7F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7F83"/>
  </w:style>
  <w:style w:type="paragraph" w:styleId="a7">
    <w:name w:val="header"/>
    <w:basedOn w:val="a"/>
    <w:link w:val="a8"/>
    <w:uiPriority w:val="99"/>
    <w:unhideWhenUsed/>
    <w:rsid w:val="00C4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172"/>
  </w:style>
  <w:style w:type="paragraph" w:styleId="a9">
    <w:name w:val="footer"/>
    <w:basedOn w:val="a"/>
    <w:link w:val="aa"/>
    <w:uiPriority w:val="99"/>
    <w:unhideWhenUsed/>
    <w:rsid w:val="00C4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172"/>
  </w:style>
  <w:style w:type="paragraph" w:styleId="ab">
    <w:name w:val="Balloon Text"/>
    <w:basedOn w:val="a"/>
    <w:link w:val="ac"/>
    <w:uiPriority w:val="99"/>
    <w:semiHidden/>
    <w:unhideWhenUsed/>
    <w:rsid w:val="0006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3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62A7-FF76-4817-ADA4-6CDE75CE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cp:lastPrinted>2016-03-14T12:55:00Z</cp:lastPrinted>
  <dcterms:created xsi:type="dcterms:W3CDTF">2016-03-14T11:19:00Z</dcterms:created>
  <dcterms:modified xsi:type="dcterms:W3CDTF">2016-03-14T12:56:00Z</dcterms:modified>
</cp:coreProperties>
</file>