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A22C03" w:rsidRPr="00D01903" w:rsidRDefault="00876D99" w:rsidP="00726228">
      <w:pPr>
        <w:autoSpaceDE w:val="0"/>
        <w:autoSpaceDN w:val="0"/>
        <w:spacing w:after="0" w:line="240" w:lineRule="auto"/>
        <w:jc w:val="both"/>
        <w:rPr>
          <w:rFonts w:eastAsia="Times New Roman"/>
          <w:bCs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D12445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D12445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CF5CF0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CF5CF0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D12445" w:rsidTr="00A745AD">
        <w:tc>
          <w:tcPr>
            <w:tcW w:w="9923" w:type="dxa"/>
            <w:shd w:val="clear" w:color="auto" w:fill="auto"/>
          </w:tcPr>
          <w:p w:rsidR="00681501" w:rsidRPr="00D12445" w:rsidRDefault="004D6A5A" w:rsidP="00D1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CF5CF0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FA0E25" w:rsidRPr="00CF5CF0" w:rsidRDefault="00FA0E25" w:rsidP="00FA0E25">
            <w:pPr>
              <w:pStyle w:val="ConsPlusNormal"/>
              <w:jc w:val="both"/>
              <w:rPr>
                <w:b w:val="0"/>
              </w:rPr>
            </w:pPr>
            <w:r w:rsidRPr="00CF5CF0">
              <w:rPr>
                <w:b w:val="0"/>
              </w:rPr>
              <w:t xml:space="preserve">2.1. Кворум заседания совета директоров </w:t>
            </w:r>
            <w:r w:rsidR="004F587F" w:rsidRPr="00CF5CF0">
              <w:rPr>
                <w:b w:val="0"/>
              </w:rPr>
              <w:t>эмитента:</w:t>
            </w:r>
          </w:p>
          <w:p w:rsidR="004F587F" w:rsidRPr="00CF5CF0" w:rsidRDefault="004F587F" w:rsidP="004F5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F0">
              <w:rPr>
                <w:rFonts w:ascii="Times New Roman" w:hAnsi="Times New Roman"/>
                <w:sz w:val="24"/>
                <w:szCs w:val="24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CF5CF0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CF5CF0">
              <w:rPr>
                <w:rFonts w:ascii="Times New Roman" w:hAnsi="Times New Roman"/>
                <w:sz w:val="24"/>
                <w:szCs w:val="24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3392A" w:rsidRPr="00CF5CF0" w:rsidRDefault="004F587F" w:rsidP="0063392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5CF0">
              <w:rPr>
                <w:rFonts w:ascii="Times New Roman" w:eastAsiaTheme="minorHAnsi" w:hAnsi="Times New Roman"/>
                <w:bCs/>
                <w:sz w:val="24"/>
                <w:szCs w:val="24"/>
              </w:rPr>
              <w:t>2.1.1. Р</w:t>
            </w:r>
            <w:r w:rsidR="00FA0E25" w:rsidRPr="00CF5CF0">
              <w:rPr>
                <w:rFonts w:ascii="Times New Roman" w:eastAsiaTheme="minorHAnsi" w:hAnsi="Times New Roman"/>
                <w:bCs/>
                <w:sz w:val="24"/>
                <w:szCs w:val="24"/>
              </w:rPr>
              <w:t>езультаты голосования по вопросам о принятии решений</w:t>
            </w:r>
            <w:r w:rsidRPr="00CF5CF0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  <w:p w:rsidR="0063392A" w:rsidRPr="00CF5CF0" w:rsidRDefault="0063392A" w:rsidP="00633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F0">
              <w:rPr>
                <w:rFonts w:ascii="Times New Roman" w:hAnsi="Times New Roman"/>
                <w:sz w:val="24"/>
                <w:szCs w:val="24"/>
              </w:rPr>
              <w:t>В соответствии с п. 8.11 Устава ОАО «НГК «</w:t>
            </w:r>
            <w:proofErr w:type="spellStart"/>
            <w:r w:rsidRPr="00CF5CF0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CF5CF0">
              <w:rPr>
                <w:rFonts w:ascii="Times New Roman" w:hAnsi="Times New Roman"/>
                <w:sz w:val="24"/>
                <w:szCs w:val="24"/>
              </w:rPr>
              <w:t xml:space="preserve">» решение принято. </w:t>
            </w:r>
          </w:p>
          <w:p w:rsidR="00FA0E25" w:rsidRPr="00CF5CF0" w:rsidRDefault="004F587F" w:rsidP="004F587F">
            <w:pPr>
              <w:pStyle w:val="ConsPlusNormal"/>
              <w:jc w:val="both"/>
              <w:rPr>
                <w:b w:val="0"/>
              </w:rPr>
            </w:pPr>
            <w:r w:rsidRPr="00CF5CF0">
              <w:rPr>
                <w:b w:val="0"/>
              </w:rPr>
              <w:t>2.2. С</w:t>
            </w:r>
            <w:r w:rsidR="00FA0E25" w:rsidRPr="00CF5CF0">
              <w:rPr>
                <w:b w:val="0"/>
              </w:rPr>
              <w:t>одержание решений, принятых советом директоров эмитента</w:t>
            </w:r>
            <w:r w:rsidRPr="00CF5CF0">
              <w:rPr>
                <w:b w:val="0"/>
              </w:rPr>
              <w:t>:</w:t>
            </w:r>
          </w:p>
          <w:p w:rsidR="0063392A" w:rsidRPr="00CF5CF0" w:rsidRDefault="0063392A" w:rsidP="00633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F0">
              <w:rPr>
                <w:rFonts w:ascii="Times New Roman" w:hAnsi="Times New Roman"/>
                <w:sz w:val="24"/>
                <w:szCs w:val="24"/>
              </w:rPr>
              <w:t>По вопросу: «Избрание председательствующего на заседании Совета директоров ОАО «НГК «</w:t>
            </w:r>
            <w:proofErr w:type="spellStart"/>
            <w:r w:rsidRPr="00CF5CF0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CF5CF0">
              <w:rPr>
                <w:rFonts w:ascii="Times New Roman" w:hAnsi="Times New Roman"/>
                <w:sz w:val="24"/>
                <w:szCs w:val="24"/>
              </w:rPr>
              <w:t>»».</w:t>
            </w:r>
            <w:bookmarkStart w:id="0" w:name="_GoBack"/>
            <w:bookmarkEnd w:id="0"/>
          </w:p>
          <w:p w:rsidR="004F587F" w:rsidRPr="00CF5CF0" w:rsidRDefault="0063392A" w:rsidP="0063392A">
            <w:pPr>
              <w:pStyle w:val="ConsPlusNormal"/>
              <w:jc w:val="both"/>
              <w:rPr>
                <w:b w:val="0"/>
              </w:rPr>
            </w:pPr>
            <w:r w:rsidRPr="00CF5CF0">
              <w:rPr>
                <w:b w:val="0"/>
              </w:rPr>
              <w:t>Избрать председательствующим на заседании Совета директоров ОАО «НГК «</w:t>
            </w:r>
            <w:proofErr w:type="spellStart"/>
            <w:r w:rsidRPr="00CF5CF0">
              <w:rPr>
                <w:b w:val="0"/>
              </w:rPr>
              <w:t>Славнефть</w:t>
            </w:r>
            <w:proofErr w:type="spellEnd"/>
            <w:r w:rsidRPr="00CF5CF0">
              <w:rPr>
                <w:b w:val="0"/>
              </w:rPr>
              <w:t>» члена Совета директоров ОАО «НГК «</w:t>
            </w:r>
            <w:proofErr w:type="spellStart"/>
            <w:r w:rsidRPr="00CF5CF0">
              <w:rPr>
                <w:b w:val="0"/>
              </w:rPr>
              <w:t>Славнефть</w:t>
            </w:r>
            <w:proofErr w:type="spellEnd"/>
            <w:r w:rsidRPr="00CF5CF0">
              <w:rPr>
                <w:b w:val="0"/>
              </w:rPr>
              <w:t xml:space="preserve">» </w:t>
            </w:r>
            <w:proofErr w:type="spellStart"/>
            <w:r w:rsidR="004D33E1" w:rsidRPr="00CF5CF0">
              <w:rPr>
                <w:b w:val="0"/>
              </w:rPr>
              <w:t>Лирона</w:t>
            </w:r>
            <w:proofErr w:type="spellEnd"/>
            <w:r w:rsidR="004D33E1" w:rsidRPr="00CF5CF0">
              <w:rPr>
                <w:b w:val="0"/>
              </w:rPr>
              <w:t xml:space="preserve"> Эрика Мориса (</w:t>
            </w:r>
            <w:proofErr w:type="spellStart"/>
            <w:r w:rsidR="004D33E1" w:rsidRPr="00CF5CF0">
              <w:rPr>
                <w:b w:val="0"/>
                <w:lang w:val="en-US"/>
              </w:rPr>
              <w:t>Liron</w:t>
            </w:r>
            <w:proofErr w:type="spellEnd"/>
            <w:r w:rsidR="004D33E1" w:rsidRPr="00CF5CF0">
              <w:rPr>
                <w:b w:val="0"/>
              </w:rPr>
              <w:t xml:space="preserve"> </w:t>
            </w:r>
            <w:r w:rsidR="004D33E1" w:rsidRPr="00CF5CF0">
              <w:rPr>
                <w:b w:val="0"/>
                <w:lang w:val="en-US"/>
              </w:rPr>
              <w:t>Eric</w:t>
            </w:r>
            <w:r w:rsidR="004D33E1" w:rsidRPr="00CF5CF0">
              <w:rPr>
                <w:b w:val="0"/>
              </w:rPr>
              <w:t xml:space="preserve"> </w:t>
            </w:r>
            <w:r w:rsidR="004D33E1" w:rsidRPr="00CF5CF0">
              <w:rPr>
                <w:b w:val="0"/>
                <w:lang w:val="en-US"/>
              </w:rPr>
              <w:t>Maurice</w:t>
            </w:r>
            <w:r w:rsidR="004D33E1" w:rsidRPr="00CF5CF0">
              <w:rPr>
                <w:b w:val="0"/>
              </w:rPr>
              <w:t>)</w:t>
            </w:r>
            <w:r w:rsidRPr="00CF5CF0">
              <w:rPr>
                <w:b w:val="0"/>
              </w:rPr>
              <w:t>.</w:t>
            </w:r>
          </w:p>
          <w:p w:rsidR="00FA0E25" w:rsidRPr="00CF5CF0" w:rsidRDefault="00D12445" w:rsidP="004F587F">
            <w:pPr>
              <w:pStyle w:val="ConsPlusNormal"/>
              <w:jc w:val="both"/>
              <w:rPr>
                <w:b w:val="0"/>
              </w:rPr>
            </w:pPr>
            <w:r w:rsidRPr="00CF5CF0">
              <w:rPr>
                <w:b w:val="0"/>
              </w:rPr>
              <w:t>2.3. </w:t>
            </w:r>
            <w:r w:rsidR="004F587F" w:rsidRPr="00CF5CF0">
              <w:rPr>
                <w:b w:val="0"/>
              </w:rPr>
              <w:t>Д</w:t>
            </w:r>
            <w:r w:rsidR="00FA0E25" w:rsidRPr="00CF5CF0">
              <w:rPr>
                <w:b w:val="0"/>
              </w:rPr>
              <w:t xml:space="preserve">ата проведения заседания совета директоров эмитента, на котором </w:t>
            </w:r>
            <w:r w:rsidR="004F587F" w:rsidRPr="00CF5CF0">
              <w:rPr>
                <w:b w:val="0"/>
              </w:rPr>
              <w:t>пр</w:t>
            </w:r>
            <w:r w:rsidR="004D33E1" w:rsidRPr="00CF5CF0">
              <w:rPr>
                <w:b w:val="0"/>
              </w:rPr>
              <w:t>иняты соответствующие решения: 20.12</w:t>
            </w:r>
            <w:r w:rsidR="004F587F" w:rsidRPr="00CF5CF0">
              <w:rPr>
                <w:b w:val="0"/>
              </w:rPr>
              <w:t>.2016.</w:t>
            </w:r>
          </w:p>
          <w:p w:rsidR="00876D99" w:rsidRPr="00CF5CF0" w:rsidRDefault="004F587F" w:rsidP="004D33E1">
            <w:pPr>
              <w:pStyle w:val="ConsPlusNormal"/>
              <w:jc w:val="both"/>
              <w:rPr>
                <w:rFonts w:eastAsia="Times New Roman"/>
              </w:rPr>
            </w:pPr>
            <w:r w:rsidRPr="00CF5CF0">
              <w:rPr>
                <w:b w:val="0"/>
              </w:rPr>
              <w:t>2.4. Д</w:t>
            </w:r>
            <w:r w:rsidR="00FA0E25" w:rsidRPr="00CF5CF0">
              <w:rPr>
                <w:b w:val="0"/>
              </w:rPr>
              <w:t xml:space="preserve">ата составления и номер протокола заседания совета директоров эмитента, на котором </w:t>
            </w:r>
            <w:r w:rsidRPr="00CF5CF0">
              <w:rPr>
                <w:b w:val="0"/>
              </w:rPr>
              <w:t>приняты соответствующие решения: 2</w:t>
            </w:r>
            <w:r w:rsidR="004D33E1" w:rsidRPr="00CF5CF0">
              <w:rPr>
                <w:b w:val="0"/>
              </w:rPr>
              <w:t>3.12</w:t>
            </w:r>
            <w:r w:rsidRPr="00CF5CF0">
              <w:rPr>
                <w:b w:val="0"/>
              </w:rPr>
              <w:t>.2016, протокол №</w:t>
            </w:r>
            <w:r w:rsidR="004D33E1" w:rsidRPr="00CF5CF0">
              <w:rPr>
                <w:b w:val="0"/>
              </w:rPr>
              <w:t xml:space="preserve"> 3</w:t>
            </w:r>
            <w:r w:rsidR="003E2FC4" w:rsidRPr="00CF5CF0">
              <w:rPr>
                <w:b w:val="0"/>
              </w:rPr>
              <w:t>.</w:t>
            </w:r>
          </w:p>
        </w:tc>
      </w:tr>
    </w:tbl>
    <w:p w:rsidR="004D6A5A" w:rsidRPr="00CF5CF0" w:rsidRDefault="004D6A5A" w:rsidP="00A745A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54"/>
        <w:gridCol w:w="360"/>
        <w:gridCol w:w="1274"/>
        <w:gridCol w:w="404"/>
        <w:gridCol w:w="334"/>
        <w:gridCol w:w="518"/>
        <w:gridCol w:w="1768"/>
        <w:gridCol w:w="765"/>
        <w:gridCol w:w="490"/>
        <w:gridCol w:w="686"/>
        <w:gridCol w:w="1582"/>
      </w:tblGrid>
      <w:tr w:rsidR="004D6A5A" w:rsidRPr="00CF5CF0" w:rsidTr="00FA132D">
        <w:trPr>
          <w:cantSplit/>
        </w:trPr>
        <w:tc>
          <w:tcPr>
            <w:tcW w:w="9923" w:type="dxa"/>
            <w:gridSpan w:val="12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3A7017" w:rsidRPr="00CF5CF0" w:rsidTr="00FA132D">
        <w:trPr>
          <w:cantSplit/>
        </w:trPr>
        <w:tc>
          <w:tcPr>
            <w:tcW w:w="4632" w:type="dxa"/>
            <w:gridSpan w:val="7"/>
            <w:vAlign w:val="bottom"/>
          </w:tcPr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768" w:type="dxa"/>
            <w:vAlign w:val="bottom"/>
          </w:tcPr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A7017" w:rsidRPr="00CF5CF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</w:tr>
      <w:tr w:rsidR="004D6A5A" w:rsidRPr="00CF5CF0" w:rsidTr="00FA132D">
        <w:trPr>
          <w:cantSplit/>
          <w:trHeight w:hRule="exact" w:val="280"/>
        </w:trPr>
        <w:tc>
          <w:tcPr>
            <w:tcW w:w="4632" w:type="dxa"/>
            <w:gridSpan w:val="7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D6A5A" w:rsidRPr="00CF5CF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6533" w:rsidRPr="00B66533" w:rsidTr="00FA132D">
        <w:trPr>
          <w:cantSplit/>
        </w:trPr>
        <w:tc>
          <w:tcPr>
            <w:tcW w:w="1388" w:type="dxa"/>
            <w:shd w:val="clear" w:color="auto" w:fill="auto"/>
            <w:vAlign w:val="bottom"/>
          </w:tcPr>
          <w:p w:rsidR="004D6A5A" w:rsidRPr="00CF5CF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3.2. Дата “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CF5CF0" w:rsidRDefault="00B66533" w:rsidP="00D1244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CF5CF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CF5CF0" w:rsidRDefault="004D33E1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CF5CF0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CF5CF0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A132D" w:rsidRPr="00CF5CF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CF5CF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B66533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CF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523" w:type="dxa"/>
            <w:gridSpan w:val="4"/>
            <w:vAlign w:val="bottom"/>
          </w:tcPr>
          <w:p w:rsidR="004D6A5A" w:rsidRPr="00B66533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Default="003D3858"/>
    <w:sectPr w:rsidR="003D385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A1" w:rsidRDefault="00AC3FA1" w:rsidP="004C4150">
      <w:pPr>
        <w:spacing w:after="0" w:line="240" w:lineRule="auto"/>
      </w:pPr>
      <w:r>
        <w:separator/>
      </w:r>
    </w:p>
  </w:endnote>
  <w:endnote w:type="continuationSeparator" w:id="0">
    <w:p w:rsidR="00AC3FA1" w:rsidRDefault="00AC3FA1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CF5CF0">
          <w:rPr>
            <w:rFonts w:ascii="Times New Roman" w:hAnsi="Times New Roman"/>
            <w:noProof/>
            <w:sz w:val="16"/>
            <w:szCs w:val="16"/>
          </w:rPr>
          <w:t>1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A1" w:rsidRDefault="00AC3FA1" w:rsidP="004C4150">
      <w:pPr>
        <w:spacing w:after="0" w:line="240" w:lineRule="auto"/>
      </w:pPr>
      <w:r>
        <w:separator/>
      </w:r>
    </w:p>
  </w:footnote>
  <w:footnote w:type="continuationSeparator" w:id="0">
    <w:p w:rsidR="00AC3FA1" w:rsidRDefault="00AC3FA1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0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A658A"/>
    <w:rsid w:val="000B469D"/>
    <w:rsid w:val="000D1D0B"/>
    <w:rsid w:val="000D64B9"/>
    <w:rsid w:val="00156A82"/>
    <w:rsid w:val="001A4D0A"/>
    <w:rsid w:val="001C3BF9"/>
    <w:rsid w:val="001F1E39"/>
    <w:rsid w:val="001F7328"/>
    <w:rsid w:val="00236C09"/>
    <w:rsid w:val="00264274"/>
    <w:rsid w:val="0027311F"/>
    <w:rsid w:val="002C2575"/>
    <w:rsid w:val="002D2A78"/>
    <w:rsid w:val="00320A81"/>
    <w:rsid w:val="003A7017"/>
    <w:rsid w:val="003C15AD"/>
    <w:rsid w:val="003D3858"/>
    <w:rsid w:val="003D5978"/>
    <w:rsid w:val="003E2FC4"/>
    <w:rsid w:val="0044320A"/>
    <w:rsid w:val="0047224F"/>
    <w:rsid w:val="0048314E"/>
    <w:rsid w:val="004A2F99"/>
    <w:rsid w:val="004B3E23"/>
    <w:rsid w:val="004B4DD6"/>
    <w:rsid w:val="004C4150"/>
    <w:rsid w:val="004D33E1"/>
    <w:rsid w:val="004D6A5A"/>
    <w:rsid w:val="004F587F"/>
    <w:rsid w:val="00576B10"/>
    <w:rsid w:val="005B00FB"/>
    <w:rsid w:val="005B2A85"/>
    <w:rsid w:val="005C5132"/>
    <w:rsid w:val="006066DE"/>
    <w:rsid w:val="006114E5"/>
    <w:rsid w:val="0063392A"/>
    <w:rsid w:val="00640856"/>
    <w:rsid w:val="00652246"/>
    <w:rsid w:val="00681501"/>
    <w:rsid w:val="006B2A1D"/>
    <w:rsid w:val="006D05E5"/>
    <w:rsid w:val="006D6484"/>
    <w:rsid w:val="00726228"/>
    <w:rsid w:val="007406D7"/>
    <w:rsid w:val="00742B80"/>
    <w:rsid w:val="007654F6"/>
    <w:rsid w:val="007740CB"/>
    <w:rsid w:val="007A6A1A"/>
    <w:rsid w:val="008046F4"/>
    <w:rsid w:val="00844B30"/>
    <w:rsid w:val="0085165C"/>
    <w:rsid w:val="00861781"/>
    <w:rsid w:val="00876D99"/>
    <w:rsid w:val="009259E1"/>
    <w:rsid w:val="009A475D"/>
    <w:rsid w:val="009F297A"/>
    <w:rsid w:val="00A22C03"/>
    <w:rsid w:val="00A745AD"/>
    <w:rsid w:val="00A76DC4"/>
    <w:rsid w:val="00AA6E78"/>
    <w:rsid w:val="00AC3FA1"/>
    <w:rsid w:val="00AF331D"/>
    <w:rsid w:val="00B3060F"/>
    <w:rsid w:val="00B32E1B"/>
    <w:rsid w:val="00B55085"/>
    <w:rsid w:val="00B66533"/>
    <w:rsid w:val="00B7553C"/>
    <w:rsid w:val="00B842B0"/>
    <w:rsid w:val="00C1029D"/>
    <w:rsid w:val="00C12F03"/>
    <w:rsid w:val="00C4596D"/>
    <w:rsid w:val="00CE74AB"/>
    <w:rsid w:val="00CF5CF0"/>
    <w:rsid w:val="00D01903"/>
    <w:rsid w:val="00D12055"/>
    <w:rsid w:val="00D12445"/>
    <w:rsid w:val="00DB583A"/>
    <w:rsid w:val="00DF0781"/>
    <w:rsid w:val="00DF6D35"/>
    <w:rsid w:val="00E108E9"/>
    <w:rsid w:val="00E54E76"/>
    <w:rsid w:val="00E65912"/>
    <w:rsid w:val="00ED738F"/>
    <w:rsid w:val="00F70F4B"/>
    <w:rsid w:val="00F731A7"/>
    <w:rsid w:val="00FA0E25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B610-76FE-425B-8A87-AF4F1597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3</cp:revision>
  <cp:lastPrinted>2016-02-01T14:23:00Z</cp:lastPrinted>
  <dcterms:created xsi:type="dcterms:W3CDTF">2016-12-21T14:54:00Z</dcterms:created>
  <dcterms:modified xsi:type="dcterms:W3CDTF">2016-12-23T07:55:00Z</dcterms:modified>
</cp:coreProperties>
</file>