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F619CB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F619CB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CB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F619CB" w:rsidRDefault="00402DAE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C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654DF" w:rsidRPr="00F619CB">
        <w:rPr>
          <w:rFonts w:ascii="Times New Roman" w:eastAsia="Times New Roman" w:hAnsi="Times New Roman" w:cs="Times New Roman"/>
          <w:b/>
          <w:sz w:val="24"/>
          <w:szCs w:val="24"/>
        </w:rPr>
        <w:t>О совершении эмитентом существенной сделки</w:t>
      </w:r>
      <w:r w:rsidRPr="00F619C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F619CB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F619CB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02DAE" w:rsidRPr="00F619CB" w:rsidTr="002A2531">
        <w:tc>
          <w:tcPr>
            <w:tcW w:w="4820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2DAE" w:rsidRPr="00F619CB" w:rsidTr="002A2531">
        <w:tc>
          <w:tcPr>
            <w:tcW w:w="4820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DAE" w:rsidRPr="00F619CB" w:rsidTr="002A2531">
        <w:tc>
          <w:tcPr>
            <w:tcW w:w="4820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F619CB" w:rsidTr="002A2531">
        <w:tc>
          <w:tcPr>
            <w:tcW w:w="4820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F619CB" w:rsidTr="002A2531">
        <w:tc>
          <w:tcPr>
            <w:tcW w:w="4820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F619CB" w:rsidTr="002A2531">
        <w:tc>
          <w:tcPr>
            <w:tcW w:w="4820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F619CB" w:rsidTr="002A2531">
        <w:tc>
          <w:tcPr>
            <w:tcW w:w="4820" w:type="dxa"/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F619CB" w:rsidRDefault="00EF6BB3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402DAE" w:rsidRPr="00F619C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http://www.e-disclosure.ru/portal/company.aspx?id=560</w:t>
              </w:r>
            </w:hyperlink>
          </w:p>
          <w:p w:rsidR="00402DAE" w:rsidRPr="00F619CB" w:rsidRDefault="00EF6BB3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F619C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http://www.slavneft.ru</w:t>
              </w:r>
            </w:hyperlink>
          </w:p>
        </w:tc>
      </w:tr>
    </w:tbl>
    <w:p w:rsidR="00BD10DD" w:rsidRPr="00F619CB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F619CB" w:rsidTr="002A2531">
        <w:tc>
          <w:tcPr>
            <w:tcW w:w="9782" w:type="dxa"/>
            <w:shd w:val="clear" w:color="auto" w:fill="auto"/>
          </w:tcPr>
          <w:p w:rsidR="00402DAE" w:rsidRPr="00F619CB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F619CB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4654DF" w:rsidRPr="00F619CB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Вид организации, которая совершила существенную сделку: Эмитент. </w:t>
            </w:r>
          </w:p>
          <w:p w:rsidR="004654DF" w:rsidRPr="00F619CB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2.1.1. В случае если организацией, совершившей существенную сделку, является лицо, предоставившее обеспечение по облигациям эмитента, полное фирменное наименование, место нахождения, ИНН (если применимо), ОГРН (если применимо) такой организации: При раскрытии данной информации не применимо.</w:t>
            </w:r>
          </w:p>
          <w:p w:rsidR="00B85D8D" w:rsidRPr="00F619CB" w:rsidRDefault="000C40BA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2.2. Категория с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делки: 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Существенная сделка, не является крупной. Сделка, в совершении которой имелась заинтересованность. </w:t>
            </w:r>
          </w:p>
          <w:p w:rsidR="004654DF" w:rsidRPr="00F619CB" w:rsidRDefault="004654DF" w:rsidP="00465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Вид и предмет сделки: </w:t>
            </w:r>
            <w:r w:rsidR="00441B0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поставки нефти</w:t>
            </w:r>
            <w:r w:rsidR="00C74EFE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5D8D" w:rsidRPr="00F619CB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2.4 С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сделки, в том числе гражданские права и обязанности, на</w:t>
            </w:r>
            <w:r w:rsidR="00210DB9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или прекращение которы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х направлена совершенная сделка</w:t>
            </w:r>
            <w:r w:rsidR="00C74EFE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F3EBD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="000F3EBD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0F3EBD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» передает в собственность П</w:t>
            </w:r>
            <w:r w:rsidR="00256192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АО «Газпром нефть</w:t>
            </w:r>
            <w:r w:rsidR="000F3EBD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течение января – декабря 2017 года нефть на </w:t>
            </w:r>
            <w:r w:rsidR="005F69D5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сумму до 5 526 159 079,65 </w:t>
            </w:r>
            <w:r w:rsidR="000F3EBD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с учетом НДС 18%.</w:t>
            </w:r>
          </w:p>
          <w:p w:rsidR="000F3EBD" w:rsidRPr="00F619CB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2.5. С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рок ис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обязательств</w:t>
            </w:r>
            <w:r w:rsidR="000F3EBD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: Условия договора распространяются на отношения сторон с 01.01.2017 и действу</w:t>
            </w:r>
            <w:r w:rsidR="005B45A3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по 31 декабря 2017 года, а в части обязательств до полного их исполнения. </w:t>
            </w:r>
          </w:p>
          <w:p w:rsidR="000F3EBD" w:rsidRPr="00F619CB" w:rsidRDefault="000F3EBD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тороны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B45A3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="005B45A3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5B45A3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поставщик, ПАО «</w:t>
            </w:r>
            <w:r w:rsidR="00256192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 нефть</w:t>
            </w:r>
            <w:r w:rsidR="005B45A3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покупатель.</w:t>
            </w:r>
          </w:p>
          <w:p w:rsidR="009F3705" w:rsidRPr="00F619CB" w:rsidRDefault="000F3EBD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ыгодоприобретатели по сделке</w:t>
            </w:r>
            <w:r w:rsidR="009F3705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: выгодоприобретатели по сделке отсутствуют.</w:t>
            </w:r>
          </w:p>
          <w:p w:rsidR="009F3705" w:rsidRPr="00F619CB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азмер сделки в денежном выражении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: и в процентах от стоимости ак</w:t>
            </w:r>
            <w:r w:rsidR="00021B76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тивов эмитента: </w:t>
            </w:r>
            <w:r w:rsidR="000F3EBD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5 526 159 079,65 рублей; 12,77 %. </w:t>
            </w:r>
          </w:p>
          <w:p w:rsidR="004654DF" w:rsidRPr="00F619CB" w:rsidRDefault="009F3705" w:rsidP="009F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2.6. С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 активов эмитента</w:t>
            </w:r>
            <w:r w:rsidR="00021B76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окончания последнего завершенного отчетного периода, предшествующего совершен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сделки (заключению договора): </w:t>
            </w:r>
            <w:r w:rsidR="00FD6932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43 276 721 тыс. руб. по состоянию на 30.09.2016.</w:t>
            </w:r>
          </w:p>
          <w:p w:rsidR="004654DF" w:rsidRPr="00F619CB" w:rsidRDefault="00210DB9" w:rsidP="0021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2.7. Д</w:t>
            </w:r>
            <w:r w:rsidR="004654DF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ата совершен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сделки (заключения договора): </w:t>
            </w:r>
            <w:r w:rsidR="002552DC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D6932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.12.2016</w:t>
            </w:r>
          </w:p>
          <w:p w:rsidR="00402DAE" w:rsidRPr="00F619CB" w:rsidRDefault="00210DB9" w:rsidP="00FD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  <w:r w:rsidR="00021B76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D6932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делка не одобрялась.</w:t>
            </w:r>
          </w:p>
        </w:tc>
      </w:tr>
    </w:tbl>
    <w:p w:rsidR="00BD10DD" w:rsidRPr="00F619CB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F619CB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402DAE" w:rsidRPr="00F619CB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F619CB" w:rsidRDefault="00402DAE" w:rsidP="00177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3.1. Вице-президент</w:t>
            </w:r>
          </w:p>
          <w:p w:rsidR="00402DAE" w:rsidRPr="00F619CB" w:rsidRDefault="00402DAE" w:rsidP="00B85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от </w:t>
            </w:r>
            <w:r w:rsidR="00FD6932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F619CB" w:rsidRDefault="00402DAE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9B78BB"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F619CB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F619CB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DAE" w:rsidRPr="00F619CB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EF6BB3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13201B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F619CB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8FD" w:rsidRPr="00F619CB" w:rsidRDefault="00E258FD" w:rsidP="00F619CB">
      <w:pPr>
        <w:rPr>
          <w:rFonts w:ascii="Times New Roman" w:hAnsi="Times New Roman" w:cs="Times New Roman"/>
          <w:sz w:val="24"/>
          <w:szCs w:val="24"/>
        </w:rPr>
      </w:pPr>
    </w:p>
    <w:sectPr w:rsidR="00E258FD" w:rsidRPr="00F619CB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B3">
          <w:rPr>
            <w:noProof/>
          </w:rPr>
          <w:t>1</w:t>
        </w:r>
        <w:r>
          <w:fldChar w:fldCharType="end"/>
        </w:r>
      </w:p>
    </w:sdtContent>
  </w:sdt>
  <w:p w:rsidR="00C43172" w:rsidRDefault="00EF6B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C40BA"/>
    <w:rsid w:val="000E58F3"/>
    <w:rsid w:val="000F3EBD"/>
    <w:rsid w:val="0013201B"/>
    <w:rsid w:val="00177D36"/>
    <w:rsid w:val="00210DB9"/>
    <w:rsid w:val="002552DC"/>
    <w:rsid w:val="00256192"/>
    <w:rsid w:val="00402DAE"/>
    <w:rsid w:val="00441B00"/>
    <w:rsid w:val="004654DF"/>
    <w:rsid w:val="005B45A3"/>
    <w:rsid w:val="005F69D5"/>
    <w:rsid w:val="009B78BB"/>
    <w:rsid w:val="009F3705"/>
    <w:rsid w:val="00A27719"/>
    <w:rsid w:val="00B85D8D"/>
    <w:rsid w:val="00BD10DD"/>
    <w:rsid w:val="00C00412"/>
    <w:rsid w:val="00C74EFE"/>
    <w:rsid w:val="00E258FD"/>
    <w:rsid w:val="00E85357"/>
    <w:rsid w:val="00EF6BB3"/>
    <w:rsid w:val="00F619CB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7</cp:revision>
  <cp:lastPrinted>2017-01-26T06:31:00Z</cp:lastPrinted>
  <dcterms:created xsi:type="dcterms:W3CDTF">2017-01-20T11:57:00Z</dcterms:created>
  <dcterms:modified xsi:type="dcterms:W3CDTF">2017-01-26T06:31:00Z</dcterms:modified>
</cp:coreProperties>
</file>