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99" w:rsidRPr="00E85AB1" w:rsidRDefault="007D1299">
      <w:pPr>
        <w:spacing w:line="360" w:lineRule="auto"/>
      </w:pPr>
      <w:bookmarkStart w:id="0" w:name="_GoBack"/>
      <w:bookmarkEnd w:id="0"/>
    </w:p>
    <w:p w:rsidR="007D1299" w:rsidRPr="00E85AB1" w:rsidRDefault="00E85E7F">
      <w:pPr>
        <w:jc w:val="center"/>
        <w:rPr>
          <w:b/>
          <w:sz w:val="22"/>
          <w:szCs w:val="22"/>
        </w:rPr>
      </w:pPr>
      <w:r w:rsidRPr="00E85AB1">
        <w:rPr>
          <w:b/>
          <w:sz w:val="22"/>
          <w:szCs w:val="22"/>
        </w:rPr>
        <w:t>Сообщение о существенном факте</w:t>
      </w:r>
    </w:p>
    <w:p w:rsidR="007D1299" w:rsidRPr="00E85AB1" w:rsidRDefault="00E85E7F" w:rsidP="00281059">
      <w:pPr>
        <w:spacing w:after="120"/>
        <w:jc w:val="center"/>
        <w:rPr>
          <w:b/>
          <w:sz w:val="22"/>
          <w:szCs w:val="22"/>
        </w:rPr>
      </w:pPr>
      <w:r w:rsidRPr="00E85AB1">
        <w:rPr>
          <w:b/>
          <w:sz w:val="22"/>
          <w:szCs w:val="22"/>
        </w:rPr>
        <w:t>«</w:t>
      </w:r>
      <w:r w:rsidR="00BD2F0C" w:rsidRPr="00E85AB1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E85AB1">
        <w:rPr>
          <w:b/>
          <w:sz w:val="22"/>
          <w:szCs w:val="22"/>
        </w:rPr>
        <w:t>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921"/>
      </w:tblGrid>
      <w:tr w:rsidR="00E85AB1" w:rsidRPr="00E85AB1" w:rsidTr="006259E2">
        <w:trPr>
          <w:cantSplit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 Общие сведения</w:t>
            </w:r>
          </w:p>
        </w:tc>
      </w:tr>
      <w:tr w:rsidR="00E85AB1" w:rsidRPr="00E85AB1" w:rsidTr="006259E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E85AB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b/>
                <w:sz w:val="22"/>
                <w:szCs w:val="22"/>
              </w:rPr>
              <w:t>»</w:t>
            </w:r>
          </w:p>
          <w:p w:rsidR="007D1299" w:rsidRPr="00E85AB1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E85AB1" w:rsidRPr="00E85AB1" w:rsidTr="006259E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E85AB1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b/>
                <w:sz w:val="22"/>
                <w:szCs w:val="22"/>
              </w:rPr>
              <w:t>»</w:t>
            </w:r>
          </w:p>
          <w:p w:rsidR="007D1299" w:rsidRPr="00E85AB1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E85AB1" w:rsidRPr="00E85AB1" w:rsidTr="006259E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E85AB1" w:rsidRPr="00E85AB1" w:rsidTr="006259E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E85AB1" w:rsidRPr="00E85AB1" w:rsidTr="006259E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7707017509</w:t>
            </w:r>
          </w:p>
        </w:tc>
      </w:tr>
      <w:tr w:rsidR="00E85AB1" w:rsidRPr="00E85AB1" w:rsidTr="006259E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1.6.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E85AB1">
              <w:rPr>
                <w:b/>
                <w:sz w:val="22"/>
                <w:szCs w:val="22"/>
              </w:rPr>
              <w:t>00221-А</w:t>
            </w:r>
          </w:p>
        </w:tc>
      </w:tr>
      <w:tr w:rsidR="00E85AB1" w:rsidRPr="00E85AB1" w:rsidTr="006259E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1.7.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263C06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6" w:history="1">
              <w:r w:rsidR="00E85E7F" w:rsidRPr="00E85AB1">
                <w:rPr>
                  <w:rStyle w:val="a3"/>
                  <w:b/>
                  <w:color w:val="auto"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E85AB1">
              <w:rPr>
                <w:b/>
                <w:sz w:val="22"/>
                <w:szCs w:val="22"/>
              </w:rPr>
              <w:t>;</w:t>
            </w:r>
          </w:p>
          <w:p w:rsidR="007D1299" w:rsidRPr="00E85AB1" w:rsidRDefault="00263C06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7" w:history="1">
              <w:r w:rsidR="00E85E7F" w:rsidRPr="00E85AB1">
                <w:rPr>
                  <w:rStyle w:val="a3"/>
                  <w:b/>
                  <w:color w:val="auto"/>
                  <w:sz w:val="22"/>
                  <w:szCs w:val="22"/>
                </w:rPr>
                <w:t>http://www.slavneft.ru</w:t>
              </w:r>
            </w:hyperlink>
            <w:r w:rsidR="00E85E7F" w:rsidRPr="00E85AB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E85AB1" w:rsidTr="006259E2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1.8.</w:t>
            </w:r>
            <w:r w:rsidRPr="00E85AB1">
              <w:rPr>
                <w:sz w:val="22"/>
                <w:szCs w:val="22"/>
                <w:lang w:val="en-US"/>
              </w:rPr>
              <w:t> </w:t>
            </w:r>
            <w:r w:rsidRPr="00E85AB1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E85AB1" w:rsidRDefault="00443F05" w:rsidP="00BB6F16">
            <w:pPr>
              <w:ind w:right="-439"/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28.05.2021</w:t>
            </w:r>
          </w:p>
        </w:tc>
      </w:tr>
    </w:tbl>
    <w:p w:rsidR="007D1299" w:rsidRPr="00E85AB1" w:rsidRDefault="007D1299">
      <w:pPr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E85AB1" w:rsidRPr="00E85AB1" w:rsidTr="006259E2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85AB1" w:rsidRDefault="00E85E7F" w:rsidP="006259E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2. Содержание сообщения</w:t>
            </w:r>
          </w:p>
        </w:tc>
      </w:tr>
      <w:tr w:rsidR="006259E2" w:rsidRPr="00E85AB1" w:rsidTr="006259E2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Pr="00E85AB1" w:rsidRDefault="006259E2" w:rsidP="006259E2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E85AB1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имеется, Совет директоров правомочен принимать решения по всем вопросам повестки дня. </w:t>
            </w:r>
          </w:p>
          <w:p w:rsidR="006259E2" w:rsidRPr="00E85AB1" w:rsidRDefault="006259E2" w:rsidP="006259E2">
            <w:pPr>
              <w:ind w:left="540" w:right="57" w:hanging="426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2.2. Результаты голосования по вопросу о принятии решений: </w:t>
            </w:r>
          </w:p>
          <w:p w:rsidR="006259E2" w:rsidRPr="00E85AB1" w:rsidRDefault="006259E2" w:rsidP="006259E2">
            <w:pPr>
              <w:autoSpaceDE w:val="0"/>
              <w:autoSpaceDN w:val="0"/>
              <w:ind w:left="817" w:right="57" w:hanging="283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1. </w:t>
            </w:r>
            <w:r w:rsidRPr="003E484A">
              <w:rPr>
                <w:sz w:val="22"/>
                <w:szCs w:val="22"/>
              </w:rPr>
              <w:t>О предварительном утверждении годового отчета Общества за 2020 год</w:t>
            </w:r>
            <w:r w:rsidRPr="00E85AB1">
              <w:rPr>
                <w:sz w:val="22"/>
                <w:szCs w:val="22"/>
              </w:rPr>
              <w:t xml:space="preserve">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6259E2" w:rsidRPr="00E85AB1" w:rsidRDefault="006259E2" w:rsidP="006259E2">
            <w:pPr>
              <w:autoSpaceDE w:val="0"/>
              <w:autoSpaceDN w:val="0"/>
              <w:ind w:left="817" w:right="57" w:hanging="283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 </w:t>
            </w:r>
            <w:r w:rsidRPr="003E484A">
              <w:rPr>
                <w:sz w:val="22"/>
                <w:szCs w:val="22"/>
              </w:rPr>
              <w:t>О рекомендациях годовому общему собранию акционеров по порядку распределения чистой прибыли (убытков) Общества по результатам 2020 (отчетного) года</w:t>
            </w:r>
            <w:r w:rsidRPr="00E85AB1">
              <w:rPr>
                <w:sz w:val="22"/>
                <w:szCs w:val="22"/>
              </w:rPr>
              <w:t xml:space="preserve">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</w:t>
            </w:r>
            <w:r w:rsidRPr="00E85AB1">
              <w:rPr>
                <w:sz w:val="22"/>
                <w:szCs w:val="22"/>
              </w:rPr>
              <w:t>.</w:t>
            </w:r>
          </w:p>
          <w:p w:rsidR="006259E2" w:rsidRDefault="006259E2" w:rsidP="006259E2">
            <w:pPr>
              <w:autoSpaceDE w:val="0"/>
              <w:autoSpaceDN w:val="0"/>
              <w:ind w:left="817" w:right="57" w:hanging="283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3. </w:t>
            </w:r>
            <w:r w:rsidRPr="000E66A1">
              <w:rPr>
                <w:sz w:val="22"/>
                <w:szCs w:val="22"/>
              </w:rPr>
              <w:t>О предложении годовому общему собранию акционеров кандидатуры аудитора Общества</w:t>
            </w:r>
            <w:r w:rsidRPr="00E85AB1">
              <w:rPr>
                <w:sz w:val="22"/>
                <w:szCs w:val="22"/>
              </w:rPr>
              <w:t xml:space="preserve">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</w:t>
            </w:r>
            <w:r w:rsidRPr="00E85AB1">
              <w:rPr>
                <w:sz w:val="22"/>
                <w:szCs w:val="22"/>
              </w:rPr>
              <w:t>.</w:t>
            </w:r>
          </w:p>
          <w:p w:rsidR="006259E2" w:rsidRPr="00E85AB1" w:rsidRDefault="006259E2" w:rsidP="006259E2">
            <w:pPr>
              <w:autoSpaceDE w:val="0"/>
              <w:autoSpaceDN w:val="0"/>
              <w:ind w:left="817" w:right="57" w:hanging="28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85AB1">
              <w:rPr>
                <w:sz w:val="22"/>
                <w:szCs w:val="22"/>
              </w:rPr>
              <w:t xml:space="preserve">. </w:t>
            </w:r>
            <w:r w:rsidRPr="000E66A1">
              <w:rPr>
                <w:sz w:val="22"/>
                <w:szCs w:val="22"/>
              </w:rPr>
              <w:t>Об определении размера оплаты услуг аудитора Общества</w:t>
            </w:r>
            <w:r w:rsidRPr="00E85AB1">
              <w:rPr>
                <w:sz w:val="22"/>
                <w:szCs w:val="22"/>
              </w:rPr>
              <w:t xml:space="preserve">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6259E2" w:rsidRPr="00E85AB1" w:rsidRDefault="006259E2" w:rsidP="006259E2">
            <w:pPr>
              <w:autoSpaceDE w:val="0"/>
              <w:autoSpaceDN w:val="0"/>
              <w:ind w:left="817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85AB1">
              <w:rPr>
                <w:sz w:val="22"/>
                <w:szCs w:val="22"/>
              </w:rPr>
              <w:t xml:space="preserve">. </w:t>
            </w:r>
            <w:r w:rsidRPr="000E66A1">
              <w:rPr>
                <w:sz w:val="22"/>
                <w:szCs w:val="22"/>
              </w:rPr>
              <w:t>Об утверждении отчета о заключенных в 2020 (отчетном) году сделках, в совершении которых имеется заинтересованность</w:t>
            </w:r>
            <w:r w:rsidRPr="00E85AB1">
              <w:rPr>
                <w:sz w:val="22"/>
                <w:szCs w:val="22"/>
              </w:rPr>
              <w:t xml:space="preserve">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</w:t>
            </w:r>
            <w:r w:rsidRPr="00E85AB1">
              <w:rPr>
                <w:sz w:val="22"/>
                <w:szCs w:val="22"/>
              </w:rPr>
              <w:t>.</w:t>
            </w:r>
          </w:p>
          <w:p w:rsidR="006259E2" w:rsidRDefault="006259E2" w:rsidP="006259E2">
            <w:pPr>
              <w:autoSpaceDE w:val="0"/>
              <w:autoSpaceDN w:val="0"/>
              <w:spacing w:after="120"/>
              <w:ind w:left="817" w:right="5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85AB1">
              <w:rPr>
                <w:sz w:val="22"/>
                <w:szCs w:val="22"/>
              </w:rPr>
              <w:t xml:space="preserve">. </w:t>
            </w:r>
            <w:r w:rsidRPr="000E66A1">
              <w:rPr>
                <w:sz w:val="22"/>
                <w:szCs w:val="22"/>
              </w:rPr>
              <w:t>О созыве годового общего собрания акционеров Общества</w:t>
            </w:r>
            <w:r w:rsidRPr="00E85AB1">
              <w:rPr>
                <w:sz w:val="22"/>
                <w:szCs w:val="22"/>
              </w:rPr>
              <w:t xml:space="preserve">, - </w:t>
            </w:r>
            <w:r w:rsidRPr="00E85AB1">
              <w:rPr>
                <w:b/>
                <w:i/>
                <w:sz w:val="22"/>
                <w:szCs w:val="22"/>
              </w:rPr>
              <w:t>решение принято</w:t>
            </w:r>
            <w:r w:rsidRPr="00E85AB1">
              <w:rPr>
                <w:sz w:val="22"/>
                <w:szCs w:val="22"/>
              </w:rPr>
              <w:t>.</w:t>
            </w:r>
          </w:p>
          <w:p w:rsidR="006259E2" w:rsidRDefault="006259E2" w:rsidP="006259E2">
            <w:pPr>
              <w:ind w:left="1134" w:right="57" w:hanging="992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6259E2" w:rsidRPr="00E85AB1" w:rsidRDefault="006259E2" w:rsidP="006259E2">
            <w:pPr>
              <w:spacing w:before="120"/>
              <w:ind w:left="1134" w:right="57" w:hanging="992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Принятые решения по вопросу № 1:</w:t>
            </w:r>
          </w:p>
          <w:p w:rsidR="006259E2" w:rsidRDefault="006259E2" w:rsidP="006259E2">
            <w:pPr>
              <w:pStyle w:val="a4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2E64AB">
              <w:rPr>
                <w:i/>
                <w:sz w:val="22"/>
                <w:szCs w:val="22"/>
              </w:rPr>
              <w:t>Предварительно утвердить годовой отчет Общества за 2020 год</w:t>
            </w:r>
            <w:r w:rsidRPr="00E85AB1">
              <w:rPr>
                <w:b/>
                <w:i/>
                <w:sz w:val="22"/>
                <w:szCs w:val="22"/>
              </w:rPr>
              <w:t>.</w:t>
            </w:r>
          </w:p>
          <w:p w:rsidR="006259E2" w:rsidRDefault="006259E2" w:rsidP="006259E2">
            <w:pPr>
              <w:pStyle w:val="a4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</w:p>
          <w:p w:rsidR="006259E2" w:rsidRPr="00E85AB1" w:rsidRDefault="006259E2" w:rsidP="006259E2">
            <w:pPr>
              <w:pStyle w:val="a4"/>
              <w:spacing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>Принятые решения по вопросу № 2:</w:t>
            </w:r>
          </w:p>
          <w:p w:rsidR="006259E2" w:rsidRPr="002E64AB" w:rsidRDefault="006259E2" w:rsidP="006259E2">
            <w:pPr>
              <w:pStyle w:val="a4"/>
              <w:spacing w:before="120" w:after="120"/>
              <w:ind w:left="817" w:right="57" w:hanging="709"/>
              <w:jc w:val="both"/>
              <w:rPr>
                <w:i/>
                <w:sz w:val="22"/>
                <w:szCs w:val="22"/>
              </w:rPr>
            </w:pPr>
            <w:r w:rsidRPr="002E64AB">
              <w:rPr>
                <w:i/>
                <w:sz w:val="22"/>
                <w:szCs w:val="22"/>
              </w:rPr>
              <w:t>2.1.</w:t>
            </w:r>
            <w:r w:rsidRPr="002E64AB">
              <w:rPr>
                <w:i/>
                <w:sz w:val="22"/>
                <w:szCs w:val="22"/>
              </w:rPr>
              <w:tab/>
              <w:t>Рекомендовать годовому (по итогам 2020 года) общему собранию акционеров Общества принять следующие решения:</w:t>
            </w:r>
          </w:p>
          <w:p w:rsidR="006259E2" w:rsidRPr="002E64AB" w:rsidRDefault="006259E2" w:rsidP="006259E2">
            <w:pPr>
              <w:pStyle w:val="a4"/>
              <w:spacing w:before="120"/>
              <w:ind w:left="817" w:right="57" w:hanging="709"/>
              <w:jc w:val="both"/>
              <w:rPr>
                <w:i/>
                <w:sz w:val="22"/>
                <w:szCs w:val="22"/>
              </w:rPr>
            </w:pPr>
            <w:r w:rsidRPr="002E64AB">
              <w:rPr>
                <w:i/>
                <w:sz w:val="22"/>
                <w:szCs w:val="22"/>
              </w:rPr>
              <w:t>2.1.1. Распределить чистую прибыль Общества, сформированную по итогам 2020 года в размере 5</w:t>
            </w:r>
            <w:r w:rsidR="00263C06">
              <w:rPr>
                <w:i/>
                <w:sz w:val="22"/>
                <w:szCs w:val="22"/>
              </w:rPr>
              <w:t> </w:t>
            </w:r>
            <w:r w:rsidRPr="002E64AB">
              <w:rPr>
                <w:i/>
                <w:sz w:val="22"/>
                <w:szCs w:val="22"/>
              </w:rPr>
              <w:t>178</w:t>
            </w:r>
            <w:r w:rsidR="00263C06">
              <w:rPr>
                <w:i/>
                <w:sz w:val="22"/>
                <w:szCs w:val="22"/>
              </w:rPr>
              <w:t> </w:t>
            </w:r>
            <w:r w:rsidRPr="002E64AB">
              <w:rPr>
                <w:i/>
                <w:sz w:val="22"/>
                <w:szCs w:val="22"/>
              </w:rPr>
              <w:t>356</w:t>
            </w:r>
            <w:r w:rsidR="00263C06">
              <w:rPr>
                <w:i/>
                <w:sz w:val="22"/>
                <w:szCs w:val="22"/>
              </w:rPr>
              <w:t> </w:t>
            </w:r>
            <w:r w:rsidRPr="002E64AB">
              <w:rPr>
                <w:i/>
                <w:sz w:val="22"/>
                <w:szCs w:val="22"/>
              </w:rPr>
              <w:t>592,26 руб., на погашение обязательств по кредитам и займам (за исключением процентов).</w:t>
            </w:r>
          </w:p>
          <w:p w:rsidR="006259E2" w:rsidRDefault="006259E2" w:rsidP="006259E2">
            <w:pPr>
              <w:spacing w:after="120"/>
              <w:ind w:left="817" w:right="57" w:hanging="709"/>
              <w:jc w:val="both"/>
              <w:rPr>
                <w:i/>
                <w:sz w:val="22"/>
                <w:szCs w:val="22"/>
              </w:rPr>
            </w:pPr>
            <w:r w:rsidRPr="002E64AB">
              <w:rPr>
                <w:i/>
                <w:sz w:val="22"/>
                <w:szCs w:val="22"/>
              </w:rPr>
              <w:t>2.1.2. Не объявлять дивиденды по обыкновенным акциям Общества по результатам 2020 года.</w:t>
            </w:r>
          </w:p>
          <w:p w:rsidR="006259E2" w:rsidRPr="00E85AB1" w:rsidRDefault="006259E2" w:rsidP="006259E2">
            <w:pPr>
              <w:pStyle w:val="a4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 xml:space="preserve">Принятые решения по вопросу №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E85AB1">
              <w:rPr>
                <w:b/>
                <w:i/>
                <w:sz w:val="22"/>
                <w:szCs w:val="22"/>
              </w:rPr>
              <w:t>:</w:t>
            </w:r>
          </w:p>
          <w:p w:rsidR="006259E2" w:rsidRDefault="006259E2" w:rsidP="006259E2">
            <w:pPr>
              <w:spacing w:after="120"/>
              <w:ind w:left="108" w:right="57"/>
              <w:jc w:val="both"/>
              <w:rPr>
                <w:i/>
                <w:sz w:val="22"/>
                <w:szCs w:val="22"/>
              </w:rPr>
            </w:pPr>
            <w:r w:rsidRPr="00C95B34">
              <w:rPr>
                <w:i/>
                <w:sz w:val="22"/>
                <w:szCs w:val="22"/>
              </w:rPr>
              <w:t>Предложить годовому (по итогам 2020 года) общему собранию акционеров утвердить аудитором Общества на 2021 год Общество с ограниченной ответственностью «Кроу Экспертиза» (ООО «Кроу Экспертиза», ОГРН 1027739273946).</w:t>
            </w:r>
          </w:p>
          <w:p w:rsidR="004D3248" w:rsidRPr="00E85AB1" w:rsidRDefault="004D3248" w:rsidP="004D3248">
            <w:pPr>
              <w:pStyle w:val="a4"/>
              <w:spacing w:before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 xml:space="preserve">Принятые решения по вопросу № </w:t>
            </w:r>
            <w:r>
              <w:rPr>
                <w:b/>
                <w:i/>
                <w:sz w:val="22"/>
                <w:szCs w:val="22"/>
              </w:rPr>
              <w:t>4</w:t>
            </w:r>
            <w:r w:rsidRPr="00E85AB1">
              <w:rPr>
                <w:b/>
                <w:i/>
                <w:sz w:val="22"/>
                <w:szCs w:val="22"/>
              </w:rPr>
              <w:t>:</w:t>
            </w:r>
          </w:p>
          <w:p w:rsidR="004D3248" w:rsidRPr="00DC6A14" w:rsidRDefault="004D3248" w:rsidP="004D3248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DC6A14">
              <w:rPr>
                <w:i/>
                <w:sz w:val="22"/>
                <w:szCs w:val="22"/>
              </w:rPr>
              <w:t>Определить стоимость услуг аудитора ООО «Кроу Экспертиза»:</w:t>
            </w:r>
          </w:p>
          <w:p w:rsidR="006259E2" w:rsidRPr="00E85AB1" w:rsidRDefault="004D3248" w:rsidP="004E5B8D">
            <w:pPr>
              <w:spacing w:after="120"/>
              <w:ind w:left="108" w:right="57"/>
              <w:jc w:val="both"/>
              <w:rPr>
                <w:sz w:val="22"/>
                <w:szCs w:val="22"/>
              </w:rPr>
            </w:pPr>
            <w:r w:rsidRPr="004D3248">
              <w:rPr>
                <w:i/>
                <w:sz w:val="22"/>
                <w:szCs w:val="22"/>
              </w:rPr>
              <w:t>- по аудиту бухгалтерской (финансовой) отчетности ПАО «НГК «</w:t>
            </w:r>
            <w:proofErr w:type="spellStart"/>
            <w:r w:rsidRPr="004D3248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4D3248">
              <w:rPr>
                <w:i/>
                <w:sz w:val="22"/>
                <w:szCs w:val="22"/>
              </w:rPr>
              <w:t>» за 2021 год, подготовленной в соответствии с российскими стандартами бухгалтерского учета (РСБУ), в размере 299</w:t>
            </w:r>
            <w:r w:rsidR="00263C06">
              <w:rPr>
                <w:i/>
                <w:sz w:val="22"/>
                <w:szCs w:val="22"/>
              </w:rPr>
              <w:t> </w:t>
            </w:r>
            <w:r w:rsidRPr="004D3248">
              <w:rPr>
                <w:i/>
                <w:sz w:val="22"/>
                <w:szCs w:val="22"/>
              </w:rPr>
              <w:t>520</w:t>
            </w:r>
            <w:r w:rsidR="00263C06">
              <w:rPr>
                <w:i/>
                <w:sz w:val="22"/>
                <w:szCs w:val="22"/>
              </w:rPr>
              <w:t xml:space="preserve"> </w:t>
            </w:r>
            <w:r w:rsidRPr="004D3248">
              <w:rPr>
                <w:i/>
                <w:sz w:val="22"/>
                <w:szCs w:val="22"/>
              </w:rPr>
              <w:t>руб. 00 коп., в том числе НДС, включая командировочные расходы;</w:t>
            </w:r>
          </w:p>
        </w:tc>
      </w:tr>
      <w:tr w:rsidR="00E85AB1" w:rsidRPr="00E85AB1" w:rsidTr="00E54170">
        <w:trPr>
          <w:cantSplit/>
          <w:trHeight w:val="707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E2" w:rsidRDefault="006259E2" w:rsidP="006259E2">
            <w:pPr>
              <w:spacing w:after="120"/>
              <w:ind w:left="108" w:right="57"/>
              <w:jc w:val="both"/>
              <w:rPr>
                <w:i/>
                <w:sz w:val="22"/>
                <w:szCs w:val="22"/>
              </w:rPr>
            </w:pPr>
            <w:r w:rsidRPr="00DC6A14">
              <w:rPr>
                <w:i/>
                <w:sz w:val="22"/>
                <w:szCs w:val="22"/>
              </w:rPr>
              <w:lastRenderedPageBreak/>
              <w:t>- по аудиту годовой и промежуточной консолидированной финансовой отчетности Группы «</w:t>
            </w:r>
            <w:proofErr w:type="spellStart"/>
            <w:r w:rsidRPr="00DC6A14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DC6A14">
              <w:rPr>
                <w:i/>
                <w:sz w:val="22"/>
                <w:szCs w:val="22"/>
              </w:rPr>
              <w:t>» за 2021 год, подготовленной в соответствии с международными стандартами финансовой отчетности (МСФО), в размере 3</w:t>
            </w:r>
            <w:r w:rsidR="00263C06">
              <w:rPr>
                <w:i/>
                <w:sz w:val="22"/>
                <w:szCs w:val="22"/>
              </w:rPr>
              <w:t> </w:t>
            </w:r>
            <w:r w:rsidRPr="00DC6A14">
              <w:rPr>
                <w:i/>
                <w:sz w:val="22"/>
                <w:szCs w:val="22"/>
              </w:rPr>
              <w:t>886</w:t>
            </w:r>
            <w:r w:rsidR="00263C06">
              <w:rPr>
                <w:i/>
                <w:sz w:val="22"/>
                <w:szCs w:val="22"/>
              </w:rPr>
              <w:t> </w:t>
            </w:r>
            <w:r w:rsidRPr="00DC6A14">
              <w:rPr>
                <w:i/>
                <w:sz w:val="22"/>
                <w:szCs w:val="22"/>
              </w:rPr>
              <w:t>480</w:t>
            </w:r>
            <w:r w:rsidR="00263C06">
              <w:rPr>
                <w:i/>
                <w:sz w:val="22"/>
                <w:szCs w:val="22"/>
              </w:rPr>
              <w:t xml:space="preserve"> </w:t>
            </w:r>
            <w:r w:rsidRPr="00DC6A14">
              <w:rPr>
                <w:i/>
                <w:sz w:val="22"/>
                <w:szCs w:val="22"/>
              </w:rPr>
              <w:t>руб. 00 коп., в том числе НДС, включая командировочные расходы.</w:t>
            </w:r>
          </w:p>
          <w:p w:rsidR="007C429E" w:rsidRPr="00E85AB1" w:rsidRDefault="007C429E" w:rsidP="007C429E">
            <w:pPr>
              <w:pStyle w:val="a4"/>
              <w:spacing w:before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 xml:space="preserve">Принятые решения по вопросу № 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E85AB1">
              <w:rPr>
                <w:b/>
                <w:i/>
                <w:sz w:val="22"/>
                <w:szCs w:val="22"/>
              </w:rPr>
              <w:t>:</w:t>
            </w:r>
          </w:p>
          <w:p w:rsidR="007C429E" w:rsidRDefault="007C429E" w:rsidP="00DC6A14">
            <w:pPr>
              <w:spacing w:after="120"/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 xml:space="preserve">Утвердить отчет о заключенных Обществом в 2020 (отчетном) году сделках, в совершении которых имеется заинтересованность </w:t>
            </w:r>
          </w:p>
          <w:p w:rsidR="007C429E" w:rsidRPr="00E85AB1" w:rsidRDefault="007C429E" w:rsidP="007C429E">
            <w:pPr>
              <w:pStyle w:val="a4"/>
              <w:spacing w:before="120" w:after="120"/>
              <w:ind w:left="142" w:right="57"/>
              <w:jc w:val="both"/>
              <w:rPr>
                <w:b/>
                <w:i/>
                <w:sz w:val="22"/>
                <w:szCs w:val="22"/>
              </w:rPr>
            </w:pPr>
            <w:r w:rsidRPr="00E85AB1">
              <w:rPr>
                <w:b/>
                <w:i/>
                <w:sz w:val="22"/>
                <w:szCs w:val="22"/>
              </w:rPr>
              <w:t xml:space="preserve">Принятые решения по вопросу № </w:t>
            </w:r>
            <w:r w:rsidR="00281059">
              <w:rPr>
                <w:b/>
                <w:i/>
                <w:sz w:val="22"/>
                <w:szCs w:val="22"/>
              </w:rPr>
              <w:t>6</w:t>
            </w:r>
            <w:r w:rsidRPr="00E85AB1">
              <w:rPr>
                <w:b/>
                <w:i/>
                <w:sz w:val="22"/>
                <w:szCs w:val="22"/>
              </w:rPr>
              <w:t>:</w:t>
            </w:r>
          </w:p>
          <w:p w:rsidR="007C429E" w:rsidRPr="007C429E" w:rsidRDefault="007C429E" w:rsidP="007C429E">
            <w:pPr>
              <w:pStyle w:val="a4"/>
              <w:spacing w:before="120" w:after="120"/>
              <w:ind w:left="117" w:right="57" w:firstLine="9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6.1. Созвать годовое (по итогам 2020 года) общее собрание акционеров Общества в форме заочного голосования.</w:t>
            </w:r>
          </w:p>
          <w:p w:rsidR="007C429E" w:rsidRPr="007C429E" w:rsidRDefault="007C429E" w:rsidP="007C429E">
            <w:pPr>
              <w:pStyle w:val="a4"/>
              <w:spacing w:before="120"/>
              <w:ind w:left="817" w:right="57" w:hanging="709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6.2. Определить дату окончания приема бюллетеней – 30 июня 2021 г.</w:t>
            </w:r>
          </w:p>
          <w:p w:rsidR="007C429E" w:rsidRDefault="007C429E" w:rsidP="007C429E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6.3. Определить почтовый адрес, по которому должны направляться заполненные и подписанные акционерами бюллетени для голосования: 125047, г. Москва, 4-й Лесной пер., д. 4, этаж 11, ПАО «НГК «</w:t>
            </w:r>
            <w:proofErr w:type="spellStart"/>
            <w:r w:rsidRPr="007C429E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7C429E">
              <w:rPr>
                <w:i/>
                <w:sz w:val="22"/>
                <w:szCs w:val="22"/>
              </w:rPr>
              <w:t>», с пометкой «Собрание акционеров».</w:t>
            </w:r>
          </w:p>
          <w:p w:rsidR="007C429E" w:rsidRPr="007C429E" w:rsidRDefault="007C429E" w:rsidP="007C429E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6.4. При определении кворума и подведении итогов голосования учитываются голоса, представленные бюллетенями для голосования, полученными Обществом по вышеуказанному адресу, не позднее 29 июня 2021 года (включительно).</w:t>
            </w:r>
          </w:p>
          <w:p w:rsidR="007C429E" w:rsidRPr="007C429E" w:rsidRDefault="007C429E" w:rsidP="007C429E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6.5. Установить 05 июня 2021 года датой определения (фиксации) лиц, имеющих право на участие в годовом общем собрании акционеров Общества.</w:t>
            </w:r>
          </w:p>
          <w:p w:rsidR="007C429E" w:rsidRPr="007C429E" w:rsidRDefault="007C429E" w:rsidP="007C429E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 xml:space="preserve">6.6. Сообщение о проведении годового общего собрания акционеров Общества разместить на сайте в информационно-телекоммуникационной сети «Интернет» по адресу: </w:t>
            </w:r>
            <w:hyperlink r:id="rId8" w:history="1">
              <w:r w:rsidRPr="003B36AF">
                <w:rPr>
                  <w:rStyle w:val="a3"/>
                  <w:i/>
                  <w:sz w:val="22"/>
                  <w:szCs w:val="22"/>
                </w:rPr>
                <w:t>http://www.slavneft.ru/shareholder/shareholdermeet/</w:t>
              </w:r>
            </w:hyperlink>
            <w:r w:rsidRPr="007C429E">
              <w:rPr>
                <w:i/>
                <w:sz w:val="22"/>
                <w:szCs w:val="22"/>
              </w:rPr>
              <w:t xml:space="preserve"> не позднее «08» июня 2021 года. Поручить Генеральному директору Общества осуществить размещение информации на сайте.</w:t>
            </w:r>
          </w:p>
          <w:p w:rsidR="007C429E" w:rsidRPr="007C429E" w:rsidRDefault="007C429E" w:rsidP="007C429E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6.7. Установить 09 июня 2021 года датой направления лицам, имеющим право на участие в общем собрании акционеров и зарегистрированным в реестре акционеров общества заказными письмами бюллетеней для голосования по вопросам повестки дня годового общего собрания акционеров.</w:t>
            </w:r>
          </w:p>
          <w:p w:rsidR="007C429E" w:rsidRPr="007C429E" w:rsidRDefault="007C429E" w:rsidP="007C429E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6.8. Определить, что председательствует на годовом (по итогам 2020 года) общем собрании акционеров в соответствии с подпунктом 8.3.4 пункта 8.3 статьи 8 Устава ПАО «НГК «</w:t>
            </w:r>
            <w:proofErr w:type="spellStart"/>
            <w:r w:rsidRPr="007C429E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7C429E">
              <w:rPr>
                <w:i/>
                <w:sz w:val="22"/>
                <w:szCs w:val="22"/>
              </w:rPr>
              <w:t>» заместитель Генерального директора ПАО «НГК «</w:t>
            </w:r>
            <w:proofErr w:type="spellStart"/>
            <w:r w:rsidRPr="007C429E">
              <w:rPr>
                <w:i/>
                <w:sz w:val="22"/>
                <w:szCs w:val="22"/>
              </w:rPr>
              <w:t>Славнефть</w:t>
            </w:r>
            <w:proofErr w:type="spellEnd"/>
            <w:r w:rsidRPr="007C429E">
              <w:rPr>
                <w:i/>
                <w:sz w:val="22"/>
                <w:szCs w:val="22"/>
              </w:rPr>
              <w:t>» Трухачев Андрей Николаевич.</w:t>
            </w:r>
          </w:p>
          <w:p w:rsidR="007C429E" w:rsidRDefault="007C429E" w:rsidP="007C429E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6.9. Определить, что функции счетной комиссии выполняет регистратор Общества АО «НРК - Р.О.С.Т.».</w:t>
            </w:r>
          </w:p>
          <w:p w:rsidR="007C429E" w:rsidRPr="007C429E" w:rsidRDefault="007C429E" w:rsidP="007C429E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 xml:space="preserve">6.10. Поручить Генеральному директору Общества: </w:t>
            </w:r>
          </w:p>
          <w:p w:rsidR="007C429E" w:rsidRPr="007C429E" w:rsidRDefault="007C429E" w:rsidP="00CD537C">
            <w:pPr>
              <w:ind w:left="826" w:right="57" w:hanging="284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 xml:space="preserve">– обратиться к регистратору Общества – АО «НРК - Р.О.С.Т.» за подготовкой списка лиц, имеющих право на участие в годовом общем собрании акционеров Общества, на основании данных реестра акционеров Общества по состоянию на 05 июня 2021 года; </w:t>
            </w:r>
          </w:p>
          <w:p w:rsidR="007C429E" w:rsidRPr="007C429E" w:rsidRDefault="007C429E" w:rsidP="00CD537C">
            <w:pPr>
              <w:ind w:left="826" w:right="57" w:hanging="284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– заключить с регистратором Общества – АО «НРК - Р.О.С.Т.» договор об осуществлении регистратором функции счетной комиссии на годовом общем собрании акционеров Общества 30</w:t>
            </w:r>
            <w:r w:rsidR="00263C06">
              <w:rPr>
                <w:i/>
                <w:sz w:val="22"/>
                <w:szCs w:val="22"/>
              </w:rPr>
              <w:t> </w:t>
            </w:r>
            <w:r w:rsidRPr="007C429E">
              <w:rPr>
                <w:i/>
                <w:sz w:val="22"/>
                <w:szCs w:val="22"/>
              </w:rPr>
              <w:t>июня 2021 года.</w:t>
            </w:r>
          </w:p>
          <w:p w:rsidR="007C429E" w:rsidRPr="007C429E" w:rsidRDefault="007C429E" w:rsidP="00E70B30">
            <w:pPr>
              <w:ind w:left="108" w:right="57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6.11. Утвердить следующую повестку дня годового (по итогам 2020 года) общего собрания акционеров Общества:</w:t>
            </w:r>
          </w:p>
          <w:p w:rsidR="007C429E" w:rsidRPr="007C429E" w:rsidRDefault="007C429E" w:rsidP="00CD537C">
            <w:pPr>
              <w:ind w:left="826" w:right="57" w:hanging="293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1. Об утверждении годового отчета Общества за 2020 год.</w:t>
            </w:r>
          </w:p>
          <w:p w:rsidR="007C429E" w:rsidRPr="007C429E" w:rsidRDefault="007C429E" w:rsidP="00CD537C">
            <w:pPr>
              <w:ind w:left="826" w:right="57" w:hanging="293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2. Об утверждении годовой бухгалтерской (финансовой) отчетности Общества за 2020 год.</w:t>
            </w:r>
          </w:p>
          <w:p w:rsidR="007C429E" w:rsidRPr="007C429E" w:rsidRDefault="007C429E" w:rsidP="00CD537C">
            <w:pPr>
              <w:ind w:left="826" w:right="57" w:hanging="293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 xml:space="preserve">3. О распределении прибыли, в том числе выплате (объявлении) дивидендов, и убытков Общества по результатам 2020 (отчетного) года. </w:t>
            </w:r>
          </w:p>
          <w:p w:rsidR="007C429E" w:rsidRPr="007C429E" w:rsidRDefault="007C429E" w:rsidP="00CD537C">
            <w:pPr>
              <w:ind w:left="826" w:right="57" w:hanging="293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4. Об утверждении аудитора Общества на 2021 год.</w:t>
            </w:r>
          </w:p>
          <w:p w:rsidR="007C429E" w:rsidRPr="007C429E" w:rsidRDefault="007C429E" w:rsidP="00CD537C">
            <w:pPr>
              <w:ind w:left="826" w:right="57" w:hanging="293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 xml:space="preserve">5. Об избрании членов Совета директоров Общества. </w:t>
            </w:r>
          </w:p>
          <w:p w:rsidR="007C429E" w:rsidRDefault="007C429E" w:rsidP="00CD537C">
            <w:pPr>
              <w:ind w:left="826" w:right="57" w:hanging="293"/>
              <w:jc w:val="both"/>
              <w:rPr>
                <w:i/>
                <w:sz w:val="22"/>
                <w:szCs w:val="22"/>
              </w:rPr>
            </w:pPr>
            <w:r w:rsidRPr="007C429E">
              <w:rPr>
                <w:i/>
                <w:sz w:val="22"/>
                <w:szCs w:val="22"/>
              </w:rPr>
              <w:t>6. Об избрании членов Ревизионной комиссии Общества.</w:t>
            </w:r>
          </w:p>
          <w:p w:rsidR="00CD537C" w:rsidRPr="00CD537C" w:rsidRDefault="00CD537C" w:rsidP="00CD537C">
            <w:pPr>
              <w:ind w:left="117" w:right="57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6.12. Утвердить следующий перечень информации (материалов), подлежащей предоставлению лицам, имеющим право на участие в годовом (по итогам 2020 года) общем собрании акционеров Общества:</w:t>
            </w:r>
          </w:p>
          <w:p w:rsidR="00CD537C" w:rsidRPr="00CD537C" w:rsidRDefault="00CD537C" w:rsidP="00CD537C">
            <w:pPr>
              <w:ind w:left="968" w:right="57" w:hanging="426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годовой отчет Общества за 2020 год;</w:t>
            </w:r>
          </w:p>
          <w:p w:rsidR="00CD537C" w:rsidRPr="00CD537C" w:rsidRDefault="00CD537C" w:rsidP="00CD537C">
            <w:pPr>
              <w:ind w:left="968" w:right="57" w:hanging="426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годовая бухгалтерская (финансовая) отчетность Общества за 2020 год;</w:t>
            </w:r>
          </w:p>
          <w:p w:rsidR="00CD537C" w:rsidRPr="00CD537C" w:rsidRDefault="00CD537C" w:rsidP="00CD537C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заключение Ревизионной комиссии Общества по результатам проверки годового отчета и годовой бухгалтерской (финансовой) отчетности Общества за 2020 год;</w:t>
            </w:r>
          </w:p>
          <w:p w:rsidR="00CD537C" w:rsidRPr="00CD537C" w:rsidRDefault="00CD537C" w:rsidP="00CD537C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аудиторское заключение по результатам проверки годовой бухгалтерской (финансовой)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D537C">
              <w:rPr>
                <w:i/>
                <w:iCs/>
                <w:sz w:val="22"/>
                <w:szCs w:val="22"/>
              </w:rPr>
              <w:t>отчетности Общества за 2020 год;</w:t>
            </w:r>
          </w:p>
          <w:p w:rsidR="00CD537C" w:rsidRPr="00CD537C" w:rsidRDefault="00CD537C" w:rsidP="004A6D56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рекомендации Совета директоров Общества по распределению прибыли и (или) убытков Общества;</w:t>
            </w:r>
          </w:p>
          <w:p w:rsidR="00CD537C" w:rsidRPr="00CD537C" w:rsidRDefault="00CD537C" w:rsidP="00CD537C">
            <w:pPr>
              <w:ind w:left="968" w:right="57" w:hanging="426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сведения о кандидате в аудиторы Общества;</w:t>
            </w:r>
          </w:p>
          <w:p w:rsidR="00CD537C" w:rsidRPr="00CD537C" w:rsidRDefault="00CD537C" w:rsidP="008D415C">
            <w:pPr>
              <w:ind w:left="684" w:right="57" w:hanging="142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сведения о кандидатах в Совет директоров и Ревизионную комиссию Общества и информация о наличии либо отсутствии письменного согласия выдвинутых кандидатов на избрание в Совет директоров и Ревизионную комиссию Общества;</w:t>
            </w:r>
          </w:p>
          <w:p w:rsidR="00CD537C" w:rsidRPr="00CD537C" w:rsidRDefault="00CD537C" w:rsidP="008D415C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отчет о заключенных Обществом в отчетном году сделках, в совершении которых имеется заинтересованность, достоверность которого подтверждена Ревизионной комиссией;</w:t>
            </w:r>
          </w:p>
          <w:p w:rsidR="00CD537C" w:rsidRPr="00CD537C" w:rsidRDefault="00CD537C" w:rsidP="00A3232D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информация о заключенных в течение 2020 года акционерных соглашениях;</w:t>
            </w:r>
          </w:p>
          <w:p w:rsidR="00CD537C" w:rsidRPr="00CD537C" w:rsidRDefault="00CD537C" w:rsidP="00A3232D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lastRenderedPageBreak/>
              <w:t>– проекты решений годового общего собрания акционеров Общества;</w:t>
            </w:r>
          </w:p>
          <w:p w:rsidR="00DF3774" w:rsidRDefault="00CD537C" w:rsidP="00A3232D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CD537C">
              <w:rPr>
                <w:i/>
                <w:iCs/>
                <w:sz w:val="22"/>
                <w:szCs w:val="22"/>
              </w:rPr>
              <w:t>–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8D25E7" w:rsidRPr="008D25E7" w:rsidRDefault="008D25E7" w:rsidP="008D25E7">
            <w:pPr>
              <w:ind w:left="117" w:right="57"/>
              <w:jc w:val="both"/>
              <w:rPr>
                <w:i/>
                <w:iCs/>
                <w:sz w:val="22"/>
                <w:szCs w:val="22"/>
              </w:rPr>
            </w:pPr>
            <w:r w:rsidRPr="008D25E7">
              <w:rPr>
                <w:i/>
                <w:iCs/>
                <w:sz w:val="22"/>
                <w:szCs w:val="22"/>
              </w:rPr>
              <w:t>6.13. Установить, что с информацией (материалами) по вопросам повестки дня лица, имеющие право на участие в годовом (по итогам 2020 года) общем собрании акционеров Общества, могут ознакомиться в период с 10 июня 2021 года по 30 июня 2021 года:</w:t>
            </w:r>
          </w:p>
          <w:p w:rsidR="008D25E7" w:rsidRPr="008D25E7" w:rsidRDefault="008D25E7" w:rsidP="008D25E7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8D25E7">
              <w:rPr>
                <w:i/>
                <w:iCs/>
                <w:sz w:val="22"/>
                <w:szCs w:val="22"/>
              </w:rPr>
              <w:t xml:space="preserve">– на сайте в информационно-телекоммуникационной сети «Интернет» по адресу: </w:t>
            </w:r>
            <w:hyperlink r:id="rId9" w:history="1">
              <w:r w:rsidRPr="003B36AF">
                <w:rPr>
                  <w:rStyle w:val="a3"/>
                  <w:i/>
                  <w:iCs/>
                  <w:sz w:val="22"/>
                  <w:szCs w:val="22"/>
                </w:rPr>
                <w:t>http://www.slavneft.ru/shareholder/shareholdermeet/</w:t>
              </w:r>
            </w:hyperlink>
            <w:r w:rsidRPr="008D25E7">
              <w:rPr>
                <w:i/>
                <w:iCs/>
                <w:sz w:val="22"/>
                <w:szCs w:val="22"/>
              </w:rPr>
              <w:t>;</w:t>
            </w:r>
          </w:p>
          <w:p w:rsidR="008D25E7" w:rsidRPr="008D25E7" w:rsidRDefault="008D25E7" w:rsidP="008D25E7">
            <w:pPr>
              <w:ind w:left="826" w:right="57" w:hanging="284"/>
              <w:jc w:val="both"/>
              <w:rPr>
                <w:i/>
                <w:iCs/>
                <w:sz w:val="22"/>
                <w:szCs w:val="22"/>
              </w:rPr>
            </w:pPr>
            <w:r w:rsidRPr="008D25E7">
              <w:rPr>
                <w:i/>
                <w:iCs/>
                <w:sz w:val="22"/>
                <w:szCs w:val="22"/>
              </w:rPr>
              <w:t>– по рабочим дням с 10 часов 00 минут до 16 часов 00 минут по местному времени по адресам: г. Москва, 4-й Лесной пер., д. 4, этаж 11, ПАО «НГК «</w:t>
            </w:r>
            <w:proofErr w:type="spellStart"/>
            <w:r w:rsidRPr="008D25E7">
              <w:rPr>
                <w:i/>
                <w:iCs/>
                <w:sz w:val="22"/>
                <w:szCs w:val="22"/>
              </w:rPr>
              <w:t>Славнефть</w:t>
            </w:r>
            <w:proofErr w:type="spellEnd"/>
            <w:r w:rsidRPr="008D25E7">
              <w:rPr>
                <w:i/>
                <w:iCs/>
                <w:sz w:val="22"/>
                <w:szCs w:val="22"/>
              </w:rPr>
              <w:t>» /тел. (495) 787-82-18/; г. Москва, ул. Стромынка, д. 18, корп. 5Б, АО «НРК - Р.О.С.Т.» /тел. (495) 780-73-63/.</w:t>
            </w:r>
          </w:p>
          <w:p w:rsidR="008D25E7" w:rsidRPr="008D25E7" w:rsidRDefault="008D25E7" w:rsidP="008D25E7">
            <w:pPr>
              <w:ind w:left="684" w:right="57" w:hanging="567"/>
              <w:jc w:val="both"/>
              <w:rPr>
                <w:i/>
                <w:iCs/>
                <w:sz w:val="22"/>
                <w:szCs w:val="22"/>
              </w:rPr>
            </w:pPr>
            <w:r w:rsidRPr="008D25E7">
              <w:rPr>
                <w:i/>
                <w:iCs/>
                <w:sz w:val="22"/>
                <w:szCs w:val="22"/>
              </w:rPr>
              <w:t>6.14. Утвердить форму и текст следующих документов:</w:t>
            </w:r>
          </w:p>
          <w:p w:rsidR="008D25E7" w:rsidRPr="008D25E7" w:rsidRDefault="008D25E7" w:rsidP="008D25E7">
            <w:pPr>
              <w:ind w:left="684" w:right="57" w:hanging="142"/>
              <w:jc w:val="both"/>
              <w:rPr>
                <w:i/>
                <w:iCs/>
                <w:sz w:val="22"/>
                <w:szCs w:val="22"/>
              </w:rPr>
            </w:pPr>
            <w:r w:rsidRPr="008D25E7">
              <w:rPr>
                <w:i/>
                <w:iCs/>
                <w:sz w:val="22"/>
                <w:szCs w:val="22"/>
              </w:rPr>
              <w:t xml:space="preserve">– сообщение о проведении годового (по итогам 2020 года) общего собрания акционеров Общества; </w:t>
            </w:r>
          </w:p>
          <w:p w:rsidR="008D25E7" w:rsidRPr="008D25E7" w:rsidRDefault="008D25E7" w:rsidP="008D25E7">
            <w:pPr>
              <w:ind w:left="684" w:right="57" w:hanging="142"/>
              <w:jc w:val="both"/>
              <w:rPr>
                <w:i/>
                <w:iCs/>
                <w:sz w:val="22"/>
                <w:szCs w:val="22"/>
              </w:rPr>
            </w:pPr>
            <w:r w:rsidRPr="008D25E7">
              <w:rPr>
                <w:i/>
                <w:iCs/>
                <w:sz w:val="22"/>
                <w:szCs w:val="22"/>
              </w:rPr>
              <w:t>– бюллетени для голосования на годовом (по итогам 2020 года) общем собрании акционеров Общества;</w:t>
            </w:r>
          </w:p>
          <w:p w:rsidR="008D25E7" w:rsidRPr="008D25E7" w:rsidRDefault="008D25E7" w:rsidP="008D25E7">
            <w:pPr>
              <w:ind w:left="684" w:right="57" w:hanging="142"/>
              <w:jc w:val="both"/>
              <w:rPr>
                <w:i/>
                <w:iCs/>
                <w:sz w:val="22"/>
                <w:szCs w:val="22"/>
              </w:rPr>
            </w:pPr>
            <w:r w:rsidRPr="008D25E7">
              <w:rPr>
                <w:i/>
                <w:iCs/>
                <w:sz w:val="22"/>
                <w:szCs w:val="22"/>
              </w:rPr>
              <w:t>– проекты решений годового (по итогам 2020 года) общего собрания акционеров Общества;</w:t>
            </w:r>
          </w:p>
          <w:p w:rsidR="008D25E7" w:rsidRPr="008D25E7" w:rsidRDefault="008D25E7" w:rsidP="00281059">
            <w:pPr>
              <w:spacing w:after="120"/>
              <w:ind w:left="684" w:right="57" w:hanging="142"/>
              <w:jc w:val="both"/>
              <w:rPr>
                <w:i/>
                <w:iCs/>
                <w:sz w:val="22"/>
                <w:szCs w:val="22"/>
              </w:rPr>
            </w:pPr>
            <w:r w:rsidRPr="008D25E7">
              <w:rPr>
                <w:i/>
                <w:iCs/>
                <w:sz w:val="22"/>
                <w:szCs w:val="22"/>
              </w:rPr>
              <w:t>– формулировки решений по вопросам повестки дня общего собрания акционеров Общества,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281059" w:rsidRPr="00E85AB1" w:rsidRDefault="00281059" w:rsidP="00281059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E85AB1">
              <w:rPr>
                <w:iCs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B94800">
              <w:rPr>
                <w:b/>
                <w:i/>
                <w:iCs/>
                <w:sz w:val="22"/>
                <w:szCs w:val="22"/>
              </w:rPr>
              <w:t>25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B94800">
              <w:rPr>
                <w:b/>
                <w:i/>
                <w:iCs/>
                <w:sz w:val="22"/>
                <w:szCs w:val="22"/>
              </w:rPr>
              <w:t>мая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2021.</w:t>
            </w:r>
          </w:p>
          <w:p w:rsidR="00281059" w:rsidRPr="00E85AB1" w:rsidRDefault="00281059" w:rsidP="00281059">
            <w:pPr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E85AB1">
              <w:rPr>
                <w:iCs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="00B94800">
              <w:rPr>
                <w:b/>
                <w:i/>
                <w:iCs/>
                <w:sz w:val="22"/>
                <w:szCs w:val="22"/>
              </w:rPr>
              <w:t>28 мая</w:t>
            </w:r>
            <w:r w:rsidRPr="00E85AB1">
              <w:rPr>
                <w:b/>
                <w:i/>
                <w:iCs/>
                <w:sz w:val="22"/>
                <w:szCs w:val="22"/>
              </w:rPr>
              <w:t xml:space="preserve"> 2021, протокол № </w:t>
            </w:r>
            <w:r w:rsidR="00263C06">
              <w:rPr>
                <w:b/>
                <w:i/>
                <w:iCs/>
                <w:sz w:val="22"/>
                <w:szCs w:val="22"/>
              </w:rPr>
              <w:t>20.</w:t>
            </w:r>
          </w:p>
          <w:p w:rsidR="00281059" w:rsidRPr="00E85AB1" w:rsidRDefault="00281059" w:rsidP="00281059">
            <w:pPr>
              <w:autoSpaceDE w:val="0"/>
              <w:autoSpaceDN w:val="0"/>
              <w:ind w:left="57" w:right="57"/>
              <w:jc w:val="both"/>
              <w:rPr>
                <w:iCs/>
                <w:sz w:val="22"/>
                <w:szCs w:val="22"/>
              </w:rPr>
            </w:pPr>
            <w:r w:rsidRPr="00E85AB1">
              <w:rPr>
                <w:iCs/>
                <w:sz w:val="22"/>
                <w:szCs w:val="22"/>
              </w:rPr>
              <w:t xml:space="preserve">2.5. Идентификационные признаки ценных бумаг: </w:t>
            </w:r>
          </w:p>
          <w:p w:rsidR="001E710E" w:rsidRPr="001E710E" w:rsidRDefault="00281059" w:rsidP="001E710E">
            <w:pPr>
              <w:autoSpaceDE w:val="0"/>
              <w:autoSpaceDN w:val="0"/>
              <w:spacing w:after="120"/>
              <w:ind w:left="57" w:right="57"/>
              <w:jc w:val="both"/>
              <w:rPr>
                <w:b/>
                <w:i/>
                <w:iCs/>
                <w:sz w:val="22"/>
                <w:szCs w:val="22"/>
              </w:rPr>
            </w:pPr>
            <w:r w:rsidRPr="00E85AB1">
              <w:rPr>
                <w:b/>
                <w:i/>
                <w:iCs/>
                <w:sz w:val="22"/>
                <w:szCs w:val="22"/>
              </w:rPr>
              <w:t>обыкновенные именные бездокументарные акции, государственный регистрационный номер 1-01-00221-А. Даты государственной регистрации: 07.08.1995; 22.11.1995; 30.05.1996. Код ISIN: RU0009086904.</w:t>
            </w:r>
          </w:p>
        </w:tc>
      </w:tr>
    </w:tbl>
    <w:p w:rsidR="007D1299" w:rsidRDefault="007D1299">
      <w:pPr>
        <w:rPr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1E710E" w:rsidRPr="00E85AB1" w:rsidTr="00916844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E" w:rsidRPr="00E85AB1" w:rsidRDefault="001E710E" w:rsidP="009168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 Подпись</w:t>
            </w:r>
          </w:p>
        </w:tc>
      </w:tr>
      <w:tr w:rsidR="001E710E" w:rsidRPr="00E85AB1" w:rsidTr="00916844">
        <w:trPr>
          <w:cantSplit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0E" w:rsidRPr="00E85AB1" w:rsidRDefault="001E710E" w:rsidP="00916844">
            <w:pPr>
              <w:ind w:left="142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3.1. Заместитель генерального директора</w:t>
            </w:r>
          </w:p>
          <w:p w:rsidR="001E710E" w:rsidRPr="00E85AB1" w:rsidRDefault="001E710E" w:rsidP="00916844">
            <w:pPr>
              <w:ind w:left="142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ПАО «НГК «</w:t>
            </w:r>
            <w:proofErr w:type="spellStart"/>
            <w:r w:rsidRPr="00E85AB1">
              <w:rPr>
                <w:sz w:val="22"/>
                <w:szCs w:val="22"/>
              </w:rPr>
              <w:t>Славнефть</w:t>
            </w:r>
            <w:proofErr w:type="spellEnd"/>
            <w:r w:rsidRPr="00E85AB1">
              <w:rPr>
                <w:sz w:val="22"/>
                <w:szCs w:val="22"/>
              </w:rPr>
              <w:t>»</w:t>
            </w:r>
          </w:p>
          <w:p w:rsidR="001E710E" w:rsidRPr="00E85AB1" w:rsidRDefault="001E710E" w:rsidP="00916844">
            <w:pPr>
              <w:ind w:left="142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(По доверенности от 30.06.2020 № МО-525)   _________________________    А.Н. Трухачев</w:t>
            </w:r>
          </w:p>
          <w:p w:rsidR="001E710E" w:rsidRPr="00E85AB1" w:rsidRDefault="001E710E" w:rsidP="00916844">
            <w:pPr>
              <w:spacing w:before="120"/>
              <w:ind w:left="142"/>
              <w:jc w:val="both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3.2. Дата «</w:t>
            </w:r>
            <w:r w:rsidR="00E54170">
              <w:rPr>
                <w:sz w:val="22"/>
                <w:szCs w:val="22"/>
              </w:rPr>
              <w:t>28</w:t>
            </w:r>
            <w:r w:rsidRPr="00E85AB1">
              <w:rPr>
                <w:sz w:val="22"/>
                <w:szCs w:val="22"/>
              </w:rPr>
              <w:t xml:space="preserve">» </w:t>
            </w:r>
            <w:r w:rsidR="00E54170">
              <w:rPr>
                <w:sz w:val="22"/>
                <w:szCs w:val="22"/>
              </w:rPr>
              <w:t>мая</w:t>
            </w:r>
            <w:r w:rsidRPr="00E85AB1">
              <w:rPr>
                <w:sz w:val="22"/>
                <w:szCs w:val="22"/>
              </w:rPr>
              <w:t xml:space="preserve"> 2021 г.</w:t>
            </w:r>
          </w:p>
          <w:p w:rsidR="001E710E" w:rsidRPr="00E85AB1" w:rsidRDefault="001E710E" w:rsidP="00916844">
            <w:pPr>
              <w:jc w:val="center"/>
              <w:rPr>
                <w:sz w:val="22"/>
                <w:szCs w:val="22"/>
              </w:rPr>
            </w:pPr>
            <w:r w:rsidRPr="00E85AB1">
              <w:rPr>
                <w:sz w:val="22"/>
                <w:szCs w:val="22"/>
              </w:rPr>
              <w:t>М.П.</w:t>
            </w:r>
          </w:p>
          <w:p w:rsidR="001E710E" w:rsidRPr="00E85AB1" w:rsidRDefault="001E710E" w:rsidP="00916844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1E710E" w:rsidRPr="00E85AB1" w:rsidRDefault="001E710E">
      <w:pPr>
        <w:rPr>
          <w:sz w:val="24"/>
          <w:szCs w:val="24"/>
        </w:rPr>
      </w:pPr>
    </w:p>
    <w:sectPr w:rsidR="001E710E" w:rsidRPr="00E85AB1" w:rsidSect="006259E2">
      <w:endnotePr>
        <w:numFmt w:val="decimal"/>
      </w:endnotePr>
      <w:pgSz w:w="11907" w:h="16840"/>
      <w:pgMar w:top="284" w:right="567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264"/>
    <w:multiLevelType w:val="multilevel"/>
    <w:tmpl w:val="5AD28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B3843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52E2EAD"/>
    <w:multiLevelType w:val="multilevel"/>
    <w:tmpl w:val="1EA2A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335A9E"/>
    <w:multiLevelType w:val="multilevel"/>
    <w:tmpl w:val="5CB2A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F67195A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0B35D04"/>
    <w:multiLevelType w:val="multilevel"/>
    <w:tmpl w:val="3E362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A735C6"/>
    <w:multiLevelType w:val="multilevel"/>
    <w:tmpl w:val="363C140A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5" w:hanging="60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5" w:hanging="1800"/>
      </w:pPr>
      <w:rPr>
        <w:rFonts w:hint="default"/>
      </w:rPr>
    </w:lvl>
  </w:abstractNum>
  <w:abstractNum w:abstractNumId="8" w15:restartNumberingAfterBreak="0">
    <w:nsid w:val="536B7388"/>
    <w:multiLevelType w:val="multilevel"/>
    <w:tmpl w:val="F1BE9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752DC"/>
    <w:multiLevelType w:val="multilevel"/>
    <w:tmpl w:val="F1BE9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F5A82"/>
    <w:multiLevelType w:val="multilevel"/>
    <w:tmpl w:val="74C87C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99"/>
    <w:rsid w:val="00013968"/>
    <w:rsid w:val="00022EA8"/>
    <w:rsid w:val="00071A0A"/>
    <w:rsid w:val="00073B76"/>
    <w:rsid w:val="00075C0B"/>
    <w:rsid w:val="0008268A"/>
    <w:rsid w:val="00086D5B"/>
    <w:rsid w:val="000A3D46"/>
    <w:rsid w:val="000A566F"/>
    <w:rsid w:val="000C183B"/>
    <w:rsid w:val="000D064D"/>
    <w:rsid w:val="000D30AD"/>
    <w:rsid w:val="000D454C"/>
    <w:rsid w:val="000E4206"/>
    <w:rsid w:val="000E66A1"/>
    <w:rsid w:val="000F564A"/>
    <w:rsid w:val="00122D44"/>
    <w:rsid w:val="00124479"/>
    <w:rsid w:val="001244CC"/>
    <w:rsid w:val="00126BCF"/>
    <w:rsid w:val="001349AA"/>
    <w:rsid w:val="00144DDD"/>
    <w:rsid w:val="001517A2"/>
    <w:rsid w:val="0017612D"/>
    <w:rsid w:val="001810C5"/>
    <w:rsid w:val="0019467A"/>
    <w:rsid w:val="001C44FF"/>
    <w:rsid w:val="001D0D46"/>
    <w:rsid w:val="001E0D7D"/>
    <w:rsid w:val="001E17CD"/>
    <w:rsid w:val="001E710E"/>
    <w:rsid w:val="001F16C3"/>
    <w:rsid w:val="001F6462"/>
    <w:rsid w:val="00205815"/>
    <w:rsid w:val="00224C6E"/>
    <w:rsid w:val="00245348"/>
    <w:rsid w:val="00262AE9"/>
    <w:rsid w:val="00263C06"/>
    <w:rsid w:val="00281059"/>
    <w:rsid w:val="002B3535"/>
    <w:rsid w:val="002C5BCA"/>
    <w:rsid w:val="002E64AB"/>
    <w:rsid w:val="002F4A4F"/>
    <w:rsid w:val="003153BA"/>
    <w:rsid w:val="00342F23"/>
    <w:rsid w:val="00346D65"/>
    <w:rsid w:val="00361FA8"/>
    <w:rsid w:val="0039482F"/>
    <w:rsid w:val="003A2E19"/>
    <w:rsid w:val="003C5D5E"/>
    <w:rsid w:val="003C6BF6"/>
    <w:rsid w:val="003E3519"/>
    <w:rsid w:val="003E422A"/>
    <w:rsid w:val="003E484A"/>
    <w:rsid w:val="003E5FA0"/>
    <w:rsid w:val="00406BAD"/>
    <w:rsid w:val="00413ABA"/>
    <w:rsid w:val="00415248"/>
    <w:rsid w:val="00443F05"/>
    <w:rsid w:val="00451100"/>
    <w:rsid w:val="00472A4E"/>
    <w:rsid w:val="0047427D"/>
    <w:rsid w:val="004813E5"/>
    <w:rsid w:val="00481D0D"/>
    <w:rsid w:val="00482FDB"/>
    <w:rsid w:val="0048325F"/>
    <w:rsid w:val="004A6D56"/>
    <w:rsid w:val="004C4370"/>
    <w:rsid w:val="004C75F4"/>
    <w:rsid w:val="004D3248"/>
    <w:rsid w:val="004E12C9"/>
    <w:rsid w:val="004E393C"/>
    <w:rsid w:val="004E45E9"/>
    <w:rsid w:val="004E5B8D"/>
    <w:rsid w:val="004E7715"/>
    <w:rsid w:val="0053701D"/>
    <w:rsid w:val="00571728"/>
    <w:rsid w:val="005A3B3F"/>
    <w:rsid w:val="005A574E"/>
    <w:rsid w:val="005E5973"/>
    <w:rsid w:val="005F1D59"/>
    <w:rsid w:val="00621637"/>
    <w:rsid w:val="00622349"/>
    <w:rsid w:val="006259E2"/>
    <w:rsid w:val="006429B0"/>
    <w:rsid w:val="00651D66"/>
    <w:rsid w:val="0065485D"/>
    <w:rsid w:val="00657428"/>
    <w:rsid w:val="00661EEA"/>
    <w:rsid w:val="00662272"/>
    <w:rsid w:val="00674CD8"/>
    <w:rsid w:val="0069704F"/>
    <w:rsid w:val="006A39EC"/>
    <w:rsid w:val="006B7FA2"/>
    <w:rsid w:val="006C5F02"/>
    <w:rsid w:val="00703D49"/>
    <w:rsid w:val="0072250B"/>
    <w:rsid w:val="0072779B"/>
    <w:rsid w:val="00745FB3"/>
    <w:rsid w:val="00751F32"/>
    <w:rsid w:val="00754D49"/>
    <w:rsid w:val="00775393"/>
    <w:rsid w:val="00794ABB"/>
    <w:rsid w:val="007A218F"/>
    <w:rsid w:val="007C0F7D"/>
    <w:rsid w:val="007C429E"/>
    <w:rsid w:val="007C6147"/>
    <w:rsid w:val="007D0047"/>
    <w:rsid w:val="007D1299"/>
    <w:rsid w:val="007D12C5"/>
    <w:rsid w:val="008102FA"/>
    <w:rsid w:val="008331EF"/>
    <w:rsid w:val="008536D7"/>
    <w:rsid w:val="00854718"/>
    <w:rsid w:val="008622AE"/>
    <w:rsid w:val="008B10BA"/>
    <w:rsid w:val="008B4881"/>
    <w:rsid w:val="008D25E7"/>
    <w:rsid w:val="008D3580"/>
    <w:rsid w:val="008D415C"/>
    <w:rsid w:val="008F3FBF"/>
    <w:rsid w:val="00927B90"/>
    <w:rsid w:val="00957C6D"/>
    <w:rsid w:val="00973753"/>
    <w:rsid w:val="009752BE"/>
    <w:rsid w:val="009831C1"/>
    <w:rsid w:val="00987107"/>
    <w:rsid w:val="009B0259"/>
    <w:rsid w:val="009B2B37"/>
    <w:rsid w:val="009B2E8F"/>
    <w:rsid w:val="009C5A5D"/>
    <w:rsid w:val="009D6789"/>
    <w:rsid w:val="009F6BFD"/>
    <w:rsid w:val="00A02855"/>
    <w:rsid w:val="00A03EE5"/>
    <w:rsid w:val="00A04A76"/>
    <w:rsid w:val="00A14FE8"/>
    <w:rsid w:val="00A3232D"/>
    <w:rsid w:val="00A60182"/>
    <w:rsid w:val="00A707B9"/>
    <w:rsid w:val="00A75102"/>
    <w:rsid w:val="00AA5961"/>
    <w:rsid w:val="00AC2F64"/>
    <w:rsid w:val="00AC7A16"/>
    <w:rsid w:val="00B40517"/>
    <w:rsid w:val="00B8415F"/>
    <w:rsid w:val="00B94800"/>
    <w:rsid w:val="00B95FF0"/>
    <w:rsid w:val="00B97ABC"/>
    <w:rsid w:val="00BB6F16"/>
    <w:rsid w:val="00BD074F"/>
    <w:rsid w:val="00BD2F0C"/>
    <w:rsid w:val="00BD429D"/>
    <w:rsid w:val="00BD7F8A"/>
    <w:rsid w:val="00BE1F3B"/>
    <w:rsid w:val="00C26AD8"/>
    <w:rsid w:val="00C336C3"/>
    <w:rsid w:val="00C63E79"/>
    <w:rsid w:val="00C91520"/>
    <w:rsid w:val="00C93D50"/>
    <w:rsid w:val="00C95B34"/>
    <w:rsid w:val="00CA49FB"/>
    <w:rsid w:val="00CB68BA"/>
    <w:rsid w:val="00CD13CD"/>
    <w:rsid w:val="00CD537C"/>
    <w:rsid w:val="00CD7371"/>
    <w:rsid w:val="00CE2C83"/>
    <w:rsid w:val="00CF5198"/>
    <w:rsid w:val="00D220A1"/>
    <w:rsid w:val="00D37935"/>
    <w:rsid w:val="00D57FA9"/>
    <w:rsid w:val="00D60BF0"/>
    <w:rsid w:val="00D66C92"/>
    <w:rsid w:val="00D706EA"/>
    <w:rsid w:val="00D741F3"/>
    <w:rsid w:val="00D80CB8"/>
    <w:rsid w:val="00D8520E"/>
    <w:rsid w:val="00D90BE2"/>
    <w:rsid w:val="00D90C17"/>
    <w:rsid w:val="00DB5F3B"/>
    <w:rsid w:val="00DB6359"/>
    <w:rsid w:val="00DB7821"/>
    <w:rsid w:val="00DC4573"/>
    <w:rsid w:val="00DC6A14"/>
    <w:rsid w:val="00DD0DEA"/>
    <w:rsid w:val="00DE43DE"/>
    <w:rsid w:val="00DF3774"/>
    <w:rsid w:val="00DF572F"/>
    <w:rsid w:val="00E03835"/>
    <w:rsid w:val="00E059B5"/>
    <w:rsid w:val="00E06E71"/>
    <w:rsid w:val="00E22006"/>
    <w:rsid w:val="00E27156"/>
    <w:rsid w:val="00E34483"/>
    <w:rsid w:val="00E44D17"/>
    <w:rsid w:val="00E50A96"/>
    <w:rsid w:val="00E54170"/>
    <w:rsid w:val="00E55A1C"/>
    <w:rsid w:val="00E70B30"/>
    <w:rsid w:val="00E82827"/>
    <w:rsid w:val="00E85AB1"/>
    <w:rsid w:val="00E85E7F"/>
    <w:rsid w:val="00ED627B"/>
    <w:rsid w:val="00ED7C30"/>
    <w:rsid w:val="00EF0646"/>
    <w:rsid w:val="00EF79B3"/>
    <w:rsid w:val="00F10160"/>
    <w:rsid w:val="00F23983"/>
    <w:rsid w:val="00F271AF"/>
    <w:rsid w:val="00F30111"/>
    <w:rsid w:val="00F50DE4"/>
    <w:rsid w:val="00F922EB"/>
    <w:rsid w:val="00FA10A3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744B"/>
  <w15:docId w15:val="{BF9A03FC-3518-4F5A-AE74-451CBE6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7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C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/shareholder/shareholderme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v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5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vneft.ru/shareholder/shareholderme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428E-27FF-44F2-9353-6CE78B80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Никандрова Людмила Николаевна</dc:creator>
  <cp:lastModifiedBy>Утробина Ольга Ивановна</cp:lastModifiedBy>
  <cp:revision>2</cp:revision>
  <cp:lastPrinted>2020-03-11T09:47:00Z</cp:lastPrinted>
  <dcterms:created xsi:type="dcterms:W3CDTF">2021-05-28T10:01:00Z</dcterms:created>
  <dcterms:modified xsi:type="dcterms:W3CDTF">2021-05-28T10:01:00Z</dcterms:modified>
</cp:coreProperties>
</file>