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522" w:rsidRPr="00E532EF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 xml:space="preserve">УТВЕРЖДАЮ: </w:t>
      </w:r>
    </w:p>
    <w:p w:rsidR="00A05522" w:rsidRPr="00E532EF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>Председатель ПДК по работе с НВЛ и НЛ</w:t>
      </w:r>
    </w:p>
    <w:p w:rsidR="00A05522" w:rsidRPr="00E532EF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Pr="00E532EF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>_________________________ В.А. Ксензов</w:t>
      </w:r>
    </w:p>
    <w:p w:rsidR="00A05522" w:rsidRPr="00E532EF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E532EF" w:rsidRPr="00E532EF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8740F1" w:rsidRPr="00E532EF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E532EF" w:rsidRPr="00E532EF">
        <w:rPr>
          <w:rFonts w:ascii="Times New Roman" w:eastAsia="Times New Roman" w:hAnsi="Times New Roman" w:cs="Times New Roman"/>
          <w:b/>
          <w:sz w:val="24"/>
          <w:szCs w:val="24"/>
        </w:rPr>
        <w:t>июня</w:t>
      </w: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 xml:space="preserve"> 2014 г.</w:t>
      </w:r>
    </w:p>
    <w:p w:rsidR="00A05522" w:rsidRPr="00E532EF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Pr="00E532EF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Pr="00E532EF" w:rsidRDefault="00723973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723973" w:rsidRPr="00E532EF" w:rsidRDefault="00723973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32EF">
        <w:rPr>
          <w:rFonts w:ascii="Times New Roman" w:hAnsi="Times New Roman" w:cs="Times New Roman"/>
          <w:b/>
          <w:sz w:val="24"/>
          <w:szCs w:val="24"/>
        </w:rPr>
        <w:t>«</w:t>
      </w: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Реализация </w:t>
      </w:r>
      <w:r w:rsidR="002C398D" w:rsidRPr="00E532EF">
        <w:rPr>
          <w:rFonts w:ascii="Times New Roman" w:eastAsia="Times New Roman" w:hAnsi="Times New Roman" w:cs="Times New Roman"/>
          <w:b/>
          <w:sz w:val="24"/>
          <w:szCs w:val="24"/>
        </w:rPr>
        <w:t>невостребованных ликвидных, неликвидных активов, принадлежащих ООО «БНГРЭ» по состоянию на 31.12.2013 г.</w:t>
      </w: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723973" w:rsidRPr="00E532EF" w:rsidRDefault="00723973" w:rsidP="002C398D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E532EF" w:rsidRDefault="0072397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E532EF" w:rsidRDefault="0072397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723973" w:rsidRPr="00E532EF" w:rsidRDefault="00723973" w:rsidP="002C398D">
      <w:pPr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Невостребованные ликвидные</w:t>
      </w:r>
      <w:r w:rsidR="002C398D" w:rsidRPr="00E532EF">
        <w:rPr>
          <w:rFonts w:ascii="Times New Roman" w:eastAsia="Times New Roman" w:hAnsi="Times New Roman" w:cs="Times New Roman"/>
          <w:sz w:val="24"/>
          <w:szCs w:val="24"/>
        </w:rPr>
        <w:t xml:space="preserve"> и неликвидные активы</w:t>
      </w:r>
      <w:r w:rsidRPr="00E532EF">
        <w:rPr>
          <w:rFonts w:ascii="Times New Roman" w:eastAsia="Times New Roman" w:hAnsi="Times New Roman" w:cs="Times New Roman"/>
          <w:sz w:val="24"/>
          <w:szCs w:val="24"/>
        </w:rPr>
        <w:t>, принадлежащих ООО «БНГРЭ» по состоянию на 31.</w:t>
      </w:r>
      <w:r w:rsidR="002C398D" w:rsidRPr="00E532EF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E532EF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2C398D" w:rsidRPr="00E532E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532EF">
        <w:rPr>
          <w:rFonts w:ascii="Times New Roman" w:eastAsia="Times New Roman" w:hAnsi="Times New Roman" w:cs="Times New Roman"/>
          <w:sz w:val="24"/>
          <w:szCs w:val="24"/>
        </w:rPr>
        <w:t xml:space="preserve"> г., указанные в Спецификациях,  определяющих основные параметры реализуемых активов (</w:t>
      </w:r>
      <w:r w:rsidR="00A200CA" w:rsidRPr="00E532EF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E532EF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E532EF" w:rsidRDefault="00723973" w:rsidP="002C398D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Pr="00E532EF" w:rsidRDefault="0072397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</w:t>
      </w:r>
    </w:p>
    <w:p w:rsidR="00723973" w:rsidRPr="00E532EF" w:rsidRDefault="00723973" w:rsidP="002C398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>Начало сбора оферт – «</w:t>
      </w:r>
      <w:r w:rsidR="00E532EF" w:rsidRPr="00E532EF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E532EF" w:rsidRPr="00E532EF">
        <w:rPr>
          <w:rFonts w:ascii="Times New Roman" w:eastAsia="Times New Roman" w:hAnsi="Times New Roman" w:cs="Times New Roman"/>
          <w:b/>
          <w:sz w:val="24"/>
          <w:szCs w:val="24"/>
        </w:rPr>
        <w:t>июня</w:t>
      </w: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 xml:space="preserve"> 2014 года.</w:t>
      </w:r>
    </w:p>
    <w:p w:rsidR="00723973" w:rsidRPr="00E532EF" w:rsidRDefault="00723973" w:rsidP="002C398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>Окончание сбора оферт – «</w:t>
      </w:r>
      <w:r w:rsidR="00E532EF" w:rsidRPr="00E532EF">
        <w:rPr>
          <w:rFonts w:ascii="Times New Roman" w:eastAsia="Times New Roman" w:hAnsi="Times New Roman" w:cs="Times New Roman"/>
          <w:b/>
          <w:sz w:val="24"/>
          <w:szCs w:val="24"/>
        </w:rPr>
        <w:t>04</w:t>
      </w: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E532EF" w:rsidRPr="00E532EF">
        <w:rPr>
          <w:rFonts w:ascii="Times New Roman" w:eastAsia="Times New Roman" w:hAnsi="Times New Roman" w:cs="Times New Roman"/>
          <w:b/>
          <w:sz w:val="24"/>
          <w:szCs w:val="24"/>
        </w:rPr>
        <w:t>июля</w:t>
      </w:r>
      <w:r w:rsidRPr="00E532EF">
        <w:rPr>
          <w:rFonts w:ascii="Times New Roman" w:eastAsia="Times New Roman" w:hAnsi="Times New Roman" w:cs="Times New Roman"/>
          <w:b/>
          <w:sz w:val="24"/>
          <w:szCs w:val="24"/>
        </w:rPr>
        <w:t xml:space="preserve"> 2014 года.</w:t>
      </w:r>
    </w:p>
    <w:p w:rsidR="00723973" w:rsidRPr="00E532EF" w:rsidRDefault="0072397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723973" w:rsidRPr="00E532EF" w:rsidRDefault="00723973" w:rsidP="002C398D">
      <w:pPr>
        <w:numPr>
          <w:ilvl w:val="2"/>
          <w:numId w:val="2"/>
        </w:numPr>
        <w:spacing w:after="0" w:line="240" w:lineRule="auto"/>
        <w:ind w:left="504" w:hanging="5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 xml:space="preserve">Стоимость предложения претендента не должна  </w:t>
      </w:r>
      <w:r w:rsidR="009B5263" w:rsidRPr="00E532EF">
        <w:rPr>
          <w:rFonts w:ascii="Times New Roman" w:eastAsia="Times New Roman" w:hAnsi="Times New Roman" w:cs="Times New Roman"/>
          <w:sz w:val="24"/>
          <w:szCs w:val="24"/>
        </w:rPr>
        <w:t>быть ниже</w:t>
      </w:r>
      <w:r w:rsidRPr="00E532EF">
        <w:rPr>
          <w:rFonts w:ascii="Times New Roman" w:eastAsia="Times New Roman" w:hAnsi="Times New Roman" w:cs="Times New Roman"/>
          <w:sz w:val="24"/>
          <w:szCs w:val="24"/>
        </w:rPr>
        <w:t xml:space="preserve"> стоимости актива, указанной в Спецификации.</w:t>
      </w:r>
    </w:p>
    <w:p w:rsidR="00D475EE" w:rsidRPr="00E532EF" w:rsidRDefault="00D475EE" w:rsidP="002C39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E532EF" w:rsidRDefault="00D475EE" w:rsidP="002C39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E532EF" w:rsidRDefault="009B526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E532EF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Pr="00E532EF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 xml:space="preserve">Оплата реализуемых </w:t>
      </w:r>
      <w:r w:rsidR="002C398D" w:rsidRPr="00E532EF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Pr="00E532EF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</w:t>
      </w:r>
      <w:r w:rsidR="00A200CA" w:rsidRPr="00E532EF">
        <w:rPr>
          <w:rFonts w:ascii="Times New Roman" w:eastAsia="Times New Roman" w:hAnsi="Times New Roman" w:cs="Times New Roman"/>
          <w:sz w:val="24"/>
          <w:szCs w:val="24"/>
        </w:rPr>
        <w:t xml:space="preserve">100%-ной </w:t>
      </w:r>
      <w:r w:rsidRPr="00E532EF">
        <w:rPr>
          <w:rFonts w:ascii="Times New Roman" w:eastAsia="Times New Roman" w:hAnsi="Times New Roman" w:cs="Times New Roman"/>
          <w:sz w:val="24"/>
          <w:szCs w:val="24"/>
        </w:rPr>
        <w:t>предварительной оплатой, в безналичной форме, путем перечисления средств, определенных договором купли-продажи, на расчетный счет Продавца.</w:t>
      </w:r>
    </w:p>
    <w:p w:rsidR="00B14563" w:rsidRPr="00E532EF" w:rsidRDefault="00B1456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>Условия и порядок оценки Оферт</w:t>
      </w:r>
    </w:p>
    <w:p w:rsidR="00B14563" w:rsidRPr="00E532EF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(оферту).</w:t>
      </w:r>
    </w:p>
    <w:p w:rsidR="00B14563" w:rsidRPr="00E532EF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 xml:space="preserve">Оценка оферт производится в соответствии со стоимостью </w:t>
      </w:r>
      <w:r w:rsidR="002C398D" w:rsidRPr="00E532EF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Pr="00E532EF">
        <w:rPr>
          <w:rFonts w:ascii="Times New Roman" w:eastAsia="Times New Roman" w:hAnsi="Times New Roman" w:cs="Times New Roman"/>
          <w:sz w:val="24"/>
          <w:szCs w:val="24"/>
        </w:rPr>
        <w:t>, определенной Спецификациями.</w:t>
      </w:r>
    </w:p>
    <w:p w:rsidR="00B14563" w:rsidRPr="00E532EF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lastRenderedPageBreak/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E532EF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Основным критерием выбора победителя при реализации активов является максимальная цена предложения (при условии соответствия всем требованиям ПДО).</w:t>
      </w:r>
    </w:p>
    <w:p w:rsidR="00B14563" w:rsidRPr="00E532EF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 xml:space="preserve">Предложения Претендентов, в которых цена указана ниже зафиксированной в Спецификациях, </w:t>
      </w:r>
      <w:r w:rsidR="00A200CA" w:rsidRPr="00E532EF">
        <w:rPr>
          <w:rFonts w:ascii="Times New Roman" w:eastAsia="Times New Roman" w:hAnsi="Times New Roman" w:cs="Times New Roman"/>
          <w:sz w:val="24"/>
          <w:szCs w:val="24"/>
        </w:rPr>
        <w:t xml:space="preserve">отсутствуют гарантии 100%-ной предварительной оплаты или гарантии самовывоза </w:t>
      </w:r>
      <w:r w:rsidRPr="00E532EF">
        <w:rPr>
          <w:rFonts w:ascii="Times New Roman" w:eastAsia="Times New Roman" w:hAnsi="Times New Roman" w:cs="Times New Roman"/>
          <w:sz w:val="24"/>
          <w:szCs w:val="24"/>
        </w:rPr>
        <w:t>к рассмотрению не принимаются.</w:t>
      </w:r>
    </w:p>
    <w:p w:rsidR="00672426" w:rsidRPr="00E532EF" w:rsidRDefault="00672426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E532EF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E532EF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E532EF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E532EF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E532EF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E532EF" w:rsidRDefault="00672426" w:rsidP="002C398D">
      <w:pPr>
        <w:pStyle w:val="a3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Pr="00E532EF" w:rsidRDefault="00672426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E532EF" w:rsidRDefault="00672426" w:rsidP="002C398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E532EF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E532E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E532EF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E532EF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Pr="00E532EF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E532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E532EF" w:rsidRDefault="00295738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E532EF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Pr="00E532EF" w:rsidRDefault="0029573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2EF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Pr="00E532EF" w:rsidRDefault="00A0552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522" w:rsidRPr="00E532EF" w:rsidRDefault="00A0552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33D4" w:rsidRPr="00E532EF" w:rsidRDefault="00B333D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26B" w:rsidRPr="00E532EF" w:rsidRDefault="0057026B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582"/>
        <w:gridCol w:w="1276"/>
        <w:gridCol w:w="1134"/>
        <w:gridCol w:w="851"/>
        <w:gridCol w:w="709"/>
        <w:gridCol w:w="1134"/>
        <w:gridCol w:w="1134"/>
        <w:gridCol w:w="2976"/>
      </w:tblGrid>
      <w:tr w:rsidR="00A05522" w:rsidRPr="00E532EF" w:rsidTr="0057026B">
        <w:trPr>
          <w:trHeight w:val="31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522" w:rsidRPr="00E532EF" w:rsidRDefault="00A05522" w:rsidP="00A200C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532E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Спецификация </w:t>
            </w:r>
          </w:p>
        </w:tc>
      </w:tr>
      <w:tr w:rsidR="00A05522" w:rsidRPr="00E532EF" w:rsidTr="00CA4D55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E532EF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E532EF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532EF" w:rsidRPr="00E532EF" w:rsidRDefault="00E532EF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32EF" w:rsidRPr="00E532EF" w:rsidRDefault="00E532EF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E532EF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E532EF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E532EF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522" w:rsidRPr="00E532EF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5522" w:rsidRPr="00E532EF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E532EF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актива, тип, марка и другие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Цена предложения за единицу, рублей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Цена предложения, рублей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состояние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532EF" w:rsidRPr="00E532EF" w:rsidTr="00754F55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г. Лесосибирск, Красноярский край, Российская Федерация 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000021126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Ловитель ЛТВ2-114 (№41)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000122325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Ловитель труб ЛТН 120/96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С0000022193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Коленвал АТС -59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С0000014473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127 280*70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13 125,00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26 250,00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000128175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Ловитель ЛТВ2-114 (№41)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000122398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002823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Эвенкийский муниципальный район, Красноярский край, Российская Федерация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000122694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 188,9/80 В613(7681)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000122698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У 187,3/80 ST-45C(5450)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000121642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146,0 СЗГАУ Я-296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137GL(00170)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137GL(00190)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217GL(00163)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217GL(00193)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G(20472)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66 250,00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G(20542)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66 250,00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 (5281199)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000121524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R-20(Р 204041199)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R-20(Р 205261199)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000121525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R-20(Р 205441199)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У-148,5/80 ST-37C (УДОЛ) (БУРГОЛОВКА)№4823)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190,5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190,5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190,5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000121976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000121974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Калибратор К269,9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000121977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000121978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000121979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33 304,75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 паровой Е-0,4-0,9 ДН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000122411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Лесопильная рама Р63-4Б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000120657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000121343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000122212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000122399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000121454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000121453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000121452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000121451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000121449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Пилорама передвижная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Шпиндель Д1-240П, НБ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473 000,00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000023053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Штроп бурильный ШБД-125-1800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47 425,00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47 425,00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С0000013414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Колонная головка ОКК 2-35-146х219х324 ХЛ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68 600,00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68 600,00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-0000026653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Пропант алюмосиликатный фракция 2/18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5 050,58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21 717,50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00000029340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Сульфат алюминия техн. (сернокислый алюминий)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7 612,50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00000000101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асбестовая 200(1шт-4м)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4 616,10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асбоцементная ф 150 3,95м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пог.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634,50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БН асбоцементная ф 100 3,95м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пог.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421,80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С0000019513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Труба обсадная д. 102 ОТТМ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4 494,00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00000018522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1 693,44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194 745,60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00000018583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146*7,7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2 358,13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7 074,38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00000018334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146*8,5Д (средняя длина 10 м.)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2 883,86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77 864,15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-0000019473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для спуска, цементир. и подвески хвостовика РУСХцк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00000009971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цилиндров В2-450 Д-12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8 400,00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00000026586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8 960,00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00000032725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цилиндровая д. 80 НБ32.02.020-01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2 240,00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-0000000051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Гильза 2В-500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6 300,00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00000026026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ЦКОД -120 СТТ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2 012,50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2 012,50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00000029236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Маховик в комплекте с корпусами и разрезной гайкой САТ-450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6 125,00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Муфта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асбоцементная Д-150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246,05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Муфта БН асбоцементная Д-100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116,38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-0000026503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Муфта МСЦ-Э-146 ОТТГ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101,50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-0000000052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Палец поршневой 2В-500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945,00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00000025447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12500 У Е(Д)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761,60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11 424,00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00000018742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5000 (Г)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840,00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00000014706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5000 Д(Г)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241,19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00000028311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6300 С(В) клиновой ГОСТ 1284,1-89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56,63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396,41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00000028496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8000 Д(Г) клиновой ГОС 1284,1-89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7 203,00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С0000019761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Счетчик Меркурий 230АМ-03 5А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262,50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К0000003650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Пила рамная 1250*180*2,2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2 800,00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-0000020609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Пилы рамные 1250*180*2,5*26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301,88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6 037,50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584596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производственные объекты, Эвенкийский муниципальный район, Красноярский край, Российская Федерация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15100100001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Лом черных металлов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180,900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452 250,00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реализации. </w:t>
            </w:r>
          </w:p>
        </w:tc>
      </w:tr>
      <w:tr w:rsidR="00E532EF" w:rsidRPr="00E532EF" w:rsidTr="00434CE8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БПО Славянка Мессояхский участок, п. Газ-Сале, Тазовский район, ЯНАО, Российская Федерация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Y9-188.9/80 SC-4C+ключ отворота (БИТ Y9 190,5/80 SC)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 Y9-188.9/80 SC-4С+ключ отворота (БИТ 188,9/80МС)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Бурголовка БИТ-142,9/80 В 613 резьба муфта МК-119*4*1:16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000122679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000122678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000122677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К 269,9/100 МСЗ (№742)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000122681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К 269,9/100 МСЗ (№746)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000120809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Газосепаратор сетчатый ГС-6,3-800-2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Долото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190,5 HJT 217GL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ЕНТ-11Р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ЕНТ-11Р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ЕНТ-11Р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С-ГНУ Д-09 (№876)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PDC 188.9 Т5565 М223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Долото PDC 188.9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Т5565 М223 (№JZ 6888 AB)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PDC 267.0  Т5565 М223 (GZ6683AB)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PDC 267.0  Т5565 М223 (GZ6882AB)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БИТ-188,9 МС (4306)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63 516,25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63 516,25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БИТ-188,9 МС (4317)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63 516,25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63 516,25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БИТ-269,9 М4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БИТ-269,9 М4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000121812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У8-188,9 ST-4МС(У8-190,5 ST 4C)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КОШЗ-73-70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000122259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КОШЗ-73-70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000121288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4 550,00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000121277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4 550,00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4 550,00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000121292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73*35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4 550,00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й 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000121359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000021796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000021795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000022344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000022345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46 585,75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000021595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НПМ-200Р М1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27 327,25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27 327,25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000021594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НПМ-200Р М1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27 327,25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27 327,25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000120426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ТГ-1500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643 750,00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643 750,00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000020442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Холодильный агрегат АСК-201 Контейнер 20 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38 750,00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000020440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Холодильный агрегат АСК-201 Контейнер 20 т №001158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38 750,00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000121456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000122216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000020979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Осциллограф С1-96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000022198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Шпиндельная секция Д1-240П, НБ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473 000,00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000022199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Шпиндельная секция Д5-172М, НБ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000019902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Автоцистерна для пищев. жидк-ей АЦПТ-10 на Урал-4320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 не исправно. Не пригодно для использования по прямому назначению из-за потери потребительских свойств. Рекомендовано перевести в НЛ для реализации. В наличии – кабина, цистерна. Мосты без ступицы правой среднего и заднего мостов.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000020426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Автобус НЕФАЗ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532 000,00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532 000,00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не исправно. Не пригодно для использования по прямому назначению из-за потери потребительских свойств. Рекомендовано перевести в НЛ для реализации. Отсутствуют ДВС, радиатор, 3 колеса с дисками, панель приборов, осветительные приборы.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Автокран КС-45717-1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1 132 000,00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1 132 000,00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 не исправно. Не пригодно для использования по прямому назначению из-за потери потребительских свойств. Рекомендовано перевести в НЛ для реализации. Разукомплектована кабина, нет панелей приборов, отсутствуют подкрылки. Нет в наличии радиатора охлаждения. Отсутствуют гидромотор, насосы, гидрораспределители. Отсутствует третья секция стрелы, поворотный редуктор.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-0000019743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120,75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402,50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278,25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00000032792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63А-24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644,00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00000027003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Вещество вспомогательное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(ОП-10)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6,72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00000033806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Газоблокатор SV-10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44 625,00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85 680,00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00000016281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МЗ-ЦВ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00000028190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5 КС 190,5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5 657,40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101 833,20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-0000025402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26,85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С0000013541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329,00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-0000025404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806,40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С0000013542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77,00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С0000023047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Круг 230*2,5*22 14А 17/22/056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81,90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-0000026234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Лафет березовый 150мм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4 375,00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С0000016920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Лебедка УПП25-1,00,000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656 250,00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656 250,00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00000023161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Лента 2-х сторонняя силон ш.50мм тол1мм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пог.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7 545,00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2 464,32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С0000021349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Лента конвеерная 2ЛМ-650-4-ТК200-4/2 РБ 10ММ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514,06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2 570,31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С0000022345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10мм Ст. 3ПС -5 1,5*6,0 707,0 ГОСТ 14637-89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4 725,00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1 795,50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С0000022346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25мм Ст. 3 СП -5 1,5*н/д 397,3 ГОСТ 19281-89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4 863,25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4 376,93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30 ст.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5 232,50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1 046,50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С000001152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Лист 60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ст.3 СП 1,5*4,8 3,560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5 757,50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5 757,50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00000016931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Обтиратор скваженный с вырезом 89 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4 864,48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14 593,43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00000033626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ПМБ-Б  3 мм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-0000000588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ПМБ-Б  3 мм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 -Б 5мм(1,0м*1,5м)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С0000021805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 (ХВ) 0.8 мм (1,0*1,5)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129,15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С0000021797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 (ХВ) 1,0(1,0*1,5)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С0000021806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ПОН-Б 5,0 мм (1,0*1,7)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735,00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206,50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-0000026218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309,75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-0000026219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глухая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86,45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Прокат круглый А-1 д. 18 Ст 40Х L=Н/Д  (2.05)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2 537,50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76,13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Прокат круглый А-1 д. 32 Ст 40Х L=Н/Д  (6,47)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3 167,50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443,45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Сухокислотный состав СКСт темп. 50гр (соляная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кислота сухая)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15 575,00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68 171,78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146*10,7 ОТТГ 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3 575,04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89 375,91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00000023329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146*7,0 ОТТМ гр. "Д"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2 160,90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138 297,60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С0000010403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146*8,5 Д ОТТГ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2 592,87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20 742,93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-0000020241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146*8,5 ОТТМ гр. "Е"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1 692,71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10 156,23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168*8,9 гр.пр. "Е" ОТТГ исп "А"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3 160,32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252 825,30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168*8,9 ОТТГ "Л"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3 513,62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17 568,08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168*8,9 ОТТГ "Л"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3 512,98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10 538,94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С0000012312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245х10,0 гр. "М" ОТТГ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553,18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2 765,88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ОТТГ 146*8,5 мм "Е"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2 592,87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41 485,85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114*7,4 мм "Е"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1 746,65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164 185,53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Труба обсадная ОТТМ 114*7,4 мм "Е"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1 746,88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148 484,70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114*7,4 мм "Е"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1 745,87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43 646,75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-0000025762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146х8,5 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2 593,04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111 500,73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00000032887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219 х 8,9 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4 169,59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16 678,38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С0000013499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Швеллер стальной 12 ст 3сп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4 987,50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3 092,25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00000023361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Швеллер стальной 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3 150,00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14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4 179,00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125,37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19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4 165,00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83,30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22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4 165,00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16,66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27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178,50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7 542,50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226,28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32 мм ст. 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6 562,50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525,00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36 мм ст. 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264,60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392,00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41мм ст 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7 542,50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678,83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-0000024777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46 ст 45,н/д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5 355,00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642,60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С0000014086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Литол-24 15кг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262,50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С0000017443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Stihl 1:50 (1л)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67,73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135,45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-0000026415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Башмак БКМ-168 ОТТГ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545,48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545,48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С0000009643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Захват сменный ЭТА  73мм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650,48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7 155,23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Клеммный блок 25А 12 зажимов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35,88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Клеммный блок 25А 24 зажимов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416,50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Клеммный блок 63А 12 зажимов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1 397,55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С0000015955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Обтиратор  ОС-НКТ 60-114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12 600,00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-0000029475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ПРПЦ-245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-0000026504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ПРПЦ-245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1 486,80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С0000010465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Рукав буровой 76*350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12 747,18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12 747,18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Турбулизатор ЦТ 114/151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14 175,00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Турбулизатор ЦТ 168/212-216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16 537,50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С0000009957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Турбулизатор ЦТ 245/295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2 240,00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ЦПС-114/140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28 196,00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ЦПС-114/165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5 565,00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-0000029485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ЦПС-127/165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3 339,00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ЦЦ-168/191-216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213,85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2 993,90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ЦЦ-168/216-245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6 615,00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-0000000206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ЦЦ-2-168/216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213,85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5 132,40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0000026532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Центратор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ЦЦ-2-245/294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216,65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12 999,00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</w:t>
            </w: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керноприемная СК-164,80,310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43 400,00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43 400,00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С0000015911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керноприемная УКР -164/80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147 000,00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С0000015915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верхний УКР 164/80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2 030,00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-0000000214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ПРП-Ц-В-146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1 486,80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1 486,80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1 486,80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5 947,20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ПРПЦ-219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2 973,60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5 947,20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-0000024852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ЦЦ-1-146/191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14 868,00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ЦЦ-1-146/191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5 203,80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-0000024853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ЦЦ-1-219/270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35 683,20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ЦЦ-1-219/270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737,80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13 280,40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-0000000210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ЦЦ-4-219/270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737,80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35 414,40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E532EF" w:rsidRPr="00E532EF" w:rsidTr="00E532EF">
        <w:trPr>
          <w:trHeight w:val="213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г. Новый Уренгой, ЯНАО, Российская Федерация </w:t>
            </w:r>
          </w:p>
        </w:tc>
      </w:tr>
      <w:tr w:rsidR="00E532EF" w:rsidRPr="00E532EF" w:rsidTr="00E532E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-0000025276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НКВ 89х6,5 гр. К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396,00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1 360,59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>538 793,64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2EF" w:rsidRPr="00E532EF" w:rsidRDefault="00E532EF" w:rsidP="00E53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2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</w:tbl>
    <w:p w:rsidR="00B14563" w:rsidRPr="00E532EF" w:rsidRDefault="00B14563" w:rsidP="002C398D">
      <w:pPr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14563" w:rsidRPr="00E532EF" w:rsidSect="0057026B">
      <w:head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05A" w:rsidRDefault="00ED105A" w:rsidP="002C398D">
      <w:pPr>
        <w:spacing w:after="0" w:line="240" w:lineRule="auto"/>
      </w:pPr>
      <w:r>
        <w:separator/>
      </w:r>
    </w:p>
  </w:endnote>
  <w:endnote w:type="continuationSeparator" w:id="1">
    <w:p w:rsidR="00ED105A" w:rsidRDefault="00ED105A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05A" w:rsidRDefault="00ED105A" w:rsidP="002C398D">
      <w:pPr>
        <w:spacing w:after="0" w:line="240" w:lineRule="auto"/>
      </w:pPr>
      <w:r>
        <w:separator/>
      </w:r>
    </w:p>
  </w:footnote>
  <w:footnote w:type="continuationSeparator" w:id="1">
    <w:p w:rsidR="00ED105A" w:rsidRDefault="00ED105A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0D" w:rsidRPr="002C398D" w:rsidRDefault="00CD2E0D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2C398D">
      <w:rPr>
        <w:rFonts w:ascii="Times New Roman" w:hAnsi="Times New Roman" w:cs="Times New Roman"/>
        <w:sz w:val="24"/>
        <w:szCs w:val="24"/>
      </w:rPr>
      <w:t>Приложение №</w:t>
    </w:r>
    <w:r>
      <w:rPr>
        <w:rFonts w:ascii="Times New Roman" w:hAnsi="Times New Roman" w:cs="Times New Roman"/>
        <w:sz w:val="24"/>
        <w:szCs w:val="24"/>
      </w:rPr>
      <w:t>1</w:t>
    </w:r>
  </w:p>
  <w:p w:rsidR="00CD2E0D" w:rsidRPr="002C398D" w:rsidRDefault="00CD2E0D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2C398D">
      <w:rPr>
        <w:rFonts w:ascii="Times New Roman" w:hAnsi="Times New Roman" w:cs="Times New Roman"/>
        <w:sz w:val="24"/>
        <w:szCs w:val="24"/>
      </w:rPr>
      <w:t>к предложению делать оферты ПДО № 0</w:t>
    </w:r>
    <w:r w:rsidR="00E532EF">
      <w:rPr>
        <w:rFonts w:ascii="Times New Roman" w:hAnsi="Times New Roman" w:cs="Times New Roman"/>
        <w:sz w:val="24"/>
        <w:szCs w:val="24"/>
      </w:rPr>
      <w:t>7</w:t>
    </w:r>
    <w:r w:rsidRPr="002C398D">
      <w:rPr>
        <w:rFonts w:ascii="Times New Roman" w:hAnsi="Times New Roman" w:cs="Times New Roman"/>
        <w:sz w:val="24"/>
        <w:szCs w:val="24"/>
      </w:rPr>
      <w:t>-БНГРЭ-НВЛ-2014</w:t>
    </w:r>
  </w:p>
  <w:p w:rsidR="00CD2E0D" w:rsidRDefault="00CD2E0D" w:rsidP="00A05522">
    <w:pPr>
      <w:pStyle w:val="a6"/>
      <w:contextualSpacing/>
    </w:pPr>
  </w:p>
  <w:p w:rsidR="00CD2E0D" w:rsidRDefault="00CD2E0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75D63"/>
    <w:rsid w:val="000A65DC"/>
    <w:rsid w:val="00295738"/>
    <w:rsid w:val="002C1735"/>
    <w:rsid w:val="002C398D"/>
    <w:rsid w:val="00515E57"/>
    <w:rsid w:val="0057026B"/>
    <w:rsid w:val="005E20F1"/>
    <w:rsid w:val="006620FE"/>
    <w:rsid w:val="00672426"/>
    <w:rsid w:val="00723973"/>
    <w:rsid w:val="00820816"/>
    <w:rsid w:val="008740F1"/>
    <w:rsid w:val="009B5263"/>
    <w:rsid w:val="00A05522"/>
    <w:rsid w:val="00A200CA"/>
    <w:rsid w:val="00B14563"/>
    <w:rsid w:val="00B333D4"/>
    <w:rsid w:val="00C44DF4"/>
    <w:rsid w:val="00CA4D55"/>
    <w:rsid w:val="00CD2E0D"/>
    <w:rsid w:val="00D423BE"/>
    <w:rsid w:val="00D45994"/>
    <w:rsid w:val="00D475EE"/>
    <w:rsid w:val="00E532EF"/>
    <w:rsid w:val="00EA7F3C"/>
    <w:rsid w:val="00ED105A"/>
    <w:rsid w:val="00F32AB8"/>
    <w:rsid w:val="00FC0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3">
    <w:name w:val="xl123"/>
    <w:basedOn w:val="a"/>
    <w:rsid w:val="008740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8740F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5">
    <w:name w:val="xl125"/>
    <w:basedOn w:val="a"/>
    <w:rsid w:val="008740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6">
    <w:name w:val="xl126"/>
    <w:basedOn w:val="a"/>
    <w:rsid w:val="00874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19</Pages>
  <Words>5333</Words>
  <Characters>30400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Sysoev_ag</cp:lastModifiedBy>
  <cp:revision>11</cp:revision>
  <dcterms:created xsi:type="dcterms:W3CDTF">2014-01-31T03:34:00Z</dcterms:created>
  <dcterms:modified xsi:type="dcterms:W3CDTF">2014-06-10T07:53:00Z</dcterms:modified>
</cp:coreProperties>
</file>