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D9175B" w:rsidTr="00DF20D3">
        <w:tc>
          <w:tcPr>
            <w:tcW w:w="5920" w:type="dxa"/>
          </w:tcPr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Default="00D62980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 w:rsidR="007814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D629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А.А.</w:t>
            </w:r>
            <w:r w:rsidR="00D62980">
              <w:t xml:space="preserve"> </w:t>
            </w:r>
            <w:r w:rsidR="00D62980" w:rsidRPr="00D629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Алексанян</w:t>
            </w:r>
          </w:p>
          <w:p w:rsidR="00883C4E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Председатель ПДК </w:t>
            </w:r>
            <w:r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83C4E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4F1891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</w:t>
            </w:r>
            <w:r w:rsidR="00166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1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И.Ю.</w:t>
            </w:r>
            <w:r w:rsidR="00857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1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Карцев</w:t>
            </w:r>
          </w:p>
          <w:p w:rsidR="00D9175B" w:rsidRDefault="008F676D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E60C15" w:rsidRPr="00982447" w:rsidRDefault="003A4B9F" w:rsidP="00E60C15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ПДО № </w:t>
      </w:r>
      <w:r w:rsidR="00D62980">
        <w:rPr>
          <w:rFonts w:ascii="Times New Roman" w:eastAsia="Times New Roman" w:hAnsi="Times New Roman" w:cs="Times New Roman"/>
          <w:b/>
          <w:sz w:val="24"/>
          <w:szCs w:val="24"/>
        </w:rPr>
        <w:t>116</w:t>
      </w:r>
      <w:r w:rsidR="0078145B" w:rsidRPr="0078145B">
        <w:rPr>
          <w:rFonts w:ascii="Times New Roman" w:eastAsia="Times New Roman" w:hAnsi="Times New Roman" w:cs="Times New Roman"/>
          <w:b/>
          <w:sz w:val="24"/>
          <w:szCs w:val="24"/>
        </w:rPr>
        <w:t xml:space="preserve">-БНГРЭ-2017 «Реализация долот и </w:t>
      </w:r>
      <w:proofErr w:type="spellStart"/>
      <w:r w:rsidR="0078145B" w:rsidRPr="0078145B">
        <w:rPr>
          <w:rFonts w:ascii="Times New Roman" w:eastAsia="Times New Roman" w:hAnsi="Times New Roman" w:cs="Times New Roman"/>
          <w:b/>
          <w:sz w:val="24"/>
          <w:szCs w:val="24"/>
        </w:rPr>
        <w:t>бурголовок</w:t>
      </w:r>
      <w:proofErr w:type="spellEnd"/>
      <w:r w:rsidR="00D62980">
        <w:rPr>
          <w:rFonts w:ascii="Times New Roman" w:eastAsia="Times New Roman" w:hAnsi="Times New Roman" w:cs="Times New Roman"/>
          <w:b/>
          <w:sz w:val="24"/>
          <w:szCs w:val="24"/>
        </w:rPr>
        <w:t xml:space="preserve"> (этап3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78145B" w:rsidRPr="0078145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E60C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(Реализация невостребованных ликвидных, неликвидных активов, принадлежащих ООО «БНГРЭ» по состоянию на 30.12.2016 г.)</w:t>
      </w:r>
    </w:p>
    <w:p w:rsidR="00E60C15" w:rsidRPr="00723973" w:rsidRDefault="00E60C15" w:rsidP="003A1EC9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3973" w:rsidRPr="00723973" w:rsidRDefault="0072397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8570AF" w:rsidRDefault="00723973" w:rsidP="008570AF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73147C">
        <w:rPr>
          <w:rFonts w:ascii="Times New Roman" w:eastAsia="Times New Roman" w:hAnsi="Times New Roman" w:cs="Times New Roman"/>
          <w:sz w:val="24"/>
          <w:szCs w:val="24"/>
        </w:rPr>
        <w:t>продажи</w:t>
      </w:r>
      <w:r w:rsidR="008570AF">
        <w:rPr>
          <w:rFonts w:ascii="Times New Roman" w:eastAsia="Times New Roman" w:hAnsi="Times New Roman" w:cs="Times New Roman"/>
          <w:sz w:val="24"/>
          <w:szCs w:val="24"/>
        </w:rPr>
        <w:t xml:space="preserve"> - Долота</w:t>
      </w:r>
      <w:r w:rsidR="0078145B" w:rsidRPr="008570A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78145B" w:rsidRPr="008570AF">
        <w:rPr>
          <w:rFonts w:ascii="Times New Roman" w:eastAsia="Times New Roman" w:hAnsi="Times New Roman" w:cs="Times New Roman"/>
          <w:sz w:val="24"/>
          <w:szCs w:val="24"/>
        </w:rPr>
        <w:t>бурголовки</w:t>
      </w:r>
      <w:proofErr w:type="spellEnd"/>
      <w:r w:rsidR="00E60C15" w:rsidRPr="008570AF">
        <w:rPr>
          <w:rFonts w:ascii="Times New Roman" w:eastAsia="Times New Roman" w:hAnsi="Times New Roman" w:cs="Times New Roman"/>
          <w:sz w:val="24"/>
          <w:szCs w:val="24"/>
        </w:rPr>
        <w:t>, указанн</w:t>
      </w:r>
      <w:r w:rsidR="0078145B" w:rsidRPr="008570AF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8570AF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8570AF">
        <w:rPr>
          <w:rFonts w:ascii="Times New Roman" w:eastAsia="Times New Roman" w:hAnsi="Times New Roman" w:cs="Times New Roman"/>
          <w:sz w:val="24"/>
          <w:szCs w:val="24"/>
        </w:rPr>
        <w:t>Спецификаци</w:t>
      </w:r>
      <w:r w:rsidR="00E60C15" w:rsidRPr="008570AF">
        <w:rPr>
          <w:rFonts w:ascii="Times New Roman" w:eastAsia="Times New Roman" w:hAnsi="Times New Roman" w:cs="Times New Roman"/>
          <w:sz w:val="24"/>
          <w:szCs w:val="24"/>
        </w:rPr>
        <w:t>ии</w:t>
      </w:r>
      <w:proofErr w:type="spellEnd"/>
      <w:r w:rsidRPr="008570AF">
        <w:rPr>
          <w:rFonts w:ascii="Times New Roman" w:eastAsia="Times New Roman" w:hAnsi="Times New Roman" w:cs="Times New Roman"/>
          <w:sz w:val="24"/>
          <w:szCs w:val="24"/>
        </w:rPr>
        <w:t>,  определяющ</w:t>
      </w:r>
      <w:r w:rsidR="00320D5A" w:rsidRPr="008570AF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8570AF">
        <w:rPr>
          <w:rFonts w:ascii="Times New Roman" w:eastAsia="Times New Roman" w:hAnsi="Times New Roman" w:cs="Times New Roman"/>
          <w:sz w:val="24"/>
          <w:szCs w:val="24"/>
        </w:rPr>
        <w:t xml:space="preserve"> основные параметры реализуемых активов (</w:t>
      </w:r>
      <w:r w:rsidR="00A200CA" w:rsidRPr="008570AF">
        <w:rPr>
          <w:rFonts w:ascii="Times New Roman" w:eastAsia="Times New Roman" w:hAnsi="Times New Roman" w:cs="Times New Roman"/>
          <w:sz w:val="24"/>
          <w:szCs w:val="24"/>
        </w:rPr>
        <w:t>Раздел 7)</w:t>
      </w:r>
    </w:p>
    <w:p w:rsidR="00723973" w:rsidRPr="00A200CA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723973" w:rsidRPr="00A200CA" w:rsidRDefault="00723973" w:rsidP="003A1EC9">
      <w:pPr>
        <w:autoSpaceDE w:val="0"/>
        <w:autoSpaceDN w:val="0"/>
        <w:adjustRightInd w:val="0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A200CA">
        <w:rPr>
          <w:rFonts w:ascii="Times New Roman" w:eastAsia="Times New Roman" w:hAnsi="Times New Roman" w:cs="Times New Roman"/>
          <w:sz w:val="24"/>
          <w:szCs w:val="24"/>
        </w:rPr>
        <w:t>Байкитская</w:t>
      </w:r>
      <w:proofErr w:type="spellEnd"/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00CA">
        <w:rPr>
          <w:rFonts w:ascii="Times New Roman" w:eastAsia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723973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B408A7" w:rsidRPr="00A200CA" w:rsidRDefault="00B408A7" w:rsidP="003A1EC9">
      <w:pPr>
        <w:pStyle w:val="a3"/>
        <w:ind w:left="792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B408A7" w:rsidRDefault="00DF20D3" w:rsidP="003A1EC9">
      <w:pPr>
        <w:pStyle w:val="a3"/>
        <w:numPr>
          <w:ilvl w:val="2"/>
          <w:numId w:val="9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Ориентировочная с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>тоимость предложения претендента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75EE" w:rsidRPr="00723973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723973" w:rsidRDefault="009B52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5263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="00723973"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9B5263" w:rsidRPr="00B14563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Сделка осуществляется путем заключения договора купли-продажи, составленного по форме, определенной ПДО.</w:t>
      </w:r>
    </w:p>
    <w:p w:rsidR="009B5263" w:rsidRDefault="00DF20D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реализуемых </w:t>
      </w:r>
      <w:r w:rsidR="002C398D">
        <w:rPr>
          <w:rFonts w:ascii="Times New Roman" w:eastAsia="Times New Roman" w:hAnsi="Times New Roman" w:cs="Times New Roman"/>
          <w:sz w:val="24"/>
          <w:szCs w:val="24"/>
        </w:rPr>
        <w:t>активов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100%-ная</w:t>
      </w:r>
      <w:r w:rsidR="00A2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предварительн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, в безналичной форме, путем перечисления средств, определенных договором купли-продажи, на расчетный счет Продавца.</w:t>
      </w:r>
    </w:p>
    <w:p w:rsidR="002245E9" w:rsidRDefault="00B6411B" w:rsidP="002245E9">
      <w:pPr>
        <w:pStyle w:val="a3"/>
        <w:numPr>
          <w:ilvl w:val="1"/>
          <w:numId w:val="1"/>
        </w:numPr>
        <w:ind w:left="360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5E9">
        <w:rPr>
          <w:rFonts w:ascii="Times New Roman" w:eastAsia="Times New Roman" w:hAnsi="Times New Roman" w:cs="Times New Roman"/>
          <w:sz w:val="24"/>
          <w:szCs w:val="24"/>
        </w:rPr>
        <w:t>Плановые сроки реализации:</w:t>
      </w:r>
    </w:p>
    <w:p w:rsidR="00DF7510" w:rsidRPr="0080488C" w:rsidRDefault="00DF7510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2245E9" w:rsidRPr="00DF7510">
        <w:rPr>
          <w:rFonts w:ascii="Times New Roman" w:eastAsia="Times New Roman" w:hAnsi="Times New Roman" w:cs="Times New Roman"/>
          <w:sz w:val="24"/>
          <w:szCs w:val="24"/>
        </w:rPr>
        <w:t xml:space="preserve">ЛОТ№1 </w:t>
      </w:r>
      <w:r w:rsidR="0078145B">
        <w:rPr>
          <w:rFonts w:ascii="Times New Roman" w:eastAsia="Times New Roman" w:hAnsi="Times New Roman" w:cs="Times New Roman"/>
          <w:sz w:val="24"/>
          <w:szCs w:val="24"/>
        </w:rPr>
        <w:t xml:space="preserve">(делимый) </w:t>
      </w:r>
      <w:r w:rsidR="004C6859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8570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2980">
        <w:rPr>
          <w:rFonts w:ascii="Times New Roman" w:eastAsia="Times New Roman" w:hAnsi="Times New Roman" w:cs="Times New Roman"/>
          <w:sz w:val="24"/>
          <w:szCs w:val="24"/>
        </w:rPr>
        <w:t>декабрь</w:t>
      </w:r>
      <w:r w:rsidR="0096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488C">
        <w:rPr>
          <w:rFonts w:ascii="Times New Roman" w:eastAsia="Times New Roman" w:hAnsi="Times New Roman" w:cs="Times New Roman"/>
          <w:sz w:val="24"/>
          <w:szCs w:val="24"/>
        </w:rPr>
        <w:t>2017г.</w:t>
      </w:r>
      <w:r w:rsidR="008570AF">
        <w:rPr>
          <w:rFonts w:ascii="Times New Roman" w:eastAsia="Times New Roman" w:hAnsi="Times New Roman" w:cs="Times New Roman"/>
          <w:sz w:val="24"/>
          <w:szCs w:val="24"/>
        </w:rPr>
        <w:t xml:space="preserve"> – январь 2018г.</w:t>
      </w:r>
    </w:p>
    <w:p w:rsidR="00DF7510" w:rsidRPr="00DF7510" w:rsidRDefault="00DF7510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88C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2245E9" w:rsidRPr="0080488C">
        <w:rPr>
          <w:rFonts w:ascii="Times New Roman" w:eastAsia="Times New Roman" w:hAnsi="Times New Roman" w:cs="Times New Roman"/>
          <w:sz w:val="24"/>
          <w:szCs w:val="24"/>
        </w:rPr>
        <w:t xml:space="preserve">ЛОТ№2 </w:t>
      </w:r>
      <w:r w:rsidR="0078145B" w:rsidRPr="0080488C">
        <w:rPr>
          <w:rFonts w:ascii="Times New Roman" w:eastAsia="Times New Roman" w:hAnsi="Times New Roman" w:cs="Times New Roman"/>
          <w:sz w:val="24"/>
          <w:szCs w:val="24"/>
        </w:rPr>
        <w:t>(делимый)</w:t>
      </w:r>
      <w:r w:rsidR="008570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45E9" w:rsidRPr="0080488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62980">
        <w:rPr>
          <w:rFonts w:ascii="Times New Roman" w:eastAsia="Times New Roman" w:hAnsi="Times New Roman" w:cs="Times New Roman"/>
          <w:sz w:val="24"/>
          <w:szCs w:val="24"/>
        </w:rPr>
        <w:t xml:space="preserve">декабрь </w:t>
      </w:r>
      <w:r w:rsidRPr="0080488C">
        <w:rPr>
          <w:rFonts w:ascii="Times New Roman" w:eastAsia="Times New Roman" w:hAnsi="Times New Roman" w:cs="Times New Roman"/>
          <w:sz w:val="24"/>
          <w:szCs w:val="24"/>
        </w:rPr>
        <w:t>2017г.</w:t>
      </w:r>
      <w:r w:rsidR="008570AF">
        <w:rPr>
          <w:rFonts w:ascii="Times New Roman" w:eastAsia="Times New Roman" w:hAnsi="Times New Roman" w:cs="Times New Roman"/>
          <w:sz w:val="24"/>
          <w:szCs w:val="24"/>
        </w:rPr>
        <w:t xml:space="preserve"> – январь 2018г.</w:t>
      </w:r>
    </w:p>
    <w:p w:rsidR="00B14563" w:rsidRDefault="00B145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У</w:t>
      </w:r>
      <w:r w:rsidRPr="00B14563">
        <w:rPr>
          <w:rFonts w:ascii="Times New Roman" w:eastAsia="Times New Roman" w:hAnsi="Times New Roman" w:cs="Times New Roman"/>
          <w:b/>
          <w:iCs/>
          <w:sz w:val="24"/>
          <w:szCs w:val="24"/>
        </w:rPr>
        <w:t>словия и порядок оценки Оферт</w:t>
      </w:r>
    </w:p>
    <w:p w:rsidR="00DF20D3" w:rsidRDefault="00B14563" w:rsidP="00DF20D3">
      <w:pPr>
        <w:pStyle w:val="a3"/>
        <w:numPr>
          <w:ilvl w:val="1"/>
          <w:numId w:val="1"/>
        </w:numPr>
        <w:tabs>
          <w:tab w:val="clear" w:pos="432"/>
          <w:tab w:val="left" w:pos="426"/>
        </w:tabs>
        <w:spacing w:after="0" w:line="340" w:lineRule="exact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0D3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, гарантирующим </w:t>
      </w:r>
      <w:proofErr w:type="spellStart"/>
      <w:r w:rsidR="00DF20D3">
        <w:rPr>
          <w:rFonts w:ascii="Times New Roman" w:eastAsia="Times New Roman" w:hAnsi="Times New Roman" w:cs="Times New Roman"/>
          <w:sz w:val="24"/>
          <w:szCs w:val="24"/>
        </w:rPr>
        <w:t>самовывоз</w:t>
      </w:r>
      <w:proofErr w:type="spellEnd"/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 с мест хранения МПЗ</w:t>
      </w:r>
      <w:r w:rsidRPr="00DF20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Т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отозвать поданное предложение;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672426" w:rsidRDefault="00672426" w:rsidP="003A1EC9">
      <w:pPr>
        <w:pStyle w:val="a3"/>
        <w:numPr>
          <w:ilvl w:val="1"/>
          <w:numId w:val="6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295738" w:rsidRDefault="00672426" w:rsidP="003A1EC9">
      <w:pPr>
        <w:autoSpaceDE w:val="0"/>
        <w:autoSpaceDN w:val="0"/>
        <w:adjustRightInd w:val="0"/>
        <w:ind w:right="227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29573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295738" w:rsidRDefault="008570AF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="00672426" w:rsidRPr="00295738">
        <w:rPr>
          <w:rFonts w:ascii="Times New Roman" w:eastAsia="Times New Roman" w:hAnsi="Times New Roman" w:cs="Times New Roman"/>
          <w:sz w:val="24"/>
          <w:szCs w:val="24"/>
        </w:rPr>
        <w:t>аполненное извещение о согласии сделать оферту;</w:t>
      </w:r>
    </w:p>
    <w:p w:rsidR="00672426" w:rsidRPr="00295738" w:rsidRDefault="008570AF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672426" w:rsidRPr="00295738">
        <w:rPr>
          <w:rFonts w:ascii="Times New Roman" w:eastAsia="Times New Roman" w:hAnsi="Times New Roman" w:cs="Times New Roman"/>
          <w:sz w:val="24"/>
          <w:szCs w:val="24"/>
        </w:rPr>
        <w:t>редложение о заключении договора;</w:t>
      </w:r>
    </w:p>
    <w:p w:rsidR="00672426" w:rsidRDefault="008570AF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672426" w:rsidRPr="00295738">
        <w:rPr>
          <w:rFonts w:ascii="Times New Roman" w:eastAsia="Times New Roman" w:hAnsi="Times New Roman" w:cs="Times New Roman"/>
          <w:sz w:val="24"/>
          <w:szCs w:val="24"/>
        </w:rPr>
        <w:t>формленный со стороны покупателя договор купли-продажи с приложениями (при их наличии)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Default="00295738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29573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Default="00295738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Default="00A05522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08A7" w:rsidRDefault="00B408A7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59B" w:rsidRDefault="00EA159B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2FE9" w:rsidRDefault="00C92FE9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2FE9" w:rsidRDefault="00C92FE9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2FE9" w:rsidRDefault="00C92FE9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4F0A" w:rsidRDefault="00354F0A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0188" w:rsidRDefault="005D0188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0188" w:rsidRDefault="005D0188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0188" w:rsidRDefault="005D0188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5404" w:rsidRDefault="00EA5404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052C" w:rsidRDefault="0007052C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052C" w:rsidRDefault="0007052C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5404" w:rsidRDefault="00EA5404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5404" w:rsidRDefault="00EA5404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70AF" w:rsidRDefault="008570AF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70AF" w:rsidRDefault="008570AF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70AF" w:rsidRDefault="008570AF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11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7"/>
        <w:gridCol w:w="431"/>
        <w:gridCol w:w="2836"/>
        <w:gridCol w:w="140"/>
        <w:gridCol w:w="567"/>
        <w:gridCol w:w="567"/>
        <w:gridCol w:w="1134"/>
        <w:gridCol w:w="1134"/>
        <w:gridCol w:w="1276"/>
        <w:gridCol w:w="1276"/>
        <w:gridCol w:w="1701"/>
      </w:tblGrid>
      <w:tr w:rsidR="00A05522" w:rsidRPr="00D9175B" w:rsidTr="00373E27">
        <w:trPr>
          <w:gridAfter w:val="8"/>
          <w:wAfter w:w="7795" w:type="dxa"/>
          <w:trHeight w:val="331"/>
        </w:trPr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5404" w:rsidRDefault="00A05522" w:rsidP="00EA5404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Специ</w:t>
            </w:r>
            <w:r w:rsidR="004F7505"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фикация</w:t>
            </w:r>
            <w:r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78145B" w:rsidRPr="001B4FD8" w:rsidRDefault="0078145B" w:rsidP="0078145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13729A" w:rsidRPr="00E01078" w:rsidRDefault="0013729A" w:rsidP="0039281F">
            <w:pPr>
              <w:ind w:right="-201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76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актива, тип, марка и другие характеристики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Ед. </w:t>
            </w:r>
            <w:proofErr w:type="spellStart"/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</w:t>
            </w:r>
            <w:proofErr w:type="spellEnd"/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 за единицу, рублей </w:t>
            </w: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Стоимость предложения, рублей </w:t>
            </w: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 за единицу, рублей </w:t>
            </w: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(с НДС)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Стоимость предложения, рублей </w:t>
            </w: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(с НДС)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Техническое состояние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6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E27">
              <w:rPr>
                <w:rFonts w:ascii="Times New Roman" w:eastAsia="Times New Roman" w:hAnsi="Times New Roman" w:cs="Times New Roman"/>
                <w:sz w:val="20"/>
                <w:szCs w:val="20"/>
              </w:rPr>
              <w:t>ЛОТ №1 Местонахождение:  п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аежный, </w:t>
            </w:r>
            <w:proofErr w:type="spellStart"/>
            <w:r w:rsidRPr="00373E27">
              <w:rPr>
                <w:rFonts w:ascii="Times New Roman" w:eastAsia="Times New Roman" w:hAnsi="Times New Roman" w:cs="Times New Roman"/>
                <w:sz w:val="20"/>
                <w:szCs w:val="20"/>
              </w:rPr>
              <w:t>Богучанский</w:t>
            </w:r>
            <w:proofErr w:type="spellEnd"/>
            <w:r w:rsidRPr="00373E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Красноярского края.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E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E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E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215,9/80 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СВ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388 SM  А-74  (122691)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197 191,13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197 191,13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232 685,53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232 685,53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В1208 (122580)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В1208 (122581)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В1208 (122582)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В1208 (122586)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В1208 (122587)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В1208 (122588)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В1208 (122598)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В1208 (122599)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123825</wp:posOffset>
                  </wp:positionV>
                  <wp:extent cx="466725" cy="0"/>
                  <wp:effectExtent l="0" t="0" r="0" b="9525"/>
                  <wp:wrapNone/>
                  <wp:docPr id="2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83 (2)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739775" cy="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980"/>
            </w:tblGrid>
            <w:tr w:rsidR="00373E27" w:rsidRPr="00373E27">
              <w:trPr>
                <w:trHeight w:val="315"/>
                <w:tblCellSpacing w:w="0" w:type="dxa"/>
              </w:trPr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73E27" w:rsidRPr="00373E27" w:rsidRDefault="00373E27" w:rsidP="00373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73E2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б/у</w:t>
                  </w:r>
                  <w:proofErr w:type="gramStart"/>
                  <w:r w:rsidRPr="00373E2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 ,</w:t>
                  </w:r>
                  <w:proofErr w:type="gramEnd"/>
                  <w:r w:rsidRPr="00373E2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износ до 25%</w:t>
                  </w:r>
                </w:p>
              </w:tc>
            </w:tr>
          </w:tbl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В1208 (122603)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В910 (8458) (122622)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В910(8337) (122621)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В910(8345) (122605)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В910(8347) (122607)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В910(8441) (122609)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В910(8443) (122616)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В910(8444) (122620)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В910(8447) (122619)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В910(8448) (122618)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В910(8455) (122604)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В910(8456) (122617)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</w:t>
            </w:r>
            <w:r w:rsidRPr="00373E27">
              <w:rPr>
                <w:rFonts w:ascii="Calibri" w:eastAsia="Times New Roman" w:hAnsi="Calibri" w:cs="Times New Roman"/>
                <w:color w:val="000000"/>
              </w:rPr>
              <w:lastRenderedPageBreak/>
              <w:t>В910(8461) (122608)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В920(5865) (122624)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В920(5870) (122625)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В920(8348) (122626)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151/80 В920(8412) (122623)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/у, износ 15%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154/80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1208(3385) (126409)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140 972,18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140 972,18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166 347,17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166 347,17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/у, износ 15%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154/80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1208(3386) (126406)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140 972,18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140 972,18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166 347,17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166 347,17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154/80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1208(3387) (126410)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140 972,18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140 972,18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166 347,17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166 347,17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154/80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1208(3392) (126408)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140 972,18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140 972,18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166 347,17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166 347,17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/у, износ 15%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154/80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1208(3393) (126407)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140 972,18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140 972,18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166 347,17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166 347,17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154/80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1208(3394) (126411)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140 972,17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140 972,17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166 347,16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166 347,16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154/80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1208(3395) (126428)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141 311,13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141 311,13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166 747,13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166 747,13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154/80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910 С20(3370) (126415)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158 549,82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158 549,82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187 088,79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187 088,79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154/80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910 С20(3372) (126419)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158 482,59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158 482,59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187 009,46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187 009,46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154/80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910 С20(3373) (126420)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158 482,59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158 482,59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187 009,46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187 009,46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154/80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910 С20(3404) (126414)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158 549,82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158 549,82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187 088,79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187 088,79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154/80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913 С20(3405) (126426)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156 338,29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156 338,29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184 479,18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184 479,18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155,6/80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1208 зав.№3525 (126877)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144 736,99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144 736,99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170 789,65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170 789,65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155,6/80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1208 зав.№3526 (126876)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144 737,00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144 737,00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170 789,66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170 789,66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155,6/80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1208 зав.№3528 (126874)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144 737,00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144 737,00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170 789,66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170 789,66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155,6/80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1208 зав.№3617 (126897)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140 609,55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140 609,55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165 919,27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165 919,27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188,9/80 В613(7679) (122696)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93 231,34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93 231,34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110 012,98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110 012,98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188,9/80 В613(7681) (122694)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77 593,95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77 593,95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91 560,86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91 560,86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БИТ-142,9/80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613 резьба муфта МК-119*4,1:16(2846) (122685)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91 243,32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91 243,32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107 667,12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107 667,12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БИТ-148,5/80 С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2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>(2258) (122635)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БИТ-148,5/80 С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2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>(2259) (122636)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48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БИТ-148,5/80 С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2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>(2262) (122630)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БИТ-148,5/80 С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2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>(2560) (122628)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БИТ-148,5/80 С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2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>(2563) (122639)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БИТ-148,5/80 С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2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>(2575) (122629)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БИТ-148,5/80 С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2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>(2576) (122634)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БИТ-148,5/80 С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2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>(2578) (122637)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БИТ-148,5/80 С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2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>(2655) (122633)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БИТ-148,5/80 С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2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>(2656) (122641)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БИТ-148,5/80 С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2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>(2658) (122627)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БИТ-148,5/80 С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2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>(2661) (122654)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БИТ-148,5/80 С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2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>(2662) (122631)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БИТ-148,5/80 С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2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>(2685) (122638)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БИТ-148,5/80 С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2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>(2705) (122632)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БИТ-148,5/80 С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2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>(4822) (122640)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70 219,87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82 859,45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БИТ-151/80 С12(5923) (122644)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БИТ-151/80 С12(5957) (122643)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БИТ-151/80 С12(5959) (122642)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БИТ-151/80 С12(5972) (122645)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143 960,15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169 872,98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БИТ-151/80 С92(5875) (122646)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224 026,87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224 026,87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БИТ-154/80 С92(5865) (122653)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160 892,61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189 853,28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БИТ-212,7/80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12 08(7134) (122697)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175 494,28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175 494,28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207 083,25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207 083,25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70%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У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187,3/80 ST-45C(5450) (122698)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114 108,75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114 108,75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134 648,33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134 648,33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104,8 AU-LS51Х R 541   (№0070311) (125086)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70 847,36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70 847,36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83 599,88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83 599,88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70%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104,8 AU-LS51Х R 541 (№0010210) (125088)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70 847,36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70 847,36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83 599,88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83 599,88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108,0 С-ГА R548 (4 1/4 А-L21) (0011107) (121856)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18 321,38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18 321,38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21 619,23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21 619,23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70%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108,0 С-ГА R548 (4 1/4 А-L21)(0010110) (121611)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41 223,11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41 223,11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48 643,27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48 643,27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74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142,9 НАТ 537GL(Y)(23364) (126988)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81 811,49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81 811,49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96 537,56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96 537,56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142,9 НАТ 537GL(Y)(23365) (126989)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81 811,49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81 811,49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96 537,56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96 537,56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Долото 155,6  SL53 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A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>Р (121646)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45 572,03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45 572,03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53 775,00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70%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155,6 AUP LS53 Х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F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R-847 МСЗ-ГАУ зав.№001 02 12 (126902)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21 394,96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21 394,96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25 246,05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25 246,05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70%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155,6 AUP LS53XF R-847 МСЗ-ГАУ (№20111) (125995)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26 879,06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26 879,06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31 717,29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31 717,29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155,6 FD 713 МН-А460  (128153)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214 018,44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214 018,44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252 541,76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252 541,76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155,6 FD 713 МН-А460 (2000095) (128154)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118 899,14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118 899,14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140 300,99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140 300,99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155,6 R30 АР 537(4041) (126917)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132 236,73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132 236,73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156 039,34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156 039,34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190,5 HJT 137GL(00163) (121817)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180 909,93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180 909,93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213 473,72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213 473,72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70%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190,5 HJT 137GL(00170) (121816)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180 909,93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180 909,93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213 473,72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213 473,72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190,5 HJT 217GL(00192) (121821)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180 909,93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180 909,93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213 473,72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213 473,72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190,5 HJT 217GL(00193) (121820)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180 909,93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180 909,93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213 473,72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213 473,72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215,9 НР-63KPR (121594)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163 529,13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163 529,13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192 964,37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192 964,37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70%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393,7 VU-K21TG R-357 (С-ЦГВУ)  (№1251205) (121636)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149 285,48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149 285,48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176 156,87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176 156,87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558.0 М-ЦВ   (№001) (121557)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151 338,11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151 338,11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178 578,97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178 578,97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70%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буровое лопастн.142,9 ММ DSH 713 M-A1(А148575) (128343)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415 567,40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415 567,40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490 369,53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490 369,53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буровое шарош.295,3 ММ GX-18 (00-000117)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295 380,82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295 380,82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348 549,37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348 549,37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буровое PDC 215,9 ММ ТМ616N6(№120СТ143) (128330)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399 741,89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399 741,89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471 695,43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471 695,43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буровое шарош.155,6 RH30AP (00-000527)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97 164,51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97 164,51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114 654,12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114 654,12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558.0 М-ЦВ   (№002) (121556)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151 338,11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151 338,11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178 578,97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178 578,97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93,0 А-С-31 (Т-ЦА) Д-16 (С0000021938)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5 604,01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11 208,02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6 612,73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13 225,46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б/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износ до 25%, 1 новое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буровое шарош.215,9 R70P (4070402024)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72 076,27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72 076,27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85 050,00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70%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96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буровое шарош.295,3 V21R166 (4070402072)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79 308,00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158 616,00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93 583,44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187 166,88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104,8 AU-LS51Х R 541   (№0030111) (125089)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70 847,36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70 847,36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83 599,88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83 599,88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новое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Долото 155,6 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А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>UP-LS 54YR R-420 СЗ-ГАУ (121858)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44 608,21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44 608,21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52 637,69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52 637,69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222.3 (8 3/4) AUL-LS54X- R517W(001 01 13) (128071)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83 381,00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83 381,00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98 389,58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98 389,58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новое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295,3 С-ЦГАУ R-588   (№070) (121608)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100 036,23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100 036,23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118 042,75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118 042,75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буровое 152,4 ММ RSH613M(№Е154500) (128356)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302 322,12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302 322,12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356 740,10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356 740,10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новое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буровое лопастн.152 ММ FX64(584033) (128359)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412 555,10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412 555,10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486 815,02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486 815,02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новое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буровое шарош.104.8 ММ Y21 (00-000526)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14 220,46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14 220,46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16 780,14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16 780,14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 ЛОТ №1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       105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 </w:t>
            </w: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13 761 976,63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    </w:t>
            </w: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16 239 132,42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76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актива, тип, марка и другие характеристики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Ед. </w:t>
            </w:r>
            <w:proofErr w:type="spellStart"/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</w:t>
            </w:r>
            <w:proofErr w:type="spellEnd"/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 за единицу, рублей </w:t>
            </w: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Стоимость предложения, рублей </w:t>
            </w: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 за единицу, рублей </w:t>
            </w: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(с НДС)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Стоимость предложения, рублей </w:t>
            </w: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(с НДС)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Техническое состояние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6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E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ЛОТ №2 Местонахождение:  </w:t>
            </w:r>
            <w:proofErr w:type="spellStart"/>
            <w:r w:rsidRPr="00373E2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sz w:val="20"/>
                <w:szCs w:val="20"/>
              </w:rPr>
              <w:t>оротчаево</w:t>
            </w:r>
            <w:proofErr w:type="spellEnd"/>
            <w:r w:rsidRPr="00373E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(г.Новый Уренгой), ЯНАО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E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E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E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У8-188,9 ST-4М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С(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>У8-190,5 ST 4C) (121812)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183 554,46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183 554,46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216 594,26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216 594,26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К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269,9/100 МСЗ (№742) (122682)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44 915,90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44 915,90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53 000,76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53 000,76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К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269,9/100 МСЗ (№746) (122681)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44 915,89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44 915,89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53 000,75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53 000,75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К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269,9/100 МСЗ (№784) (122680)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54 179,73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54 179,73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63 932,08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63 932,08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269,9  SKG 135 GC (121826)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163 728,52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163 728,52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193 199,65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193 199,65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269,9  SKG 135 GC (121827)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163 728,52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163 728,52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193 199,65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193 199,65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269,9  SKG 135 GC (121828)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163 728,52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163 728,52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193 199,65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193 199,65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269,9 SKG 135 GC (121846)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163 728,52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163 728,52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193 199,65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193 199,65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269,9 SKG 135 GC (121847)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163 728,52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163 728,52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193 199,65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193 199,65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269,9 SKG 135 GC (121848)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163 728,52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163 728,52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193 199,65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193 199,65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269,9 SKG 135 GC (121849)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163 728,52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163 728,52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193 199,65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193 199,65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269,9 SKG 135 GC (121850)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163 728,52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163 728,52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193 199,65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193 199,65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269,9 SKG 135 GC (121851)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163 728,52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163 728,52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193 199,65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193 199,65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188,9 М5 (4070600005)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34 236,23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34 236,23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40 398,75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40 398,75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новое с доской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буровое шарош.190,5 HJT137GL (4070402063)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138 060,00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138 060,00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буровое шарош.190,5 МЗ-В (4070402065)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138 060,00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276 120,00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буровое шарош.269,9 HAT 127 GW (4070402067)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128 767,50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257 535,00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151 945,65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303 891,30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буровое шарош.269,9 SRG 135 GC (4070402066)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128 767,50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128 767,50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151 945,65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151 945,65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буровое шарош.215,9 R30P (4070402069)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109 907,27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109 907,27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129 690,58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129 690,58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новое 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27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124,0 СЗ-ГАУ R-280 (121843)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53 865,93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53 865,93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63 561,80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63 561,80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27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215,9 V-QN 21T R-192 (б/у) (0090708) (122072)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14 978,04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14 978,04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17 674,09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17 674,09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б/у</w:t>
            </w:r>
            <w:proofErr w:type="gramStart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до 25%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27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3E27">
              <w:rPr>
                <w:rFonts w:ascii="Calibri" w:eastAsia="Times New Roman" w:hAnsi="Calibri" w:cs="Times New Roman"/>
                <w:color w:val="000000"/>
              </w:rPr>
              <w:t>Бурголовка</w:t>
            </w:r>
            <w:proofErr w:type="spell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БИТ 215,9/80</w:t>
            </w:r>
            <w:proofErr w:type="gramStart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proofErr w:type="gramEnd"/>
            <w:r w:rsidRPr="00373E27">
              <w:rPr>
                <w:rFonts w:ascii="Calibri" w:eastAsia="Times New Roman" w:hAnsi="Calibri" w:cs="Times New Roman"/>
                <w:color w:val="000000"/>
              </w:rPr>
              <w:t xml:space="preserve"> 613 (№3179) (128247)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55 767,75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55 767,75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65 805,95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65 805,95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новое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color w:val="000000"/>
              </w:rPr>
              <w:t>Долото буровое шарош.6" 152,4 ММ XR50YPS(PL 9356) (128332)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100 264,48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100 264,48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118 312,09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118 312,09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новое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 ЛОТ №2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         25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   </w:t>
            </w: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2 907 444,86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      </w:t>
            </w: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3 430 784,93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7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373E27" w:rsidRPr="00373E27" w:rsidTr="0037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7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b/>
                <w:bCs/>
                <w:color w:val="000000"/>
              </w:rPr>
              <w:t>Итого по двум лотам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73E2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</w:pPr>
            <w:r w:rsidRPr="00373E2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  <w:t xml:space="preserve">      130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</w:pPr>
            <w:r w:rsidRPr="00373E2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  <w:t xml:space="preserve">  </w:t>
            </w:r>
            <w:r w:rsidRPr="00373E2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  <w:t xml:space="preserve">16 669 421,49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</w:pPr>
            <w:r w:rsidRPr="00373E2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  <w:t xml:space="preserve">       </w:t>
            </w:r>
            <w:r w:rsidRPr="00373E2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  <w:t xml:space="preserve">19 669 917,36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E27" w:rsidRPr="00373E27" w:rsidRDefault="00373E27" w:rsidP="00373E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</w:pPr>
            <w:r w:rsidRPr="00373E2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</w:tbl>
    <w:p w:rsidR="004C3F69" w:rsidRPr="00A119DE" w:rsidRDefault="004C3F69" w:rsidP="00A119D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</w:rPr>
      </w:pPr>
    </w:p>
    <w:sectPr w:rsidR="004C3F69" w:rsidRPr="00A119DE" w:rsidSect="003A4B9F">
      <w:headerReference w:type="default" r:id="rId9"/>
      <w:pgSz w:w="11906" w:h="16838"/>
      <w:pgMar w:top="426" w:right="42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CDB" w:rsidRDefault="00993CDB" w:rsidP="002C398D">
      <w:pPr>
        <w:spacing w:after="0" w:line="240" w:lineRule="auto"/>
      </w:pPr>
      <w:r>
        <w:separator/>
      </w:r>
    </w:p>
  </w:endnote>
  <w:endnote w:type="continuationSeparator" w:id="1">
    <w:p w:rsidR="00993CDB" w:rsidRDefault="00993CDB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CDB" w:rsidRDefault="00993CDB" w:rsidP="002C398D">
      <w:pPr>
        <w:spacing w:after="0" w:line="240" w:lineRule="auto"/>
      </w:pPr>
      <w:r>
        <w:separator/>
      </w:r>
    </w:p>
  </w:footnote>
  <w:footnote w:type="continuationSeparator" w:id="1">
    <w:p w:rsidR="00993CDB" w:rsidRDefault="00993CDB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B80" w:rsidRPr="00EE4B70" w:rsidRDefault="00124B80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>Приложение №1</w:t>
    </w:r>
  </w:p>
  <w:p w:rsidR="00124B80" w:rsidRPr="002C398D" w:rsidRDefault="00124B80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оферты ПДО № </w:t>
    </w:r>
    <w:r w:rsidR="00D62980">
      <w:rPr>
        <w:rFonts w:ascii="Times New Roman" w:hAnsi="Times New Roman" w:cs="Times New Roman"/>
        <w:sz w:val="24"/>
        <w:szCs w:val="24"/>
      </w:rPr>
      <w:t>116</w:t>
    </w:r>
    <w:r w:rsidRPr="00EE4B70">
      <w:rPr>
        <w:rFonts w:ascii="Times New Roman" w:hAnsi="Times New Roman" w:cs="Times New Roman"/>
        <w:sz w:val="24"/>
        <w:szCs w:val="24"/>
      </w:rPr>
      <w:t>-БНГРЭ-201</w:t>
    </w:r>
    <w:r>
      <w:rPr>
        <w:rFonts w:ascii="Times New Roman" w:hAnsi="Times New Roman" w:cs="Times New Roman"/>
        <w:sz w:val="24"/>
        <w:szCs w:val="24"/>
      </w:rPr>
      <w:t>7</w:t>
    </w:r>
  </w:p>
  <w:p w:rsidR="00124B80" w:rsidRDefault="00124B80" w:rsidP="00A05522">
    <w:pPr>
      <w:pStyle w:val="a6"/>
      <w:contextualSpacing/>
    </w:pPr>
  </w:p>
  <w:p w:rsidR="00124B80" w:rsidRDefault="00124B8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4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973"/>
    <w:rsid w:val="000101B8"/>
    <w:rsid w:val="000133D5"/>
    <w:rsid w:val="00013E6E"/>
    <w:rsid w:val="000468C8"/>
    <w:rsid w:val="000530D9"/>
    <w:rsid w:val="0007052C"/>
    <w:rsid w:val="00080B8C"/>
    <w:rsid w:val="00097677"/>
    <w:rsid w:val="000A65DC"/>
    <w:rsid w:val="000C7EB3"/>
    <w:rsid w:val="000D05E4"/>
    <w:rsid w:val="000D0BC4"/>
    <w:rsid w:val="000D67B9"/>
    <w:rsid w:val="000E240C"/>
    <w:rsid w:val="000F129C"/>
    <w:rsid w:val="0010452D"/>
    <w:rsid w:val="00124B80"/>
    <w:rsid w:val="001262CB"/>
    <w:rsid w:val="0012700A"/>
    <w:rsid w:val="0013729A"/>
    <w:rsid w:val="001478F8"/>
    <w:rsid w:val="00166C3C"/>
    <w:rsid w:val="00191988"/>
    <w:rsid w:val="00194D11"/>
    <w:rsid w:val="001A4DC8"/>
    <w:rsid w:val="001B4FD8"/>
    <w:rsid w:val="001C16D2"/>
    <w:rsid w:val="001C174E"/>
    <w:rsid w:val="001C18D1"/>
    <w:rsid w:val="001D05C1"/>
    <w:rsid w:val="001D724C"/>
    <w:rsid w:val="001E4864"/>
    <w:rsid w:val="001F24A4"/>
    <w:rsid w:val="001F6621"/>
    <w:rsid w:val="001F737C"/>
    <w:rsid w:val="00214C5D"/>
    <w:rsid w:val="002245E9"/>
    <w:rsid w:val="00230C95"/>
    <w:rsid w:val="00256B98"/>
    <w:rsid w:val="00260592"/>
    <w:rsid w:val="00264F41"/>
    <w:rsid w:val="00273B91"/>
    <w:rsid w:val="0028294E"/>
    <w:rsid w:val="0028733E"/>
    <w:rsid w:val="002914DA"/>
    <w:rsid w:val="00295738"/>
    <w:rsid w:val="002A175A"/>
    <w:rsid w:val="002A40EF"/>
    <w:rsid w:val="002C2B1D"/>
    <w:rsid w:val="002C398D"/>
    <w:rsid w:val="002D10A1"/>
    <w:rsid w:val="0031097E"/>
    <w:rsid w:val="00311A8D"/>
    <w:rsid w:val="00314A57"/>
    <w:rsid w:val="00314D54"/>
    <w:rsid w:val="00320D5A"/>
    <w:rsid w:val="003251F5"/>
    <w:rsid w:val="003435C3"/>
    <w:rsid w:val="003469F9"/>
    <w:rsid w:val="00354F0A"/>
    <w:rsid w:val="00373E27"/>
    <w:rsid w:val="0038219C"/>
    <w:rsid w:val="0039281F"/>
    <w:rsid w:val="003A1EC9"/>
    <w:rsid w:val="003A425D"/>
    <w:rsid w:val="003A4B9F"/>
    <w:rsid w:val="003E2E43"/>
    <w:rsid w:val="003F30F3"/>
    <w:rsid w:val="003F4635"/>
    <w:rsid w:val="003F7BF8"/>
    <w:rsid w:val="00400892"/>
    <w:rsid w:val="00404507"/>
    <w:rsid w:val="004120C9"/>
    <w:rsid w:val="004126C5"/>
    <w:rsid w:val="00412EF8"/>
    <w:rsid w:val="00423BC6"/>
    <w:rsid w:val="004A4E12"/>
    <w:rsid w:val="004B3702"/>
    <w:rsid w:val="004C3F69"/>
    <w:rsid w:val="004C6859"/>
    <w:rsid w:val="004D0814"/>
    <w:rsid w:val="004F1891"/>
    <w:rsid w:val="004F5329"/>
    <w:rsid w:val="004F7505"/>
    <w:rsid w:val="005231F0"/>
    <w:rsid w:val="0052444F"/>
    <w:rsid w:val="00526218"/>
    <w:rsid w:val="005270BD"/>
    <w:rsid w:val="0053392B"/>
    <w:rsid w:val="00541862"/>
    <w:rsid w:val="005473D2"/>
    <w:rsid w:val="0055331B"/>
    <w:rsid w:val="005549FF"/>
    <w:rsid w:val="0057026B"/>
    <w:rsid w:val="00574DF3"/>
    <w:rsid w:val="00583AF3"/>
    <w:rsid w:val="00596A24"/>
    <w:rsid w:val="005A42B4"/>
    <w:rsid w:val="005A533A"/>
    <w:rsid w:val="005B7861"/>
    <w:rsid w:val="005B7F24"/>
    <w:rsid w:val="005D0188"/>
    <w:rsid w:val="005E20F1"/>
    <w:rsid w:val="005F02A4"/>
    <w:rsid w:val="0063050E"/>
    <w:rsid w:val="006374D7"/>
    <w:rsid w:val="00645317"/>
    <w:rsid w:val="006572B7"/>
    <w:rsid w:val="0065785E"/>
    <w:rsid w:val="00665490"/>
    <w:rsid w:val="00665894"/>
    <w:rsid w:val="00672426"/>
    <w:rsid w:val="006824FB"/>
    <w:rsid w:val="006A239C"/>
    <w:rsid w:val="006A3092"/>
    <w:rsid w:val="006A6887"/>
    <w:rsid w:val="006A6DFB"/>
    <w:rsid w:val="006C4EFD"/>
    <w:rsid w:val="006D3AF8"/>
    <w:rsid w:val="006E0B10"/>
    <w:rsid w:val="006E486E"/>
    <w:rsid w:val="006F4841"/>
    <w:rsid w:val="006F6994"/>
    <w:rsid w:val="007067AA"/>
    <w:rsid w:val="00717EA4"/>
    <w:rsid w:val="00723973"/>
    <w:rsid w:val="00727A5A"/>
    <w:rsid w:val="0073147C"/>
    <w:rsid w:val="00734509"/>
    <w:rsid w:val="00747FEE"/>
    <w:rsid w:val="0075757A"/>
    <w:rsid w:val="0076041C"/>
    <w:rsid w:val="007753D8"/>
    <w:rsid w:val="00776483"/>
    <w:rsid w:val="0078145B"/>
    <w:rsid w:val="00791A2D"/>
    <w:rsid w:val="007A1EA2"/>
    <w:rsid w:val="007A7407"/>
    <w:rsid w:val="007A7544"/>
    <w:rsid w:val="007B6F7A"/>
    <w:rsid w:val="007F37CA"/>
    <w:rsid w:val="007F74C4"/>
    <w:rsid w:val="0080488C"/>
    <w:rsid w:val="00814959"/>
    <w:rsid w:val="00817F09"/>
    <w:rsid w:val="00820816"/>
    <w:rsid w:val="00820958"/>
    <w:rsid w:val="008308ED"/>
    <w:rsid w:val="00850D43"/>
    <w:rsid w:val="008570AF"/>
    <w:rsid w:val="00860EA4"/>
    <w:rsid w:val="00883C4E"/>
    <w:rsid w:val="00897B6C"/>
    <w:rsid w:val="008B78CF"/>
    <w:rsid w:val="008C3835"/>
    <w:rsid w:val="008D08D0"/>
    <w:rsid w:val="008E604F"/>
    <w:rsid w:val="008E6D48"/>
    <w:rsid w:val="008F3C90"/>
    <w:rsid w:val="008F676D"/>
    <w:rsid w:val="0091585A"/>
    <w:rsid w:val="00916727"/>
    <w:rsid w:val="00917971"/>
    <w:rsid w:val="009401B2"/>
    <w:rsid w:val="00964B1A"/>
    <w:rsid w:val="00970235"/>
    <w:rsid w:val="00973ADF"/>
    <w:rsid w:val="00982447"/>
    <w:rsid w:val="009929B4"/>
    <w:rsid w:val="00992DA0"/>
    <w:rsid w:val="00993CDB"/>
    <w:rsid w:val="00996A89"/>
    <w:rsid w:val="009B5263"/>
    <w:rsid w:val="009D5A30"/>
    <w:rsid w:val="009E48B8"/>
    <w:rsid w:val="009F083A"/>
    <w:rsid w:val="009F5FF7"/>
    <w:rsid w:val="00A03B06"/>
    <w:rsid w:val="00A05522"/>
    <w:rsid w:val="00A119DE"/>
    <w:rsid w:val="00A200CA"/>
    <w:rsid w:val="00A354C2"/>
    <w:rsid w:val="00A35FCF"/>
    <w:rsid w:val="00A36B60"/>
    <w:rsid w:val="00A4031A"/>
    <w:rsid w:val="00A53497"/>
    <w:rsid w:val="00A556A4"/>
    <w:rsid w:val="00A75C53"/>
    <w:rsid w:val="00A844D5"/>
    <w:rsid w:val="00A9115E"/>
    <w:rsid w:val="00A922CD"/>
    <w:rsid w:val="00A97AAA"/>
    <w:rsid w:val="00AA7B32"/>
    <w:rsid w:val="00AB00A8"/>
    <w:rsid w:val="00AB2B14"/>
    <w:rsid w:val="00AD0E19"/>
    <w:rsid w:val="00AE1029"/>
    <w:rsid w:val="00AF314C"/>
    <w:rsid w:val="00B0468A"/>
    <w:rsid w:val="00B121D5"/>
    <w:rsid w:val="00B14563"/>
    <w:rsid w:val="00B23B95"/>
    <w:rsid w:val="00B333D4"/>
    <w:rsid w:val="00B408A7"/>
    <w:rsid w:val="00B41EDE"/>
    <w:rsid w:val="00B44EAA"/>
    <w:rsid w:val="00B504CD"/>
    <w:rsid w:val="00B55FFD"/>
    <w:rsid w:val="00B6411B"/>
    <w:rsid w:val="00B80535"/>
    <w:rsid w:val="00B825AB"/>
    <w:rsid w:val="00B8286B"/>
    <w:rsid w:val="00BA6F1F"/>
    <w:rsid w:val="00BC5D88"/>
    <w:rsid w:val="00BE2102"/>
    <w:rsid w:val="00BF0C52"/>
    <w:rsid w:val="00C00613"/>
    <w:rsid w:val="00C01E68"/>
    <w:rsid w:val="00C15AFA"/>
    <w:rsid w:val="00C25267"/>
    <w:rsid w:val="00C44DF4"/>
    <w:rsid w:val="00C5267E"/>
    <w:rsid w:val="00C54218"/>
    <w:rsid w:val="00C721DF"/>
    <w:rsid w:val="00C92FE9"/>
    <w:rsid w:val="00C943BA"/>
    <w:rsid w:val="00CA0AD5"/>
    <w:rsid w:val="00CA25EA"/>
    <w:rsid w:val="00CB18BD"/>
    <w:rsid w:val="00CD54CA"/>
    <w:rsid w:val="00CD7A78"/>
    <w:rsid w:val="00CE0409"/>
    <w:rsid w:val="00CE6D99"/>
    <w:rsid w:val="00D05324"/>
    <w:rsid w:val="00D115F3"/>
    <w:rsid w:val="00D20205"/>
    <w:rsid w:val="00D273B2"/>
    <w:rsid w:val="00D423BE"/>
    <w:rsid w:val="00D43A63"/>
    <w:rsid w:val="00D45994"/>
    <w:rsid w:val="00D475EE"/>
    <w:rsid w:val="00D503B6"/>
    <w:rsid w:val="00D50C3C"/>
    <w:rsid w:val="00D53A53"/>
    <w:rsid w:val="00D62980"/>
    <w:rsid w:val="00D82971"/>
    <w:rsid w:val="00D9175B"/>
    <w:rsid w:val="00DD0159"/>
    <w:rsid w:val="00DD29E7"/>
    <w:rsid w:val="00DD4E7E"/>
    <w:rsid w:val="00DE2D1D"/>
    <w:rsid w:val="00DF20D3"/>
    <w:rsid w:val="00DF7510"/>
    <w:rsid w:val="00E01078"/>
    <w:rsid w:val="00E17866"/>
    <w:rsid w:val="00E22D0D"/>
    <w:rsid w:val="00E26495"/>
    <w:rsid w:val="00E44814"/>
    <w:rsid w:val="00E469AD"/>
    <w:rsid w:val="00E52F01"/>
    <w:rsid w:val="00E5709C"/>
    <w:rsid w:val="00E57D60"/>
    <w:rsid w:val="00E601DA"/>
    <w:rsid w:val="00E60C15"/>
    <w:rsid w:val="00E70861"/>
    <w:rsid w:val="00E70E92"/>
    <w:rsid w:val="00E86E8A"/>
    <w:rsid w:val="00EA159B"/>
    <w:rsid w:val="00EA5404"/>
    <w:rsid w:val="00EA5CA8"/>
    <w:rsid w:val="00EA637E"/>
    <w:rsid w:val="00EB577A"/>
    <w:rsid w:val="00EE4B70"/>
    <w:rsid w:val="00EF2ED1"/>
    <w:rsid w:val="00EF4EC3"/>
    <w:rsid w:val="00F00A8E"/>
    <w:rsid w:val="00F164E3"/>
    <w:rsid w:val="00F17646"/>
    <w:rsid w:val="00F25F94"/>
    <w:rsid w:val="00F31ADF"/>
    <w:rsid w:val="00F32AB8"/>
    <w:rsid w:val="00F33534"/>
    <w:rsid w:val="00F33E7F"/>
    <w:rsid w:val="00F46230"/>
    <w:rsid w:val="00F534CF"/>
    <w:rsid w:val="00F86478"/>
    <w:rsid w:val="00F9671B"/>
    <w:rsid w:val="00FA5B5B"/>
    <w:rsid w:val="00FB4BB2"/>
    <w:rsid w:val="00FC0557"/>
    <w:rsid w:val="00FE4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9F133-FE12-434A-8F66-6466CB2FB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2706</Words>
  <Characters>15427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Ershov_dn</cp:lastModifiedBy>
  <cp:revision>12</cp:revision>
  <cp:lastPrinted>2017-08-23T03:28:00Z</cp:lastPrinted>
  <dcterms:created xsi:type="dcterms:W3CDTF">2017-08-23T03:22:00Z</dcterms:created>
  <dcterms:modified xsi:type="dcterms:W3CDTF">2017-11-18T05:56:00Z</dcterms:modified>
</cp:coreProperties>
</file>